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DA89E0" w14:textId="50A496FA" w:rsidR="00591870" w:rsidRPr="003A2019" w:rsidRDefault="00784F7C" w:rsidP="00AA1C45">
      <w:pPr>
        <w:framePr w:w="8281" w:h="898" w:hSpace="180" w:wrap="around" w:vAnchor="text" w:hAnchor="page" w:x="2191" w:y="181"/>
        <w:autoSpaceDE w:val="0"/>
        <w:autoSpaceDN w:val="0"/>
        <w:adjustRightInd w:val="0"/>
        <w:spacing w:after="0" w:line="240" w:lineRule="auto"/>
        <w:ind w:right="-900"/>
        <w:rPr>
          <w:rFonts w:ascii="Times New Roman" w:eastAsia="Times New Roman" w:hAnsi="Times New Roman"/>
          <w:b/>
          <w:bCs/>
          <w:caps/>
          <w:color w:val="000000"/>
        </w:rPr>
      </w:pPr>
      <w:r>
        <w:rPr>
          <w:rFonts w:ascii="Times New Roman" w:eastAsia="Times New Roman" w:hAnsi="Times New Roman"/>
          <w:b/>
          <w:bCs/>
          <w:caps/>
          <w:color w:val="000000"/>
          <w:sz w:val="28"/>
          <w:szCs w:val="28"/>
        </w:rPr>
        <w:t xml:space="preserve">GEF-6 </w:t>
      </w:r>
      <w:r w:rsidR="00AA1C45">
        <w:rPr>
          <w:rFonts w:ascii="Times New Roman" w:eastAsia="Times New Roman" w:hAnsi="Times New Roman"/>
          <w:b/>
          <w:bCs/>
          <w:caps/>
          <w:color w:val="000000"/>
          <w:sz w:val="28"/>
          <w:szCs w:val="28"/>
        </w:rPr>
        <w:t>REQUEST</w:t>
      </w:r>
      <w:r w:rsidR="00D052E8">
        <w:rPr>
          <w:rFonts w:ascii="Times New Roman" w:eastAsia="Times New Roman" w:hAnsi="Times New Roman"/>
          <w:b/>
          <w:bCs/>
          <w:caps/>
          <w:color w:val="000000"/>
          <w:sz w:val="28"/>
          <w:szCs w:val="28"/>
        </w:rPr>
        <w:t xml:space="preserve"> FOR </w:t>
      </w:r>
      <w:r w:rsidR="00AA1C45">
        <w:rPr>
          <w:rFonts w:ascii="Times New Roman" w:eastAsia="Times New Roman" w:hAnsi="Times New Roman"/>
          <w:b/>
          <w:bCs/>
          <w:caps/>
          <w:color w:val="000000"/>
          <w:sz w:val="28"/>
          <w:szCs w:val="28"/>
        </w:rPr>
        <w:t xml:space="preserve">PROJECT </w:t>
      </w:r>
      <w:r w:rsidR="00D052E8">
        <w:rPr>
          <w:rFonts w:ascii="Times New Roman" w:eastAsia="Times New Roman" w:hAnsi="Times New Roman"/>
          <w:b/>
          <w:bCs/>
          <w:caps/>
          <w:color w:val="000000"/>
          <w:sz w:val="28"/>
          <w:szCs w:val="28"/>
        </w:rPr>
        <w:t>ENDORSEMENT</w:t>
      </w:r>
      <w:r w:rsidR="00591870" w:rsidRPr="003A2019">
        <w:rPr>
          <w:rFonts w:ascii="Times New Roman" w:eastAsia="Times New Roman" w:hAnsi="Times New Roman"/>
          <w:b/>
          <w:bCs/>
          <w:caps/>
          <w:color w:val="000000"/>
          <w:sz w:val="28"/>
          <w:szCs w:val="28"/>
        </w:rPr>
        <w:t xml:space="preserve">  </w:t>
      </w:r>
    </w:p>
    <w:p w14:paraId="32E81F48" w14:textId="1572462B" w:rsidR="00591870" w:rsidRPr="00E75190"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Cs/>
          <w:color w:val="000000"/>
          <w:sz w:val="20"/>
          <w:szCs w:val="20"/>
        </w:rPr>
      </w:pPr>
      <w:bookmarkStart w:id="0" w:name="Dropdown7"/>
      <w:r w:rsidRPr="00E75190">
        <w:rPr>
          <w:rFonts w:ascii="Times New Roman" w:eastAsia="Times New Roman" w:hAnsi="Times New Roman"/>
          <w:b/>
          <w:bCs/>
          <w:smallCaps/>
          <w:color w:val="000000"/>
          <w:sz w:val="20"/>
          <w:szCs w:val="20"/>
        </w:rPr>
        <w:t>Project Type:</w:t>
      </w:r>
      <w:bookmarkEnd w:id="0"/>
      <w:r w:rsidR="00AA500E">
        <w:rPr>
          <w:rFonts w:ascii="Times New Roman" w:eastAsia="Times New Roman" w:hAnsi="Times New Roman"/>
          <w:b/>
          <w:bCs/>
          <w:smallCaps/>
          <w:color w:val="000000"/>
          <w:sz w:val="20"/>
          <w:szCs w:val="20"/>
        </w:rPr>
        <w:t xml:space="preserve"> </w:t>
      </w:r>
      <w:r w:rsidR="00AA500E" w:rsidRPr="00AA500E">
        <w:rPr>
          <w:rFonts w:ascii="Times New Roman Bold" w:eastAsia="Times New Roman" w:hAnsi="Times New Roman Bold"/>
          <w:b/>
          <w:bCs/>
          <w:color w:val="000000"/>
          <w:sz w:val="20"/>
          <w:szCs w:val="20"/>
        </w:rPr>
        <w:t>Full-Sized Project</w:t>
      </w:r>
    </w:p>
    <w:p w14:paraId="0E04DCE2" w14:textId="093A73FB" w:rsidR="00591870"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
          <w:bCs/>
          <w:smallCaps/>
          <w:color w:val="000000"/>
          <w:sz w:val="20"/>
          <w:szCs w:val="20"/>
        </w:rPr>
      </w:pPr>
      <w:r w:rsidRPr="00E75190">
        <w:rPr>
          <w:rFonts w:ascii="Times New Roman" w:eastAsia="Times New Roman" w:hAnsi="Times New Roman"/>
          <w:b/>
          <w:bCs/>
          <w:smallCaps/>
          <w:color w:val="000000"/>
          <w:sz w:val="20"/>
          <w:szCs w:val="20"/>
        </w:rPr>
        <w:t>Type of Trust Fund:</w:t>
      </w:r>
      <w:r w:rsidR="00B356E6">
        <w:rPr>
          <w:rFonts w:ascii="Times New Roman" w:eastAsia="Times New Roman" w:hAnsi="Times New Roman"/>
          <w:b/>
          <w:bCs/>
          <w:smallCaps/>
          <w:color w:val="000000"/>
          <w:sz w:val="20"/>
          <w:szCs w:val="20"/>
        </w:rPr>
        <w:fldChar w:fldCharType="begin">
          <w:ffData>
            <w:name w:val="TFType"/>
            <w:enabled/>
            <w:calcOnExit w:val="0"/>
            <w:ddList>
              <w:listEntry w:val="GEF Trust Fund"/>
              <w:listEntry w:val="(choose fund type)"/>
              <w:listEntry w:val="Multi-Trust Fund"/>
              <w:listEntry w:val="Least Developed Countries Fund"/>
              <w:listEntry w:val="Special Climate Change Fund"/>
              <w:listEntry w:val="Capacity Building Initiative for Transparency"/>
            </w:ddList>
          </w:ffData>
        </w:fldChar>
      </w:r>
      <w:bookmarkStart w:id="1" w:name="TFType"/>
      <w:r w:rsidR="00B356E6">
        <w:rPr>
          <w:rFonts w:ascii="Times New Roman" w:eastAsia="Times New Roman" w:hAnsi="Times New Roman"/>
          <w:b/>
          <w:bCs/>
          <w:smallCaps/>
          <w:color w:val="000000"/>
          <w:sz w:val="20"/>
          <w:szCs w:val="20"/>
        </w:rPr>
        <w:instrText xml:space="preserve"> FORMDROPDOWN </w:instrText>
      </w:r>
      <w:r w:rsidR="004E5663">
        <w:rPr>
          <w:rFonts w:ascii="Times New Roman" w:eastAsia="Times New Roman" w:hAnsi="Times New Roman"/>
          <w:b/>
          <w:bCs/>
          <w:smallCaps/>
          <w:color w:val="000000"/>
          <w:sz w:val="20"/>
          <w:szCs w:val="20"/>
        </w:rPr>
      </w:r>
      <w:r w:rsidR="004E5663">
        <w:rPr>
          <w:rFonts w:ascii="Times New Roman" w:eastAsia="Times New Roman" w:hAnsi="Times New Roman"/>
          <w:b/>
          <w:bCs/>
          <w:smallCaps/>
          <w:color w:val="000000"/>
          <w:sz w:val="20"/>
          <w:szCs w:val="20"/>
        </w:rPr>
        <w:fldChar w:fldCharType="separate"/>
      </w:r>
      <w:r w:rsidR="00B356E6">
        <w:rPr>
          <w:rFonts w:ascii="Times New Roman" w:eastAsia="Times New Roman" w:hAnsi="Times New Roman"/>
          <w:b/>
          <w:bCs/>
          <w:smallCaps/>
          <w:color w:val="000000"/>
          <w:sz w:val="20"/>
          <w:szCs w:val="20"/>
        </w:rPr>
        <w:fldChar w:fldCharType="end"/>
      </w:r>
      <w:bookmarkEnd w:id="1"/>
    </w:p>
    <w:p w14:paraId="6B9A87C4" w14:textId="77777777" w:rsidR="004C794B" w:rsidRPr="004C794B" w:rsidRDefault="004C794B" w:rsidP="00AA1C45">
      <w:pPr>
        <w:framePr w:w="8281" w:h="898" w:hSpace="180" w:wrap="around" w:vAnchor="text" w:hAnchor="page" w:x="2191" w:y="181"/>
        <w:autoSpaceDE w:val="0"/>
        <w:autoSpaceDN w:val="0"/>
        <w:adjustRightInd w:val="0"/>
        <w:spacing w:before="120" w:after="0" w:line="240" w:lineRule="auto"/>
        <w:rPr>
          <w:rFonts w:ascii="Times New Roman" w:eastAsia="Times New Roman" w:hAnsi="Times New Roman"/>
          <w:b/>
          <w:bCs/>
          <w:smallCaps/>
          <w:color w:val="000000"/>
          <w:sz w:val="18"/>
          <w:szCs w:val="18"/>
        </w:rPr>
      </w:pPr>
      <w:r w:rsidRPr="004C794B">
        <w:rPr>
          <w:rFonts w:ascii="Times New Roman" w:hAnsi="Times New Roman"/>
          <w:noProof/>
          <w:color w:val="000000"/>
          <w:sz w:val="18"/>
          <w:szCs w:val="18"/>
        </w:rPr>
        <w:t xml:space="preserve">For more information about GEF, visit </w:t>
      </w:r>
      <w:hyperlink r:id="rId8" w:history="1">
        <w:r w:rsidRPr="004C794B">
          <w:rPr>
            <w:rFonts w:ascii="Times New Roman" w:hAnsi="Times New Roman"/>
            <w:noProof/>
            <w:color w:val="000000"/>
            <w:sz w:val="18"/>
            <w:szCs w:val="18"/>
            <w:u w:val="single"/>
          </w:rPr>
          <w:t>TheGEF.org</w:t>
        </w:r>
      </w:hyperlink>
    </w:p>
    <w:p w14:paraId="225756DA" w14:textId="77777777" w:rsidR="00591870" w:rsidRPr="003A2019" w:rsidRDefault="00116503" w:rsidP="00F91AC2">
      <w:pPr>
        <w:spacing w:after="0" w:line="240" w:lineRule="auto"/>
        <w:rPr>
          <w:rFonts w:ascii="Times New Roman" w:eastAsia="Times New Roman" w:hAnsi="Times New Roman"/>
          <w:caps/>
          <w:color w:val="000000"/>
        </w:rPr>
      </w:pPr>
      <w:r w:rsidRPr="003A2019">
        <w:rPr>
          <w:rFonts w:ascii="Times New Roman" w:hAnsi="Times New Roman"/>
          <w:noProof/>
          <w:color w:val="000000"/>
        </w:rPr>
        <w:drawing>
          <wp:anchor distT="0" distB="0" distL="114300" distR="114300" simplePos="0" relativeHeight="251657728" behindDoc="0" locked="0" layoutInCell="1" allowOverlap="1" wp14:anchorId="36083CB3" wp14:editId="750D774A">
            <wp:simplePos x="0" y="0"/>
            <wp:positionH relativeFrom="column">
              <wp:posOffset>152400</wp:posOffset>
            </wp:positionH>
            <wp:positionV relativeFrom="paragraph">
              <wp:posOffset>76200</wp:posOffset>
            </wp:positionV>
            <wp:extent cx="723900" cy="741680"/>
            <wp:effectExtent l="0" t="0" r="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591870" w:rsidRPr="003A2019">
        <w:rPr>
          <w:rFonts w:ascii="Times New Roman" w:eastAsia="Times New Roman" w:hAnsi="Times New Roman"/>
          <w:caps/>
          <w:color w:val="000000"/>
        </w:rPr>
        <w:t xml:space="preserve">      </w:t>
      </w:r>
      <w:r w:rsidR="00591870" w:rsidRPr="003A2019">
        <w:rPr>
          <w:rFonts w:ascii="Times New Roman" w:eastAsia="Times New Roman" w:hAnsi="Times New Roman"/>
          <w:caps/>
          <w:color w:val="000000"/>
        </w:rPr>
        <w:tab/>
      </w:r>
      <w:r w:rsidR="00591870" w:rsidRPr="003A2019">
        <w:rPr>
          <w:rFonts w:ascii="Times New Roman" w:eastAsia="Times New Roman" w:hAnsi="Times New Roman"/>
          <w:caps/>
          <w:color w:val="000000"/>
        </w:rPr>
        <w:tab/>
      </w:r>
      <w:r w:rsidR="00591870" w:rsidRPr="003A2019">
        <w:rPr>
          <w:rFonts w:ascii="Times New Roman" w:eastAsia="Times New Roman" w:hAnsi="Times New Roman"/>
          <w:caps/>
          <w:color w:val="000000"/>
        </w:rPr>
        <w:tab/>
      </w:r>
      <w:r w:rsidR="0035107A" w:rsidRPr="003A2019">
        <w:rPr>
          <w:rFonts w:ascii="Times New Roman" w:eastAsia="Times New Roman" w:hAnsi="Times New Roman"/>
          <w:caps/>
          <w:color w:val="000000"/>
        </w:rPr>
        <w:tab/>
      </w:r>
      <w:r w:rsidR="0035107A" w:rsidRPr="003A2019">
        <w:rPr>
          <w:rFonts w:ascii="Times New Roman" w:eastAsia="Times New Roman" w:hAnsi="Times New Roman"/>
          <w:caps/>
          <w:color w:val="000000"/>
        </w:rPr>
        <w:tab/>
      </w:r>
      <w:r w:rsidR="00591870" w:rsidRPr="003A2019">
        <w:rPr>
          <w:rFonts w:ascii="Times New Roman" w:eastAsia="Times New Roman" w:hAnsi="Times New Roman"/>
          <w:caps/>
          <w:color w:val="000000"/>
        </w:rPr>
        <w:t xml:space="preserve">   </w:t>
      </w:r>
      <w:r w:rsidR="00591870" w:rsidRPr="003A2019">
        <w:rPr>
          <w:rFonts w:ascii="Times New Roman" w:eastAsia="Times New Roman" w:hAnsi="Times New Roman"/>
          <w:caps/>
          <w:color w:val="000000"/>
        </w:rPr>
        <w:tab/>
        <w:t xml:space="preserve">                       </w:t>
      </w:r>
    </w:p>
    <w:p w14:paraId="0BABAB5C" w14:textId="77777777" w:rsidR="00591870" w:rsidRPr="000B61D7" w:rsidRDefault="00591870" w:rsidP="000B61D7">
      <w:pPr>
        <w:tabs>
          <w:tab w:val="left" w:pos="360"/>
          <w:tab w:val="left" w:pos="7455"/>
        </w:tabs>
        <w:spacing w:after="80" w:line="240" w:lineRule="auto"/>
        <w:ind w:right="-187"/>
        <w:rPr>
          <w:rFonts w:ascii="Times New Roman" w:eastAsia="Times New Roman" w:hAnsi="Times New Roman"/>
          <w:b/>
          <w:color w:val="000000"/>
        </w:rPr>
      </w:pPr>
      <w:r w:rsidRPr="000B61D7">
        <w:rPr>
          <w:rFonts w:ascii="Times New Roman" w:eastAsia="Times New Roman" w:hAnsi="Times New Roman"/>
          <w:b/>
          <w:caps/>
          <w:color w:val="000000"/>
        </w:rPr>
        <w:t>part i: project information</w:t>
      </w:r>
      <w:r w:rsidR="00630E36" w:rsidRPr="000B61D7">
        <w:rPr>
          <w:rFonts w:ascii="Times New Roman" w:eastAsia="Times New Roman" w:hAnsi="Times New Roman"/>
          <w:b/>
          <w:caps/>
          <w:color w:val="000000"/>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9"/>
        <w:gridCol w:w="3550"/>
        <w:gridCol w:w="1566"/>
        <w:gridCol w:w="1127"/>
        <w:gridCol w:w="1506"/>
      </w:tblGrid>
      <w:tr w:rsidR="00591870" w:rsidRPr="00A540C1" w14:paraId="607A9E7D" w14:textId="77777777" w:rsidTr="00591870">
        <w:tc>
          <w:tcPr>
            <w:tcW w:w="5000" w:type="pct"/>
            <w:gridSpan w:val="5"/>
          </w:tcPr>
          <w:p w14:paraId="53D9AACF" w14:textId="06587A30" w:rsidR="00591870" w:rsidRPr="00B23AAF" w:rsidRDefault="00591870" w:rsidP="00591870">
            <w:pPr>
              <w:spacing w:after="0" w:line="240" w:lineRule="auto"/>
              <w:rPr>
                <w:rFonts w:ascii="Times New Roman" w:eastAsia="Times New Roman" w:hAnsi="Times New Roman"/>
                <w:color w:val="000000"/>
                <w:sz w:val="20"/>
                <w:szCs w:val="20"/>
              </w:rPr>
            </w:pPr>
            <w:r w:rsidRPr="00B23AAF">
              <w:rPr>
                <w:rFonts w:ascii="Times New Roman" w:eastAsia="Times New Roman" w:hAnsi="Times New Roman"/>
                <w:color w:val="000000"/>
                <w:sz w:val="20"/>
                <w:szCs w:val="20"/>
              </w:rPr>
              <w:t xml:space="preserve">Project Title: </w:t>
            </w:r>
            <w:r w:rsidR="00AA500E" w:rsidRPr="00AA500E">
              <w:rPr>
                <w:rFonts w:ascii="Times New Roman" w:eastAsia="Times New Roman" w:hAnsi="Times New Roman"/>
                <w:color w:val="000000"/>
                <w:sz w:val="20"/>
                <w:szCs w:val="20"/>
              </w:rPr>
              <w:t>Safeguarding biodiversity from invasive alien species in the Federated States of Micronesia</w:t>
            </w:r>
          </w:p>
        </w:tc>
      </w:tr>
      <w:tr w:rsidR="00507CD6" w:rsidRPr="00A540C1" w14:paraId="1E5D8072" w14:textId="77777777" w:rsidTr="00D13F15">
        <w:tc>
          <w:tcPr>
            <w:tcW w:w="1274" w:type="pct"/>
          </w:tcPr>
          <w:p w14:paraId="5B1F12B3" w14:textId="77777777" w:rsidR="00507CD6" w:rsidRPr="00B23AAF" w:rsidRDefault="00507CD6" w:rsidP="00591870">
            <w:pPr>
              <w:spacing w:after="0" w:line="240" w:lineRule="auto"/>
              <w:rPr>
                <w:rFonts w:ascii="Times New Roman" w:eastAsia="Times New Roman" w:hAnsi="Times New Roman"/>
                <w:color w:val="000000"/>
                <w:sz w:val="20"/>
                <w:szCs w:val="20"/>
              </w:rPr>
            </w:pPr>
            <w:r w:rsidRPr="00B23AAF">
              <w:rPr>
                <w:rFonts w:ascii="Times New Roman" w:eastAsia="Times New Roman" w:hAnsi="Times New Roman"/>
                <w:color w:val="000000"/>
                <w:sz w:val="20"/>
                <w:szCs w:val="20"/>
              </w:rPr>
              <w:t>Country(</w:t>
            </w:r>
            <w:proofErr w:type="spellStart"/>
            <w:r w:rsidRPr="00B23AAF">
              <w:rPr>
                <w:rFonts w:ascii="Times New Roman" w:eastAsia="Times New Roman" w:hAnsi="Times New Roman"/>
                <w:color w:val="000000"/>
                <w:sz w:val="20"/>
                <w:szCs w:val="20"/>
              </w:rPr>
              <w:t>ies</w:t>
            </w:r>
            <w:proofErr w:type="spellEnd"/>
            <w:r w:rsidRPr="00B23AAF">
              <w:rPr>
                <w:rFonts w:ascii="Times New Roman" w:eastAsia="Times New Roman" w:hAnsi="Times New Roman"/>
                <w:color w:val="000000"/>
                <w:sz w:val="20"/>
                <w:szCs w:val="20"/>
              </w:rPr>
              <w:t>):</w:t>
            </w:r>
          </w:p>
        </w:tc>
        <w:tc>
          <w:tcPr>
            <w:tcW w:w="1707" w:type="pct"/>
          </w:tcPr>
          <w:p w14:paraId="521D4F71" w14:textId="2499E887" w:rsidR="00507CD6" w:rsidRPr="00B23AAF" w:rsidRDefault="00B23AAF" w:rsidP="00591870">
            <w:pPr>
              <w:spacing w:after="0" w:line="240" w:lineRule="auto"/>
              <w:rPr>
                <w:rFonts w:ascii="Times New Roman" w:eastAsia="Times New Roman" w:hAnsi="Times New Roman"/>
                <w:color w:val="000000"/>
                <w:sz w:val="20"/>
                <w:szCs w:val="20"/>
              </w:rPr>
            </w:pPr>
            <w:bookmarkStart w:id="2" w:name="countries"/>
            <w:r w:rsidRPr="006762A1">
              <w:rPr>
                <w:rFonts w:ascii="Times New Roman" w:eastAsia="Times New Roman" w:hAnsi="Times New Roman"/>
                <w:color w:val="000000"/>
                <w:sz w:val="20"/>
                <w:szCs w:val="20"/>
              </w:rPr>
              <w:t>F</w:t>
            </w:r>
            <w:bookmarkEnd w:id="2"/>
            <w:r w:rsidR="00AA500E">
              <w:rPr>
                <w:rFonts w:ascii="Times New Roman" w:eastAsia="Times New Roman" w:hAnsi="Times New Roman"/>
                <w:color w:val="000000"/>
                <w:sz w:val="20"/>
                <w:szCs w:val="20"/>
              </w:rPr>
              <w:t>ederated States of Micronesia</w:t>
            </w:r>
          </w:p>
        </w:tc>
        <w:tc>
          <w:tcPr>
            <w:tcW w:w="1295" w:type="pct"/>
            <w:gridSpan w:val="2"/>
          </w:tcPr>
          <w:p w14:paraId="497D89E7" w14:textId="7A1E510E" w:rsidR="00507CD6" w:rsidRPr="00B23AAF" w:rsidRDefault="00507CD6" w:rsidP="00591870">
            <w:pPr>
              <w:spacing w:after="0" w:line="240" w:lineRule="auto"/>
              <w:rPr>
                <w:rFonts w:ascii="Times New Roman" w:eastAsia="Times New Roman" w:hAnsi="Times New Roman"/>
                <w:color w:val="000000"/>
                <w:sz w:val="20"/>
                <w:szCs w:val="20"/>
              </w:rPr>
            </w:pPr>
            <w:r w:rsidRPr="00B23AAF">
              <w:rPr>
                <w:rFonts w:ascii="Times New Roman" w:eastAsia="Times New Roman" w:hAnsi="Times New Roman"/>
                <w:color w:val="000000"/>
                <w:sz w:val="20"/>
                <w:szCs w:val="20"/>
              </w:rPr>
              <w:t>GEF Project ID:</w:t>
            </w:r>
          </w:p>
        </w:tc>
        <w:tc>
          <w:tcPr>
            <w:tcW w:w="724" w:type="pct"/>
          </w:tcPr>
          <w:p w14:paraId="70203350" w14:textId="3AB5CBE0" w:rsidR="00507CD6" w:rsidRPr="00B23AAF" w:rsidRDefault="00507CD6" w:rsidP="00591870">
            <w:pPr>
              <w:spacing w:after="0" w:line="240" w:lineRule="auto"/>
              <w:rPr>
                <w:rFonts w:ascii="Times New Roman" w:eastAsia="Times New Roman" w:hAnsi="Times New Roman"/>
                <w:color w:val="000000"/>
                <w:sz w:val="20"/>
                <w:szCs w:val="20"/>
              </w:rPr>
            </w:pPr>
            <w:bookmarkStart w:id="3" w:name="GEF_ID"/>
            <w:r w:rsidRPr="00B23AAF">
              <w:rPr>
                <w:rFonts w:ascii="Times New Roman" w:eastAsia="Times New Roman" w:hAnsi="Times New Roman"/>
                <w:color w:val="000000"/>
                <w:sz w:val="20"/>
                <w:szCs w:val="20"/>
              </w:rPr>
              <w:t>99</w:t>
            </w:r>
            <w:bookmarkEnd w:id="3"/>
            <w:r w:rsidR="00AA500E">
              <w:rPr>
                <w:rFonts w:ascii="Times New Roman" w:eastAsia="Times New Roman" w:hAnsi="Times New Roman"/>
                <w:color w:val="000000"/>
                <w:sz w:val="20"/>
                <w:szCs w:val="20"/>
              </w:rPr>
              <w:t>17</w:t>
            </w:r>
          </w:p>
        </w:tc>
      </w:tr>
      <w:tr w:rsidR="00507CD6" w:rsidRPr="00A540C1" w14:paraId="64EA03BA" w14:textId="77777777" w:rsidTr="00D13F15">
        <w:tc>
          <w:tcPr>
            <w:tcW w:w="1274" w:type="pct"/>
          </w:tcPr>
          <w:p w14:paraId="04155CF9" w14:textId="77777777" w:rsidR="00507CD6" w:rsidRPr="00B23AAF" w:rsidRDefault="00507CD6" w:rsidP="00591870">
            <w:pPr>
              <w:spacing w:after="0" w:line="240" w:lineRule="auto"/>
              <w:rPr>
                <w:rFonts w:ascii="Times New Roman" w:eastAsia="Times New Roman" w:hAnsi="Times New Roman"/>
                <w:color w:val="000000"/>
                <w:sz w:val="20"/>
                <w:szCs w:val="20"/>
              </w:rPr>
            </w:pPr>
            <w:r w:rsidRPr="00B23AAF">
              <w:rPr>
                <w:rFonts w:ascii="Times New Roman" w:eastAsia="Times New Roman" w:hAnsi="Times New Roman"/>
                <w:color w:val="000000"/>
                <w:sz w:val="20"/>
                <w:szCs w:val="20"/>
              </w:rPr>
              <w:t>GEF Agency(</w:t>
            </w:r>
            <w:proofErr w:type="spellStart"/>
            <w:r w:rsidRPr="00B23AAF">
              <w:rPr>
                <w:rFonts w:ascii="Times New Roman" w:eastAsia="Times New Roman" w:hAnsi="Times New Roman"/>
                <w:color w:val="000000"/>
                <w:sz w:val="20"/>
                <w:szCs w:val="20"/>
              </w:rPr>
              <w:t>ies</w:t>
            </w:r>
            <w:proofErr w:type="spellEnd"/>
            <w:r w:rsidRPr="00B23AAF">
              <w:rPr>
                <w:rFonts w:ascii="Times New Roman" w:eastAsia="Times New Roman" w:hAnsi="Times New Roman"/>
                <w:color w:val="000000"/>
                <w:sz w:val="20"/>
                <w:szCs w:val="20"/>
              </w:rPr>
              <w:t>):</w:t>
            </w:r>
          </w:p>
        </w:tc>
        <w:tc>
          <w:tcPr>
            <w:tcW w:w="1707" w:type="pct"/>
          </w:tcPr>
          <w:p w14:paraId="429C81D7" w14:textId="4B0D2033" w:rsidR="00507CD6" w:rsidRPr="00B23AAF" w:rsidRDefault="00507CD6" w:rsidP="00C016BF">
            <w:pPr>
              <w:spacing w:after="0" w:line="240" w:lineRule="auto"/>
              <w:rPr>
                <w:rFonts w:ascii="Times New Roman" w:eastAsia="Times New Roman" w:hAnsi="Times New Roman"/>
                <w:color w:val="000000"/>
                <w:sz w:val="20"/>
                <w:szCs w:val="20"/>
              </w:rPr>
            </w:pPr>
            <w:r w:rsidRPr="00B23AAF">
              <w:rPr>
                <w:rFonts w:ascii="Times New Roman" w:hAnsi="Times New Roman"/>
                <w:color w:val="000000"/>
                <w:sz w:val="20"/>
                <w:szCs w:val="20"/>
              </w:rPr>
              <w:t>UNDP</w:t>
            </w:r>
          </w:p>
        </w:tc>
        <w:tc>
          <w:tcPr>
            <w:tcW w:w="1295" w:type="pct"/>
            <w:gridSpan w:val="2"/>
          </w:tcPr>
          <w:p w14:paraId="092DF697" w14:textId="77777777" w:rsidR="00507CD6" w:rsidRPr="002D0419" w:rsidRDefault="00507CD6" w:rsidP="00591870">
            <w:pPr>
              <w:spacing w:after="0" w:line="240" w:lineRule="auto"/>
              <w:rPr>
                <w:rFonts w:ascii="Times New Roman" w:eastAsia="Times New Roman" w:hAnsi="Times New Roman"/>
                <w:color w:val="000000"/>
                <w:sz w:val="20"/>
                <w:szCs w:val="20"/>
              </w:rPr>
            </w:pPr>
            <w:r w:rsidRPr="002D0419">
              <w:rPr>
                <w:rFonts w:ascii="Times New Roman" w:eastAsia="Times New Roman" w:hAnsi="Times New Roman"/>
                <w:color w:val="000000"/>
                <w:sz w:val="20"/>
                <w:szCs w:val="20"/>
              </w:rPr>
              <w:t>GEF Agency Project ID:</w:t>
            </w:r>
          </w:p>
        </w:tc>
        <w:tc>
          <w:tcPr>
            <w:tcW w:w="724" w:type="pct"/>
          </w:tcPr>
          <w:p w14:paraId="4359BE65" w14:textId="6F102DA6" w:rsidR="00507CD6" w:rsidRPr="00B23AAF" w:rsidRDefault="00AA500E"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6004</w:t>
            </w:r>
          </w:p>
        </w:tc>
      </w:tr>
      <w:tr w:rsidR="00507CD6" w:rsidRPr="00A540C1" w14:paraId="6C6827A0" w14:textId="77777777" w:rsidTr="00D13F15">
        <w:tc>
          <w:tcPr>
            <w:tcW w:w="1274" w:type="pct"/>
          </w:tcPr>
          <w:p w14:paraId="009DEB03" w14:textId="77777777" w:rsidR="00507CD6" w:rsidRPr="00B23AAF" w:rsidRDefault="00507CD6" w:rsidP="00591870">
            <w:pPr>
              <w:spacing w:after="0" w:line="240" w:lineRule="auto"/>
              <w:rPr>
                <w:rFonts w:ascii="Times New Roman" w:eastAsia="Times New Roman" w:hAnsi="Times New Roman"/>
                <w:color w:val="000000"/>
                <w:sz w:val="20"/>
                <w:szCs w:val="20"/>
              </w:rPr>
            </w:pPr>
            <w:r w:rsidRPr="00B23AAF">
              <w:rPr>
                <w:rFonts w:ascii="Times New Roman" w:eastAsia="Times New Roman" w:hAnsi="Times New Roman"/>
                <w:color w:val="000000"/>
                <w:sz w:val="20"/>
                <w:szCs w:val="20"/>
              </w:rPr>
              <w:t>Other Executing Partner(s):</w:t>
            </w:r>
          </w:p>
        </w:tc>
        <w:tc>
          <w:tcPr>
            <w:tcW w:w="1707" w:type="pct"/>
          </w:tcPr>
          <w:p w14:paraId="454D8FE8" w14:textId="30318D66" w:rsidR="00507CD6" w:rsidRPr="00B23AAF" w:rsidRDefault="00AA500E"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FSM Department of Resources and Development</w:t>
            </w:r>
          </w:p>
        </w:tc>
        <w:tc>
          <w:tcPr>
            <w:tcW w:w="1295" w:type="pct"/>
            <w:gridSpan w:val="2"/>
          </w:tcPr>
          <w:p w14:paraId="017D77E2" w14:textId="771DE3F3" w:rsidR="00507CD6" w:rsidRDefault="004E5663"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Re</w:t>
            </w:r>
            <w:r w:rsidR="00AA7A91">
              <w:rPr>
                <w:rFonts w:ascii="Times New Roman" w:eastAsia="Times New Roman" w:hAnsi="Times New Roman"/>
                <w:color w:val="000000"/>
                <w:sz w:val="20"/>
                <w:szCs w:val="20"/>
              </w:rPr>
              <w:t>s</w:t>
            </w:r>
            <w:bookmarkStart w:id="4" w:name="_GoBack"/>
            <w:bookmarkEnd w:id="4"/>
            <w:r w:rsidR="00507CD6" w:rsidRPr="002D0419">
              <w:rPr>
                <w:rFonts w:ascii="Times New Roman" w:eastAsia="Times New Roman" w:hAnsi="Times New Roman"/>
                <w:color w:val="000000"/>
                <w:sz w:val="20"/>
                <w:szCs w:val="20"/>
              </w:rPr>
              <w:t>ubmission Date:</w:t>
            </w:r>
          </w:p>
          <w:p w14:paraId="4B968B80" w14:textId="38A27723" w:rsidR="000341B2" w:rsidRPr="002D0419" w:rsidRDefault="000341B2" w:rsidP="00591870">
            <w:pPr>
              <w:spacing w:after="0" w:line="240" w:lineRule="auto"/>
              <w:rPr>
                <w:rFonts w:ascii="Times New Roman" w:eastAsia="Times New Roman" w:hAnsi="Times New Roman"/>
                <w:color w:val="000000"/>
                <w:sz w:val="20"/>
                <w:szCs w:val="20"/>
              </w:rPr>
            </w:pPr>
          </w:p>
        </w:tc>
        <w:tc>
          <w:tcPr>
            <w:tcW w:w="724" w:type="pct"/>
          </w:tcPr>
          <w:p w14:paraId="69729918" w14:textId="034E9B27" w:rsidR="000341B2" w:rsidRPr="00B23AAF" w:rsidRDefault="00AA7A91"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10 January 2020</w:t>
            </w:r>
          </w:p>
        </w:tc>
      </w:tr>
      <w:tr w:rsidR="00507CD6" w:rsidRPr="00A540C1" w14:paraId="1140DEA6" w14:textId="77777777" w:rsidTr="00D13F15">
        <w:tc>
          <w:tcPr>
            <w:tcW w:w="1274" w:type="pct"/>
          </w:tcPr>
          <w:p w14:paraId="72C51344" w14:textId="77777777" w:rsidR="00507CD6" w:rsidRPr="00B23AAF" w:rsidRDefault="00507CD6" w:rsidP="00591870">
            <w:pPr>
              <w:spacing w:after="0" w:line="240" w:lineRule="auto"/>
              <w:rPr>
                <w:rFonts w:ascii="Times New Roman" w:eastAsia="Times New Roman" w:hAnsi="Times New Roman"/>
                <w:color w:val="000000"/>
                <w:sz w:val="20"/>
                <w:szCs w:val="20"/>
              </w:rPr>
            </w:pPr>
            <w:r w:rsidRPr="00B23AAF">
              <w:rPr>
                <w:rFonts w:ascii="Times New Roman" w:eastAsia="Times New Roman" w:hAnsi="Times New Roman"/>
                <w:color w:val="000000"/>
                <w:sz w:val="20"/>
                <w:szCs w:val="20"/>
              </w:rPr>
              <w:t>GEF Focal Area (s):</w:t>
            </w:r>
          </w:p>
        </w:tc>
        <w:tc>
          <w:tcPr>
            <w:tcW w:w="1707" w:type="pct"/>
          </w:tcPr>
          <w:p w14:paraId="0D811882" w14:textId="051EB796" w:rsidR="00507CD6" w:rsidRPr="00B23AAF" w:rsidRDefault="00507CD6" w:rsidP="00591870">
            <w:pPr>
              <w:spacing w:after="0" w:line="240" w:lineRule="auto"/>
              <w:rPr>
                <w:rFonts w:ascii="Times New Roman" w:eastAsia="Times New Roman" w:hAnsi="Times New Roman"/>
                <w:color w:val="000000"/>
                <w:sz w:val="20"/>
                <w:szCs w:val="20"/>
              </w:rPr>
            </w:pPr>
            <w:r w:rsidRPr="006762A1">
              <w:rPr>
                <w:rFonts w:ascii="Times New Roman" w:hAnsi="Times New Roman"/>
                <w:color w:val="000000"/>
                <w:sz w:val="20"/>
                <w:szCs w:val="20"/>
              </w:rPr>
              <w:t>Biodiversity</w:t>
            </w:r>
          </w:p>
        </w:tc>
        <w:tc>
          <w:tcPr>
            <w:tcW w:w="1295" w:type="pct"/>
            <w:gridSpan w:val="2"/>
          </w:tcPr>
          <w:p w14:paraId="2C95EFFF" w14:textId="77777777" w:rsidR="00507CD6" w:rsidRPr="002D0419" w:rsidRDefault="00507CD6" w:rsidP="00591870">
            <w:pPr>
              <w:spacing w:after="0" w:line="240" w:lineRule="auto"/>
              <w:rPr>
                <w:rFonts w:ascii="Times New Roman" w:eastAsia="Times New Roman" w:hAnsi="Times New Roman"/>
                <w:color w:val="000000"/>
                <w:sz w:val="20"/>
                <w:szCs w:val="20"/>
              </w:rPr>
            </w:pPr>
            <w:r w:rsidRPr="002D0419">
              <w:rPr>
                <w:rFonts w:ascii="Times New Roman" w:eastAsia="Times New Roman" w:hAnsi="Times New Roman"/>
                <w:color w:val="000000"/>
                <w:sz w:val="20"/>
                <w:szCs w:val="20"/>
              </w:rPr>
              <w:t>Project Duration (Months)</w:t>
            </w:r>
          </w:p>
        </w:tc>
        <w:tc>
          <w:tcPr>
            <w:tcW w:w="724" w:type="pct"/>
          </w:tcPr>
          <w:p w14:paraId="0F24C908" w14:textId="15AE230B" w:rsidR="00507CD6" w:rsidRPr="00B23AAF" w:rsidRDefault="00AA500E"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60</w:t>
            </w:r>
          </w:p>
        </w:tc>
      </w:tr>
      <w:tr w:rsidR="00507CD6" w:rsidRPr="00A540C1" w14:paraId="3B79EE7A" w14:textId="77777777" w:rsidTr="005013D7">
        <w:tc>
          <w:tcPr>
            <w:tcW w:w="1274" w:type="pct"/>
          </w:tcPr>
          <w:p w14:paraId="00AA3643" w14:textId="77777777" w:rsidR="00507CD6" w:rsidRPr="00B23AAF" w:rsidRDefault="00507CD6" w:rsidP="007F3457">
            <w:pPr>
              <w:spacing w:after="0" w:line="240" w:lineRule="auto"/>
              <w:rPr>
                <w:rFonts w:ascii="Times New Roman" w:eastAsia="Times New Roman" w:hAnsi="Times New Roman"/>
                <w:color w:val="000000"/>
                <w:sz w:val="20"/>
                <w:szCs w:val="20"/>
              </w:rPr>
            </w:pPr>
            <w:r w:rsidRPr="00B23AAF">
              <w:rPr>
                <w:rFonts w:ascii="Times New Roman" w:eastAsia="Times New Roman" w:hAnsi="Times New Roman"/>
                <w:color w:val="000000"/>
                <w:sz w:val="20"/>
                <w:szCs w:val="20"/>
              </w:rPr>
              <w:t>Integrated Approach Pilot</w:t>
            </w:r>
          </w:p>
        </w:tc>
        <w:tc>
          <w:tcPr>
            <w:tcW w:w="2460" w:type="pct"/>
            <w:gridSpan w:val="2"/>
          </w:tcPr>
          <w:p w14:paraId="1CF06569" w14:textId="77777777" w:rsidR="00507CD6" w:rsidRPr="00B23AAF" w:rsidRDefault="00507CD6" w:rsidP="008934D3">
            <w:pPr>
              <w:spacing w:after="0" w:line="240" w:lineRule="auto"/>
              <w:rPr>
                <w:rFonts w:ascii="Times New Roman" w:eastAsia="Times New Roman" w:hAnsi="Times New Roman"/>
                <w:color w:val="000000"/>
                <w:sz w:val="20"/>
                <w:szCs w:val="20"/>
              </w:rPr>
            </w:pPr>
            <w:r w:rsidRPr="00B23AAF">
              <w:rPr>
                <w:rFonts w:ascii="Times New Roman" w:eastAsia="Times New Roman" w:hAnsi="Times New Roman"/>
                <w:color w:val="000000"/>
                <w:sz w:val="20"/>
                <w:szCs w:val="20"/>
              </w:rPr>
              <w:t xml:space="preserve">IAP-Cities </w:t>
            </w:r>
            <w:r w:rsidRPr="006762A1">
              <w:rPr>
                <w:rFonts w:ascii="Times New Roman" w:hAnsi="Times New Roman"/>
                <w:color w:val="000000"/>
                <w:sz w:val="20"/>
                <w:szCs w:val="20"/>
              </w:rPr>
              <w:fldChar w:fldCharType="begin">
                <w:ffData>
                  <w:name w:val="ChK_CCCD"/>
                  <w:enabled/>
                  <w:calcOnExit w:val="0"/>
                  <w:checkBox>
                    <w:sizeAuto/>
                    <w:default w:val="0"/>
                  </w:checkBox>
                </w:ffData>
              </w:fldChar>
            </w:r>
            <w:r w:rsidRPr="00B23AAF">
              <w:rPr>
                <w:rFonts w:ascii="Times New Roman" w:hAnsi="Times New Roman"/>
                <w:color w:val="000000"/>
                <w:sz w:val="20"/>
                <w:szCs w:val="20"/>
              </w:rPr>
              <w:instrText xml:space="preserve"> FORMCHECKBOX </w:instrText>
            </w:r>
            <w:r w:rsidR="004E5663">
              <w:rPr>
                <w:rFonts w:ascii="Times New Roman" w:hAnsi="Times New Roman"/>
                <w:color w:val="000000"/>
                <w:sz w:val="20"/>
                <w:szCs w:val="20"/>
              </w:rPr>
            </w:r>
            <w:r w:rsidR="004E5663">
              <w:rPr>
                <w:rFonts w:ascii="Times New Roman" w:hAnsi="Times New Roman"/>
                <w:color w:val="000000"/>
                <w:sz w:val="20"/>
                <w:szCs w:val="20"/>
              </w:rPr>
              <w:fldChar w:fldCharType="separate"/>
            </w:r>
            <w:r w:rsidRPr="006762A1">
              <w:rPr>
                <w:rFonts w:ascii="Times New Roman" w:hAnsi="Times New Roman"/>
                <w:color w:val="000000"/>
                <w:sz w:val="20"/>
                <w:szCs w:val="20"/>
              </w:rPr>
              <w:fldChar w:fldCharType="end"/>
            </w:r>
            <w:r w:rsidRPr="00B23AAF">
              <w:rPr>
                <w:rFonts w:ascii="Times New Roman" w:hAnsi="Times New Roman"/>
                <w:color w:val="000000"/>
                <w:sz w:val="20"/>
                <w:szCs w:val="20"/>
              </w:rPr>
              <w:t xml:space="preserve">  </w:t>
            </w:r>
            <w:r w:rsidRPr="00B23AAF">
              <w:rPr>
                <w:rFonts w:ascii="Times New Roman" w:eastAsia="Times New Roman" w:hAnsi="Times New Roman"/>
                <w:color w:val="000000"/>
                <w:sz w:val="20"/>
                <w:szCs w:val="20"/>
              </w:rPr>
              <w:t>I</w:t>
            </w:r>
            <w:r w:rsidRPr="002D0419">
              <w:rPr>
                <w:rFonts w:ascii="Times New Roman" w:eastAsia="Times New Roman" w:hAnsi="Times New Roman"/>
                <w:color w:val="000000"/>
                <w:sz w:val="20"/>
                <w:szCs w:val="20"/>
              </w:rPr>
              <w:t xml:space="preserve">AP-Commodities </w:t>
            </w:r>
            <w:r w:rsidRPr="006762A1">
              <w:rPr>
                <w:rFonts w:ascii="Times New Roman" w:hAnsi="Times New Roman"/>
                <w:color w:val="000000"/>
                <w:sz w:val="20"/>
                <w:szCs w:val="20"/>
              </w:rPr>
              <w:fldChar w:fldCharType="begin">
                <w:ffData>
                  <w:name w:val="ChK_CCCD"/>
                  <w:enabled/>
                  <w:calcOnExit w:val="0"/>
                  <w:checkBox>
                    <w:sizeAuto/>
                    <w:default w:val="0"/>
                  </w:checkBox>
                </w:ffData>
              </w:fldChar>
            </w:r>
            <w:r w:rsidRPr="00B23AAF">
              <w:rPr>
                <w:rFonts w:ascii="Times New Roman" w:hAnsi="Times New Roman"/>
                <w:color w:val="000000"/>
                <w:sz w:val="20"/>
                <w:szCs w:val="20"/>
              </w:rPr>
              <w:instrText xml:space="preserve"> FORMCHECKBOX </w:instrText>
            </w:r>
            <w:r w:rsidR="004E5663">
              <w:rPr>
                <w:rFonts w:ascii="Times New Roman" w:hAnsi="Times New Roman"/>
                <w:color w:val="000000"/>
                <w:sz w:val="20"/>
                <w:szCs w:val="20"/>
              </w:rPr>
            </w:r>
            <w:r w:rsidR="004E5663">
              <w:rPr>
                <w:rFonts w:ascii="Times New Roman" w:hAnsi="Times New Roman"/>
                <w:color w:val="000000"/>
                <w:sz w:val="20"/>
                <w:szCs w:val="20"/>
              </w:rPr>
              <w:fldChar w:fldCharType="separate"/>
            </w:r>
            <w:r w:rsidRPr="006762A1">
              <w:rPr>
                <w:rFonts w:ascii="Times New Roman" w:hAnsi="Times New Roman"/>
                <w:color w:val="000000"/>
                <w:sz w:val="20"/>
                <w:szCs w:val="20"/>
              </w:rPr>
              <w:fldChar w:fldCharType="end"/>
            </w:r>
            <w:r w:rsidRPr="00B23AAF">
              <w:rPr>
                <w:rFonts w:ascii="Times New Roman" w:hAnsi="Times New Roman"/>
                <w:color w:val="000000"/>
                <w:sz w:val="20"/>
                <w:szCs w:val="20"/>
              </w:rPr>
              <w:t xml:space="preserve">  </w:t>
            </w:r>
            <w:r w:rsidRPr="00B23AAF">
              <w:rPr>
                <w:rFonts w:ascii="Times New Roman" w:eastAsia="Times New Roman" w:hAnsi="Times New Roman"/>
                <w:color w:val="000000"/>
                <w:sz w:val="20"/>
                <w:szCs w:val="20"/>
              </w:rPr>
              <w:t xml:space="preserve">IAP-Food Security </w:t>
            </w:r>
            <w:r w:rsidRPr="006762A1">
              <w:rPr>
                <w:rFonts w:ascii="Times New Roman" w:hAnsi="Times New Roman"/>
                <w:color w:val="000000"/>
                <w:sz w:val="20"/>
                <w:szCs w:val="20"/>
              </w:rPr>
              <w:fldChar w:fldCharType="begin">
                <w:ffData>
                  <w:name w:val="ChK_CCCD"/>
                  <w:enabled/>
                  <w:calcOnExit w:val="0"/>
                  <w:checkBox>
                    <w:sizeAuto/>
                    <w:default w:val="0"/>
                  </w:checkBox>
                </w:ffData>
              </w:fldChar>
            </w:r>
            <w:r w:rsidRPr="00B23AAF">
              <w:rPr>
                <w:rFonts w:ascii="Times New Roman" w:hAnsi="Times New Roman"/>
                <w:color w:val="000000"/>
                <w:sz w:val="20"/>
                <w:szCs w:val="20"/>
              </w:rPr>
              <w:instrText xml:space="preserve"> FORMCHECKBOX </w:instrText>
            </w:r>
            <w:r w:rsidR="004E5663">
              <w:rPr>
                <w:rFonts w:ascii="Times New Roman" w:hAnsi="Times New Roman"/>
                <w:color w:val="000000"/>
                <w:sz w:val="20"/>
                <w:szCs w:val="20"/>
              </w:rPr>
            </w:r>
            <w:r w:rsidR="004E5663">
              <w:rPr>
                <w:rFonts w:ascii="Times New Roman" w:hAnsi="Times New Roman"/>
                <w:color w:val="000000"/>
                <w:sz w:val="20"/>
                <w:szCs w:val="20"/>
              </w:rPr>
              <w:fldChar w:fldCharType="separate"/>
            </w:r>
            <w:r w:rsidRPr="006762A1">
              <w:rPr>
                <w:rFonts w:ascii="Times New Roman" w:hAnsi="Times New Roman"/>
                <w:color w:val="000000"/>
                <w:sz w:val="20"/>
                <w:szCs w:val="20"/>
              </w:rPr>
              <w:fldChar w:fldCharType="end"/>
            </w:r>
          </w:p>
        </w:tc>
        <w:tc>
          <w:tcPr>
            <w:tcW w:w="1266" w:type="pct"/>
            <w:gridSpan w:val="2"/>
          </w:tcPr>
          <w:p w14:paraId="4D6F220B" w14:textId="77777777" w:rsidR="00507CD6" w:rsidRPr="00B23AAF" w:rsidRDefault="00507CD6" w:rsidP="005013D7">
            <w:pPr>
              <w:spacing w:after="0" w:line="240" w:lineRule="auto"/>
              <w:rPr>
                <w:rFonts w:ascii="Times New Roman" w:eastAsia="Times New Roman" w:hAnsi="Times New Roman"/>
                <w:color w:val="000000"/>
                <w:sz w:val="20"/>
                <w:szCs w:val="20"/>
              </w:rPr>
            </w:pPr>
            <w:r w:rsidRPr="00B23AAF">
              <w:rPr>
                <w:rFonts w:ascii="Times New Roman" w:eastAsia="Times New Roman" w:hAnsi="Times New Roman"/>
                <w:color w:val="000000"/>
                <w:sz w:val="20"/>
                <w:szCs w:val="20"/>
              </w:rPr>
              <w:t xml:space="preserve">Corporate Program: SGP </w:t>
            </w:r>
            <w:r w:rsidRPr="006762A1">
              <w:rPr>
                <w:rFonts w:ascii="Times New Roman" w:hAnsi="Times New Roman"/>
                <w:color w:val="000000"/>
                <w:sz w:val="20"/>
                <w:szCs w:val="20"/>
              </w:rPr>
              <w:fldChar w:fldCharType="begin">
                <w:ffData>
                  <w:name w:val="ChK_CCCD"/>
                  <w:enabled/>
                  <w:calcOnExit w:val="0"/>
                  <w:checkBox>
                    <w:sizeAuto/>
                    <w:default w:val="0"/>
                  </w:checkBox>
                </w:ffData>
              </w:fldChar>
            </w:r>
            <w:r w:rsidRPr="006762A1">
              <w:rPr>
                <w:rFonts w:ascii="Times New Roman" w:hAnsi="Times New Roman"/>
                <w:color w:val="000000"/>
                <w:sz w:val="20"/>
                <w:szCs w:val="20"/>
              </w:rPr>
              <w:instrText xml:space="preserve"> FORMCHECKBOX </w:instrText>
            </w:r>
            <w:r w:rsidR="004E5663">
              <w:rPr>
                <w:rFonts w:ascii="Times New Roman" w:hAnsi="Times New Roman"/>
                <w:color w:val="000000"/>
                <w:sz w:val="20"/>
                <w:szCs w:val="20"/>
              </w:rPr>
            </w:r>
            <w:r w:rsidR="004E5663">
              <w:rPr>
                <w:rFonts w:ascii="Times New Roman" w:hAnsi="Times New Roman"/>
                <w:color w:val="000000"/>
                <w:sz w:val="20"/>
                <w:szCs w:val="20"/>
              </w:rPr>
              <w:fldChar w:fldCharType="separate"/>
            </w:r>
            <w:r w:rsidRPr="006762A1">
              <w:rPr>
                <w:rFonts w:ascii="Times New Roman" w:hAnsi="Times New Roman"/>
                <w:color w:val="000000"/>
                <w:sz w:val="20"/>
                <w:szCs w:val="20"/>
              </w:rPr>
              <w:fldChar w:fldCharType="end"/>
            </w:r>
            <w:r w:rsidRPr="006762A1">
              <w:rPr>
                <w:rFonts w:ascii="Times New Roman" w:hAnsi="Times New Roman"/>
                <w:color w:val="000000"/>
                <w:sz w:val="20"/>
                <w:szCs w:val="20"/>
              </w:rPr>
              <w:t xml:space="preserve">  </w:t>
            </w:r>
          </w:p>
        </w:tc>
      </w:tr>
      <w:tr w:rsidR="00507CD6" w:rsidRPr="00A540C1" w14:paraId="3BF53488" w14:textId="77777777" w:rsidTr="003566D4">
        <w:tc>
          <w:tcPr>
            <w:tcW w:w="1274" w:type="pct"/>
          </w:tcPr>
          <w:p w14:paraId="4FBEA4D2" w14:textId="77777777" w:rsidR="00507CD6" w:rsidRPr="00B23AAF" w:rsidRDefault="00507CD6" w:rsidP="006606DD">
            <w:pPr>
              <w:spacing w:after="0" w:line="240" w:lineRule="auto"/>
              <w:rPr>
                <w:rFonts w:ascii="Times New Roman" w:eastAsia="Times New Roman" w:hAnsi="Times New Roman"/>
                <w:color w:val="000000"/>
                <w:sz w:val="20"/>
                <w:szCs w:val="20"/>
              </w:rPr>
            </w:pPr>
            <w:r w:rsidRPr="00B23AAF">
              <w:rPr>
                <w:rFonts w:ascii="Times New Roman" w:eastAsia="Times New Roman" w:hAnsi="Times New Roman"/>
                <w:color w:val="000000"/>
                <w:sz w:val="20"/>
                <w:szCs w:val="20"/>
              </w:rPr>
              <w:t>Name of Parent Program</w:t>
            </w:r>
          </w:p>
        </w:tc>
        <w:tc>
          <w:tcPr>
            <w:tcW w:w="1707" w:type="pct"/>
          </w:tcPr>
          <w:p w14:paraId="5FC5F8B5" w14:textId="4798BEB3" w:rsidR="00507CD6" w:rsidRPr="00B23AAF" w:rsidRDefault="00D45733" w:rsidP="00A775F3">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t>N/A</w:t>
            </w:r>
            <w:bookmarkStart w:id="5" w:name="ParentProjectName"/>
          </w:p>
        </w:tc>
        <w:tc>
          <w:tcPr>
            <w:tcW w:w="1295" w:type="pct"/>
            <w:gridSpan w:val="2"/>
          </w:tcPr>
          <w:p w14:paraId="48E33196" w14:textId="77777777" w:rsidR="00507CD6" w:rsidRPr="002D0419" w:rsidRDefault="00507CD6" w:rsidP="00A775F3">
            <w:pPr>
              <w:spacing w:after="0" w:line="240" w:lineRule="auto"/>
              <w:rPr>
                <w:rFonts w:ascii="Times New Roman" w:eastAsia="Times New Roman" w:hAnsi="Times New Roman"/>
                <w:color w:val="000000"/>
                <w:sz w:val="20"/>
                <w:szCs w:val="20"/>
              </w:rPr>
            </w:pPr>
            <w:r w:rsidRPr="002D0419">
              <w:rPr>
                <w:rFonts w:ascii="Times New Roman" w:eastAsia="Times New Roman" w:hAnsi="Times New Roman"/>
                <w:color w:val="000000"/>
                <w:sz w:val="20"/>
                <w:szCs w:val="20"/>
              </w:rPr>
              <w:t>Agency Fee ($)</w:t>
            </w:r>
          </w:p>
        </w:tc>
        <w:bookmarkEnd w:id="5"/>
        <w:tc>
          <w:tcPr>
            <w:tcW w:w="724" w:type="pct"/>
          </w:tcPr>
          <w:p w14:paraId="4EF22EAB" w14:textId="4038A3F3" w:rsidR="00507CD6" w:rsidRPr="00B23AAF" w:rsidRDefault="00AA500E" w:rsidP="00A775F3">
            <w:pPr>
              <w:spacing w:after="0" w:line="240" w:lineRule="auto"/>
              <w:rPr>
                <w:rFonts w:ascii="Times New Roman" w:eastAsia="Times New Roman" w:hAnsi="Times New Roman"/>
                <w:color w:val="000000"/>
                <w:sz w:val="20"/>
                <w:szCs w:val="20"/>
              </w:rPr>
            </w:pPr>
            <w:r>
              <w:rPr>
                <w:rFonts w:ascii="Times New Roman" w:hAnsi="Times New Roman"/>
                <w:sz w:val="20"/>
                <w:szCs w:val="20"/>
              </w:rPr>
              <w:t>393,443</w:t>
            </w:r>
          </w:p>
        </w:tc>
      </w:tr>
    </w:tbl>
    <w:p w14:paraId="48ED1A26" w14:textId="58E9D200" w:rsidR="00591870" w:rsidRPr="003A2019" w:rsidRDefault="004E5663" w:rsidP="00137268">
      <w:pPr>
        <w:numPr>
          <w:ilvl w:val="0"/>
          <w:numId w:val="1"/>
        </w:numPr>
        <w:tabs>
          <w:tab w:val="left" w:pos="360"/>
        </w:tabs>
        <w:spacing w:before="240" w:after="80" w:line="240" w:lineRule="auto"/>
        <w:rPr>
          <w:rFonts w:ascii="Times New Roman" w:eastAsia="Times New Roman" w:hAnsi="Times New Roman"/>
          <w:b/>
          <w:smallCaps/>
          <w:color w:val="000000"/>
          <w:lang w:val="x-none" w:eastAsia="x-none"/>
        </w:rPr>
      </w:pPr>
      <w:hyperlink r:id="rId10" w:history="1">
        <w:r w:rsidR="00D13F15" w:rsidRPr="009223E0">
          <w:rPr>
            <w:rStyle w:val="Hyperlink"/>
            <w:rFonts w:ascii="Times New Roman Bold" w:hAnsi="Times New Roman Bold"/>
            <w:b/>
            <w:smallCaps/>
          </w:rPr>
          <w:t>Focal</w:t>
        </w:r>
        <w:r w:rsidR="00D13F15" w:rsidRPr="009223E0">
          <w:rPr>
            <w:rStyle w:val="Hyperlink"/>
            <w:rFonts w:ascii="Times New Roman" w:hAnsi="Times New Roman"/>
            <w:b/>
            <w:smallCaps/>
          </w:rPr>
          <w:t xml:space="preserve"> </w:t>
        </w:r>
        <w:proofErr w:type="gramStart"/>
        <w:r w:rsidR="00D13F15" w:rsidRPr="009223E0">
          <w:rPr>
            <w:rStyle w:val="Hyperlink"/>
            <w:rFonts w:ascii="Times New Roman" w:hAnsi="Times New Roman"/>
            <w:b/>
            <w:smallCaps/>
          </w:rPr>
          <w:t>Area</w:t>
        </w:r>
        <w:r w:rsidR="00D13F15" w:rsidRPr="009223E0">
          <w:rPr>
            <w:rStyle w:val="Hyperlink"/>
            <w:b/>
            <w:smallCaps/>
          </w:rPr>
          <w:t xml:space="preserve">  </w:t>
        </w:r>
        <w:r w:rsidR="00D13F15" w:rsidRPr="009223E0">
          <w:rPr>
            <w:rStyle w:val="Hyperlink"/>
            <w:rFonts w:ascii="Times New Roman" w:hAnsi="Times New Roman"/>
            <w:b/>
            <w:smallCaps/>
          </w:rPr>
          <w:t>Strategy</w:t>
        </w:r>
        <w:proofErr w:type="gramEnd"/>
        <w:r w:rsidR="00D13F15" w:rsidRPr="009223E0">
          <w:rPr>
            <w:rStyle w:val="Hyperlink"/>
            <w:b/>
            <w:smallCaps/>
          </w:rPr>
          <w:t xml:space="preserve"> F</w:t>
        </w:r>
        <w:r w:rsidR="00D13F15" w:rsidRPr="009223E0">
          <w:rPr>
            <w:rStyle w:val="Hyperlink"/>
            <w:rFonts w:ascii="Times New Roman Bold" w:hAnsi="Times New Roman Bold"/>
            <w:b/>
            <w:smallCaps/>
          </w:rPr>
          <w:t>ramework and Other Program Strategies</w:t>
        </w:r>
      </w:hyperlink>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922"/>
        <w:gridCol w:w="4048"/>
        <w:gridCol w:w="775"/>
        <w:gridCol w:w="1310"/>
        <w:gridCol w:w="1356"/>
      </w:tblGrid>
      <w:tr w:rsidR="00C704DD" w:rsidRPr="00B23AAF" w14:paraId="047C60B2" w14:textId="77777777" w:rsidTr="00AA500E">
        <w:trPr>
          <w:trHeight w:val="143"/>
          <w:jc w:val="center"/>
        </w:trPr>
        <w:tc>
          <w:tcPr>
            <w:tcW w:w="1404" w:type="pct"/>
            <w:vMerge w:val="restart"/>
            <w:shd w:val="clear" w:color="auto" w:fill="FFFFFF"/>
            <w:vAlign w:val="center"/>
          </w:tcPr>
          <w:p w14:paraId="4B110E5A" w14:textId="77777777" w:rsidR="00026F2C" w:rsidRPr="006762A1" w:rsidRDefault="00026F2C" w:rsidP="00591870">
            <w:pPr>
              <w:keepNext/>
              <w:spacing w:after="0" w:line="240" w:lineRule="auto"/>
              <w:jc w:val="center"/>
              <w:outlineLvl w:val="2"/>
              <w:rPr>
                <w:rFonts w:ascii="Times New Roman" w:eastAsia="Times New Roman" w:hAnsi="Times New Roman"/>
                <w:b/>
                <w:iCs/>
                <w:color w:val="000000"/>
                <w:sz w:val="18"/>
                <w:szCs w:val="18"/>
              </w:rPr>
            </w:pPr>
            <w:r w:rsidRPr="006762A1">
              <w:rPr>
                <w:rFonts w:ascii="Times New Roman" w:eastAsia="Times New Roman" w:hAnsi="Times New Roman"/>
                <w:b/>
                <w:iCs/>
                <w:color w:val="000000"/>
                <w:sz w:val="18"/>
                <w:szCs w:val="18"/>
              </w:rPr>
              <w:t>Focal Area Objectives/Programs</w:t>
            </w:r>
          </w:p>
        </w:tc>
        <w:tc>
          <w:tcPr>
            <w:tcW w:w="1944" w:type="pct"/>
            <w:vMerge w:val="restart"/>
            <w:shd w:val="clear" w:color="auto" w:fill="FFFFFF"/>
            <w:vAlign w:val="center"/>
          </w:tcPr>
          <w:p w14:paraId="686077C5" w14:textId="77777777" w:rsidR="00026F2C" w:rsidRPr="006762A1" w:rsidRDefault="00026F2C" w:rsidP="00591870">
            <w:pPr>
              <w:keepNext/>
              <w:spacing w:after="0" w:line="240" w:lineRule="auto"/>
              <w:jc w:val="center"/>
              <w:outlineLvl w:val="2"/>
              <w:rPr>
                <w:rFonts w:ascii="Times New Roman" w:eastAsia="Times New Roman" w:hAnsi="Times New Roman"/>
                <w:b/>
                <w:iCs/>
                <w:color w:val="000000"/>
                <w:sz w:val="18"/>
                <w:szCs w:val="18"/>
              </w:rPr>
            </w:pPr>
            <w:r w:rsidRPr="006762A1">
              <w:rPr>
                <w:rFonts w:ascii="Times New Roman" w:eastAsia="Times New Roman" w:hAnsi="Times New Roman"/>
                <w:b/>
                <w:iCs/>
                <w:color w:val="000000"/>
                <w:sz w:val="18"/>
                <w:szCs w:val="18"/>
              </w:rPr>
              <w:t>Focal Area Outcomes</w:t>
            </w:r>
          </w:p>
        </w:tc>
        <w:tc>
          <w:tcPr>
            <w:tcW w:w="372" w:type="pct"/>
            <w:vMerge w:val="restart"/>
            <w:shd w:val="clear" w:color="auto" w:fill="FFFFFF"/>
            <w:vAlign w:val="center"/>
          </w:tcPr>
          <w:p w14:paraId="57DFC20B" w14:textId="77777777" w:rsidR="00026F2C" w:rsidRPr="006762A1" w:rsidRDefault="00026F2C" w:rsidP="00026F2C">
            <w:pPr>
              <w:pStyle w:val="Heading3"/>
              <w:rPr>
                <w:bCs w:val="0"/>
                <w:iCs/>
                <w:color w:val="000000"/>
                <w:sz w:val="18"/>
                <w:szCs w:val="18"/>
              </w:rPr>
            </w:pPr>
            <w:r w:rsidRPr="006762A1">
              <w:rPr>
                <w:bCs w:val="0"/>
                <w:iCs/>
                <w:color w:val="000000"/>
                <w:sz w:val="18"/>
                <w:szCs w:val="18"/>
              </w:rPr>
              <w:t>Trust Fund</w:t>
            </w:r>
          </w:p>
        </w:tc>
        <w:tc>
          <w:tcPr>
            <w:tcW w:w="1280" w:type="pct"/>
            <w:gridSpan w:val="2"/>
            <w:shd w:val="clear" w:color="auto" w:fill="FFFFFF"/>
            <w:vAlign w:val="center"/>
          </w:tcPr>
          <w:p w14:paraId="3E23F50A" w14:textId="77777777" w:rsidR="00026F2C" w:rsidRPr="006762A1" w:rsidRDefault="00026F2C" w:rsidP="00026F2C">
            <w:pPr>
              <w:pStyle w:val="Heading3"/>
              <w:jc w:val="center"/>
              <w:rPr>
                <w:bCs w:val="0"/>
                <w:iCs/>
                <w:color w:val="000000"/>
                <w:sz w:val="18"/>
                <w:szCs w:val="18"/>
              </w:rPr>
            </w:pPr>
            <w:r w:rsidRPr="006762A1">
              <w:rPr>
                <w:bCs w:val="0"/>
                <w:iCs/>
                <w:color w:val="000000"/>
                <w:sz w:val="18"/>
                <w:szCs w:val="18"/>
                <w:lang w:val="en-US"/>
              </w:rPr>
              <w:t>(in $)</w:t>
            </w:r>
          </w:p>
        </w:tc>
      </w:tr>
      <w:tr w:rsidR="00C704DD" w:rsidRPr="00B23AAF" w14:paraId="7A117AE1" w14:textId="77777777" w:rsidTr="00AA500E">
        <w:trPr>
          <w:trHeight w:val="135"/>
          <w:jc w:val="center"/>
        </w:trPr>
        <w:tc>
          <w:tcPr>
            <w:tcW w:w="1404" w:type="pct"/>
            <w:vMerge/>
            <w:shd w:val="clear" w:color="auto" w:fill="FFFFFF"/>
            <w:vAlign w:val="center"/>
          </w:tcPr>
          <w:p w14:paraId="32963AE5" w14:textId="77777777" w:rsidR="00026F2C" w:rsidRPr="006762A1" w:rsidRDefault="00026F2C" w:rsidP="00591870">
            <w:pPr>
              <w:keepNext/>
              <w:spacing w:after="0" w:line="240" w:lineRule="auto"/>
              <w:jc w:val="center"/>
              <w:outlineLvl w:val="2"/>
              <w:rPr>
                <w:rFonts w:ascii="Times New Roman" w:eastAsia="Times New Roman" w:hAnsi="Times New Roman"/>
                <w:b/>
                <w:iCs/>
                <w:color w:val="000000"/>
                <w:sz w:val="18"/>
                <w:szCs w:val="18"/>
              </w:rPr>
            </w:pPr>
          </w:p>
        </w:tc>
        <w:tc>
          <w:tcPr>
            <w:tcW w:w="1944" w:type="pct"/>
            <w:vMerge/>
            <w:shd w:val="clear" w:color="auto" w:fill="FFFFFF"/>
            <w:vAlign w:val="center"/>
          </w:tcPr>
          <w:p w14:paraId="485E3FCD" w14:textId="77777777" w:rsidR="00026F2C" w:rsidRPr="006762A1" w:rsidRDefault="00026F2C" w:rsidP="00591870">
            <w:pPr>
              <w:keepNext/>
              <w:spacing w:after="0" w:line="240" w:lineRule="auto"/>
              <w:jc w:val="center"/>
              <w:outlineLvl w:val="2"/>
              <w:rPr>
                <w:rFonts w:ascii="Times New Roman" w:eastAsia="Times New Roman" w:hAnsi="Times New Roman"/>
                <w:b/>
                <w:iCs/>
                <w:color w:val="000000"/>
                <w:sz w:val="18"/>
                <w:szCs w:val="18"/>
              </w:rPr>
            </w:pPr>
          </w:p>
        </w:tc>
        <w:tc>
          <w:tcPr>
            <w:tcW w:w="372" w:type="pct"/>
            <w:vMerge/>
            <w:shd w:val="clear" w:color="auto" w:fill="FFFFFF"/>
          </w:tcPr>
          <w:p w14:paraId="62C288CB" w14:textId="77777777" w:rsidR="00026F2C" w:rsidRPr="006762A1" w:rsidRDefault="00026F2C" w:rsidP="003A2019">
            <w:pPr>
              <w:pStyle w:val="Heading3"/>
              <w:rPr>
                <w:bCs w:val="0"/>
                <w:iCs/>
                <w:color w:val="000000"/>
                <w:sz w:val="18"/>
                <w:szCs w:val="18"/>
              </w:rPr>
            </w:pPr>
          </w:p>
        </w:tc>
        <w:tc>
          <w:tcPr>
            <w:tcW w:w="629" w:type="pct"/>
            <w:shd w:val="clear" w:color="auto" w:fill="FFFFFF"/>
            <w:vAlign w:val="center"/>
          </w:tcPr>
          <w:p w14:paraId="5C06AE1C" w14:textId="77777777" w:rsidR="00026F2C" w:rsidRPr="006762A1" w:rsidRDefault="00026F2C" w:rsidP="003A2019">
            <w:pPr>
              <w:pStyle w:val="Heading3"/>
              <w:jc w:val="center"/>
              <w:rPr>
                <w:bCs w:val="0"/>
                <w:iCs/>
                <w:color w:val="000000"/>
                <w:sz w:val="18"/>
                <w:szCs w:val="18"/>
              </w:rPr>
            </w:pPr>
            <w:r w:rsidRPr="006762A1">
              <w:rPr>
                <w:bCs w:val="0"/>
                <w:iCs/>
                <w:color w:val="000000"/>
                <w:sz w:val="18"/>
                <w:szCs w:val="18"/>
              </w:rPr>
              <w:t>GEF Project Financing</w:t>
            </w:r>
          </w:p>
        </w:tc>
        <w:tc>
          <w:tcPr>
            <w:tcW w:w="651" w:type="pct"/>
            <w:shd w:val="clear" w:color="auto" w:fill="FFFFFF"/>
          </w:tcPr>
          <w:p w14:paraId="07524443" w14:textId="77777777" w:rsidR="00026F2C" w:rsidRPr="006762A1" w:rsidRDefault="00026F2C" w:rsidP="003A2019">
            <w:pPr>
              <w:pStyle w:val="Heading3"/>
              <w:rPr>
                <w:bCs w:val="0"/>
                <w:iCs/>
                <w:color w:val="000000"/>
                <w:sz w:val="18"/>
                <w:szCs w:val="18"/>
              </w:rPr>
            </w:pPr>
            <w:r w:rsidRPr="006762A1">
              <w:rPr>
                <w:bCs w:val="0"/>
                <w:iCs/>
                <w:color w:val="000000"/>
                <w:sz w:val="18"/>
                <w:szCs w:val="18"/>
              </w:rPr>
              <w:t>Co-financing</w:t>
            </w:r>
          </w:p>
        </w:tc>
      </w:tr>
      <w:tr w:rsidR="00507CD6" w:rsidRPr="00B23AAF" w14:paraId="63CD0127" w14:textId="77777777" w:rsidTr="00AA500E">
        <w:trPr>
          <w:jc w:val="center"/>
        </w:trPr>
        <w:tc>
          <w:tcPr>
            <w:tcW w:w="1404" w:type="pct"/>
            <w:shd w:val="clear" w:color="auto" w:fill="FFFFFF"/>
          </w:tcPr>
          <w:p w14:paraId="0BA400F4" w14:textId="55D0686A" w:rsidR="00507CD6" w:rsidRPr="006762A1" w:rsidRDefault="00AA500E" w:rsidP="004A7DC6">
            <w:pPr>
              <w:spacing w:after="0" w:line="240" w:lineRule="auto"/>
              <w:rPr>
                <w:rFonts w:ascii="Times New Roman" w:eastAsia="Times New Roman" w:hAnsi="Times New Roman"/>
                <w:color w:val="000000"/>
                <w:sz w:val="18"/>
                <w:szCs w:val="18"/>
              </w:rPr>
            </w:pPr>
            <w:r w:rsidRPr="00AA500E">
              <w:rPr>
                <w:rFonts w:ascii="Times New Roman" w:hAnsi="Times New Roman"/>
                <w:color w:val="000000"/>
                <w:sz w:val="18"/>
                <w:szCs w:val="18"/>
              </w:rPr>
              <w:t>BD-2 Program 4: Prevention, Control and Management of Invasive Alien Species</w:t>
            </w:r>
          </w:p>
        </w:tc>
        <w:tc>
          <w:tcPr>
            <w:tcW w:w="1944" w:type="pct"/>
            <w:shd w:val="clear" w:color="auto" w:fill="FFFFFF"/>
          </w:tcPr>
          <w:p w14:paraId="03C78517" w14:textId="4D8D10EB" w:rsidR="00507CD6" w:rsidRPr="006762A1" w:rsidRDefault="00AA500E" w:rsidP="00591870">
            <w:pPr>
              <w:spacing w:after="0" w:line="240" w:lineRule="auto"/>
              <w:rPr>
                <w:rFonts w:ascii="Times New Roman" w:eastAsia="Times New Roman" w:hAnsi="Times New Roman"/>
                <w:color w:val="000000"/>
                <w:sz w:val="18"/>
                <w:szCs w:val="18"/>
              </w:rPr>
            </w:pPr>
            <w:r w:rsidRPr="00AA500E">
              <w:rPr>
                <w:rFonts w:ascii="Times New Roman" w:hAnsi="Times New Roman"/>
                <w:i/>
                <w:color w:val="000000"/>
                <w:sz w:val="18"/>
                <w:szCs w:val="18"/>
              </w:rPr>
              <w:t>Outcome 4.1:</w:t>
            </w:r>
            <w:r>
              <w:rPr>
                <w:rFonts w:ascii="Times New Roman" w:hAnsi="Times New Roman"/>
                <w:i/>
                <w:color w:val="000000"/>
                <w:sz w:val="18"/>
                <w:szCs w:val="18"/>
              </w:rPr>
              <w:t xml:space="preserve"> </w:t>
            </w:r>
            <w:r w:rsidRPr="00AA500E">
              <w:rPr>
                <w:rFonts w:ascii="Times New Roman" w:hAnsi="Times New Roman"/>
                <w:i/>
                <w:color w:val="000000"/>
                <w:sz w:val="18"/>
                <w:szCs w:val="18"/>
              </w:rPr>
              <w:t>Improved management frameworks to prevent, control, and manage IAS</w:t>
            </w:r>
          </w:p>
        </w:tc>
        <w:tc>
          <w:tcPr>
            <w:tcW w:w="372" w:type="pct"/>
            <w:shd w:val="clear" w:color="auto" w:fill="FFFFFF"/>
          </w:tcPr>
          <w:p w14:paraId="184986DE" w14:textId="785A6F9B" w:rsidR="00507CD6" w:rsidRPr="006762A1" w:rsidRDefault="00507CD6" w:rsidP="00591870">
            <w:pPr>
              <w:spacing w:after="0" w:line="240" w:lineRule="auto"/>
              <w:rPr>
                <w:rFonts w:ascii="Times New Roman" w:eastAsia="Times New Roman" w:hAnsi="Times New Roman"/>
                <w:color w:val="000000"/>
                <w:sz w:val="18"/>
                <w:szCs w:val="18"/>
              </w:rPr>
            </w:pPr>
            <w:r w:rsidRPr="006762A1">
              <w:rPr>
                <w:rFonts w:ascii="Times New Roman" w:hAnsi="Times New Roman"/>
                <w:color w:val="000000"/>
                <w:sz w:val="18"/>
                <w:szCs w:val="18"/>
              </w:rPr>
              <w:t>GEFTF</w:t>
            </w:r>
          </w:p>
        </w:tc>
        <w:tc>
          <w:tcPr>
            <w:tcW w:w="629" w:type="pct"/>
            <w:shd w:val="clear" w:color="auto" w:fill="FFFFFF"/>
          </w:tcPr>
          <w:p w14:paraId="31CF1D13" w14:textId="77777777" w:rsidR="00AA500E" w:rsidRPr="00AA500E" w:rsidRDefault="00AA500E" w:rsidP="00AA500E">
            <w:pPr>
              <w:spacing w:after="0" w:line="240" w:lineRule="auto"/>
              <w:jc w:val="right"/>
              <w:rPr>
                <w:rFonts w:ascii="Times New Roman" w:eastAsia="Times New Roman" w:hAnsi="Times New Roman"/>
                <w:color w:val="000000"/>
                <w:sz w:val="18"/>
                <w:szCs w:val="18"/>
              </w:rPr>
            </w:pPr>
            <w:r w:rsidRPr="00AA500E">
              <w:rPr>
                <w:rFonts w:ascii="Times New Roman" w:eastAsia="Times New Roman" w:hAnsi="Times New Roman"/>
                <w:color w:val="000000"/>
                <w:sz w:val="18"/>
                <w:szCs w:val="18"/>
              </w:rPr>
              <w:t>4,141,509</w:t>
            </w:r>
          </w:p>
          <w:p w14:paraId="57C7BF60" w14:textId="06268BF5" w:rsidR="00507CD6" w:rsidRPr="006762A1" w:rsidRDefault="00507CD6" w:rsidP="00AA500E">
            <w:pPr>
              <w:spacing w:after="0" w:line="240" w:lineRule="auto"/>
              <w:jc w:val="right"/>
              <w:rPr>
                <w:rFonts w:ascii="Times New Roman" w:eastAsia="Times New Roman" w:hAnsi="Times New Roman"/>
                <w:color w:val="000000"/>
                <w:sz w:val="18"/>
                <w:szCs w:val="18"/>
              </w:rPr>
            </w:pPr>
          </w:p>
        </w:tc>
        <w:tc>
          <w:tcPr>
            <w:tcW w:w="651" w:type="pct"/>
            <w:shd w:val="clear" w:color="auto" w:fill="FFFFFF"/>
          </w:tcPr>
          <w:p w14:paraId="25059FB7" w14:textId="42E21AAF" w:rsidR="00507CD6" w:rsidRPr="006762A1" w:rsidRDefault="00AA500E" w:rsidP="00591870">
            <w:pPr>
              <w:spacing w:after="0" w:line="240" w:lineRule="auto"/>
              <w:jc w:val="right"/>
              <w:rPr>
                <w:rFonts w:ascii="Times New Roman" w:eastAsia="Times New Roman" w:hAnsi="Times New Roman"/>
                <w:color w:val="000000"/>
                <w:sz w:val="18"/>
                <w:szCs w:val="18"/>
              </w:rPr>
            </w:pPr>
            <w:r>
              <w:rPr>
                <w:rFonts w:ascii="Times New Roman" w:eastAsia="Times New Roman" w:hAnsi="Times New Roman"/>
                <w:color w:val="000000"/>
                <w:sz w:val="18"/>
                <w:szCs w:val="18"/>
              </w:rPr>
              <w:t>8,840,000</w:t>
            </w:r>
          </w:p>
        </w:tc>
      </w:tr>
      <w:tr w:rsidR="00AA500E" w:rsidRPr="00B23AAF" w14:paraId="7D7A4CDB" w14:textId="77777777" w:rsidTr="00AA500E">
        <w:trPr>
          <w:jc w:val="center"/>
        </w:trPr>
        <w:tc>
          <w:tcPr>
            <w:tcW w:w="3348" w:type="pct"/>
            <w:gridSpan w:val="2"/>
            <w:tcBorders>
              <w:top w:val="double" w:sz="4" w:space="0" w:color="auto"/>
              <w:bottom w:val="double" w:sz="4" w:space="0" w:color="auto"/>
            </w:tcBorders>
            <w:shd w:val="clear" w:color="auto" w:fill="FFFFFF"/>
          </w:tcPr>
          <w:p w14:paraId="73F9FC4E" w14:textId="77777777" w:rsidR="00AA500E" w:rsidRPr="006762A1" w:rsidRDefault="00AA500E" w:rsidP="00AA500E">
            <w:pPr>
              <w:spacing w:after="0" w:line="240" w:lineRule="auto"/>
              <w:jc w:val="right"/>
              <w:rPr>
                <w:rFonts w:ascii="Times New Roman" w:eastAsia="Times New Roman" w:hAnsi="Times New Roman"/>
                <w:b/>
                <w:color w:val="000000"/>
                <w:sz w:val="18"/>
                <w:szCs w:val="18"/>
              </w:rPr>
            </w:pPr>
            <w:r w:rsidRPr="006762A1">
              <w:rPr>
                <w:rFonts w:ascii="Times New Roman" w:eastAsia="Times New Roman" w:hAnsi="Times New Roman"/>
                <w:b/>
                <w:color w:val="000000"/>
                <w:sz w:val="18"/>
                <w:szCs w:val="18"/>
              </w:rPr>
              <w:t>Total project costs</w:t>
            </w:r>
          </w:p>
        </w:tc>
        <w:tc>
          <w:tcPr>
            <w:tcW w:w="372" w:type="pct"/>
            <w:tcBorders>
              <w:top w:val="double" w:sz="4" w:space="0" w:color="auto"/>
              <w:bottom w:val="double" w:sz="4" w:space="0" w:color="auto"/>
            </w:tcBorders>
            <w:shd w:val="clear" w:color="auto" w:fill="FFFFFF"/>
          </w:tcPr>
          <w:p w14:paraId="585125D5" w14:textId="77777777" w:rsidR="00AA500E" w:rsidRPr="006762A1" w:rsidRDefault="00AA500E" w:rsidP="00AA500E">
            <w:pPr>
              <w:spacing w:after="0" w:line="240" w:lineRule="auto"/>
              <w:jc w:val="right"/>
              <w:rPr>
                <w:rFonts w:ascii="Times New Roman" w:eastAsia="Times New Roman" w:hAnsi="Times New Roman"/>
                <w:color w:val="000000"/>
                <w:sz w:val="18"/>
                <w:szCs w:val="18"/>
              </w:rPr>
            </w:pPr>
          </w:p>
        </w:tc>
        <w:tc>
          <w:tcPr>
            <w:tcW w:w="629" w:type="pct"/>
            <w:tcBorders>
              <w:top w:val="double" w:sz="4" w:space="0" w:color="auto"/>
              <w:bottom w:val="double" w:sz="4" w:space="0" w:color="auto"/>
            </w:tcBorders>
            <w:shd w:val="clear" w:color="auto" w:fill="FFFFFF"/>
          </w:tcPr>
          <w:p w14:paraId="3C2552FE" w14:textId="42235EA9" w:rsidR="00AA500E" w:rsidRPr="00AA500E" w:rsidRDefault="00AA500E" w:rsidP="00AA500E">
            <w:pPr>
              <w:spacing w:after="0" w:line="240" w:lineRule="auto"/>
              <w:jc w:val="right"/>
              <w:rPr>
                <w:rFonts w:ascii="Times New Roman" w:eastAsia="Times New Roman" w:hAnsi="Times New Roman"/>
                <w:b/>
                <w:color w:val="000000"/>
                <w:sz w:val="18"/>
                <w:szCs w:val="18"/>
              </w:rPr>
            </w:pPr>
            <w:r w:rsidRPr="00AA500E">
              <w:rPr>
                <w:rFonts w:ascii="Times New Roman" w:eastAsia="Times New Roman" w:hAnsi="Times New Roman"/>
                <w:b/>
                <w:color w:val="000000"/>
                <w:sz w:val="18"/>
                <w:szCs w:val="18"/>
              </w:rPr>
              <w:t>4,141,509</w:t>
            </w:r>
          </w:p>
        </w:tc>
        <w:tc>
          <w:tcPr>
            <w:tcW w:w="651" w:type="pct"/>
            <w:tcBorders>
              <w:top w:val="double" w:sz="4" w:space="0" w:color="auto"/>
              <w:bottom w:val="double" w:sz="4" w:space="0" w:color="auto"/>
            </w:tcBorders>
            <w:shd w:val="clear" w:color="auto" w:fill="FFFFFF"/>
          </w:tcPr>
          <w:p w14:paraId="7EEDA25A" w14:textId="71ED92BD" w:rsidR="00AA500E" w:rsidRPr="00AA500E" w:rsidRDefault="00AA500E" w:rsidP="00AA500E">
            <w:pPr>
              <w:spacing w:after="0" w:line="240" w:lineRule="auto"/>
              <w:jc w:val="right"/>
              <w:rPr>
                <w:rFonts w:ascii="Times New Roman" w:eastAsia="Times New Roman" w:hAnsi="Times New Roman"/>
                <w:b/>
                <w:color w:val="000000"/>
                <w:sz w:val="18"/>
                <w:szCs w:val="18"/>
              </w:rPr>
            </w:pPr>
            <w:r w:rsidRPr="00AA500E">
              <w:rPr>
                <w:rFonts w:ascii="Times New Roman" w:eastAsia="Times New Roman" w:hAnsi="Times New Roman"/>
                <w:b/>
                <w:color w:val="000000"/>
                <w:sz w:val="18"/>
                <w:szCs w:val="18"/>
              </w:rPr>
              <w:t>8,840,000</w:t>
            </w:r>
          </w:p>
        </w:tc>
      </w:tr>
    </w:tbl>
    <w:p w14:paraId="57E358A1" w14:textId="77777777" w:rsidR="00591870" w:rsidRPr="006762A1" w:rsidRDefault="00D13F15" w:rsidP="00137268">
      <w:pPr>
        <w:numPr>
          <w:ilvl w:val="0"/>
          <w:numId w:val="1"/>
        </w:numPr>
        <w:tabs>
          <w:tab w:val="left" w:pos="360"/>
        </w:tabs>
        <w:spacing w:before="240" w:after="80" w:line="240" w:lineRule="auto"/>
        <w:rPr>
          <w:rFonts w:ascii="Times New Roman" w:eastAsia="Times New Roman" w:hAnsi="Times New Roman"/>
          <w:b/>
          <w:smallCaps/>
          <w:color w:val="000000"/>
          <w:sz w:val="20"/>
          <w:szCs w:val="20"/>
          <w:lang w:val="x-none" w:eastAsia="x-none"/>
        </w:rPr>
      </w:pPr>
      <w:r w:rsidRPr="006762A1">
        <w:rPr>
          <w:rFonts w:ascii="Times New Roman" w:hAnsi="Times New Roman"/>
          <w:b/>
          <w:smallCaps/>
          <w:color w:val="000000"/>
          <w:sz w:val="20"/>
          <w:szCs w:val="20"/>
        </w:rPr>
        <w:t>Project description summary</w:t>
      </w:r>
      <w:r w:rsidRPr="006762A1">
        <w:rPr>
          <w:b/>
          <w:smallCaps/>
          <w:color w:val="000000"/>
          <w:sz w:val="20"/>
          <w:szCs w:val="20"/>
          <w:lang w:eastAsia="zh-CN"/>
        </w:rPr>
        <w:t xml:space="preserve"> </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839"/>
        <w:gridCol w:w="853"/>
        <w:gridCol w:w="2550"/>
        <w:gridCol w:w="2267"/>
        <w:gridCol w:w="849"/>
        <w:gridCol w:w="993"/>
        <w:gridCol w:w="1057"/>
      </w:tblGrid>
      <w:tr w:rsidR="004C794B" w:rsidRPr="00B23AAF" w14:paraId="795DECAE" w14:textId="77777777" w:rsidTr="000D3EFC">
        <w:trPr>
          <w:trHeight w:val="260"/>
          <w:jc w:val="center"/>
        </w:trPr>
        <w:tc>
          <w:tcPr>
            <w:tcW w:w="5000" w:type="pct"/>
            <w:gridSpan w:val="7"/>
            <w:shd w:val="clear" w:color="auto" w:fill="FFFFFF"/>
          </w:tcPr>
          <w:p w14:paraId="47CC080E" w14:textId="45BCF5CB" w:rsidR="004C794B" w:rsidRPr="006762A1" w:rsidRDefault="004C794B" w:rsidP="002661A7">
            <w:pPr>
              <w:keepNext/>
              <w:spacing w:after="0" w:line="240" w:lineRule="auto"/>
              <w:outlineLvl w:val="2"/>
              <w:rPr>
                <w:rFonts w:ascii="Times New Roman" w:eastAsia="Times New Roman" w:hAnsi="Times New Roman"/>
                <w:b/>
                <w:iCs/>
                <w:color w:val="000000"/>
                <w:sz w:val="18"/>
                <w:szCs w:val="18"/>
              </w:rPr>
            </w:pPr>
            <w:r w:rsidRPr="006762A1">
              <w:rPr>
                <w:rFonts w:ascii="Times New Roman" w:eastAsia="Times New Roman" w:hAnsi="Times New Roman"/>
                <w:b/>
                <w:iCs/>
                <w:color w:val="000000"/>
                <w:sz w:val="18"/>
                <w:szCs w:val="18"/>
              </w:rPr>
              <w:t xml:space="preserve">Project Objective: </w:t>
            </w:r>
            <w:r w:rsidR="00AA500E" w:rsidRPr="00AA500E">
              <w:rPr>
                <w:rFonts w:ascii="Times New Roman" w:eastAsia="Times New Roman" w:hAnsi="Times New Roman"/>
                <w:b/>
                <w:iCs/>
                <w:color w:val="000000"/>
                <w:sz w:val="18"/>
                <w:szCs w:val="18"/>
              </w:rPr>
              <w:t>To safeguard biodiversity in terrestrial and marine ecosystems and in agricultural and fisheries production systems from the impacts of invasive alien species in the Federated States of Micronesia</w:t>
            </w:r>
          </w:p>
        </w:tc>
      </w:tr>
      <w:tr w:rsidR="004C794B" w:rsidRPr="00B23AAF" w14:paraId="58859874" w14:textId="77777777" w:rsidTr="00EF1CF4">
        <w:trPr>
          <w:trHeight w:val="197"/>
          <w:jc w:val="center"/>
        </w:trPr>
        <w:tc>
          <w:tcPr>
            <w:tcW w:w="883" w:type="pct"/>
            <w:vMerge w:val="restart"/>
            <w:shd w:val="clear" w:color="auto" w:fill="FFFFFF"/>
            <w:vAlign w:val="center"/>
          </w:tcPr>
          <w:p w14:paraId="234DC91F" w14:textId="77777777" w:rsidR="004C794B" w:rsidRPr="006762A1" w:rsidRDefault="004C794B" w:rsidP="000D3EFC">
            <w:pPr>
              <w:keepNext/>
              <w:spacing w:after="0" w:line="240" w:lineRule="auto"/>
              <w:jc w:val="center"/>
              <w:outlineLvl w:val="2"/>
              <w:rPr>
                <w:rFonts w:ascii="Times New Roman" w:eastAsia="Times New Roman" w:hAnsi="Times New Roman"/>
                <w:b/>
                <w:iCs/>
                <w:color w:val="000000"/>
                <w:sz w:val="18"/>
                <w:szCs w:val="18"/>
              </w:rPr>
            </w:pPr>
            <w:r w:rsidRPr="006762A1">
              <w:rPr>
                <w:rFonts w:ascii="Times New Roman" w:eastAsia="Times New Roman" w:hAnsi="Times New Roman"/>
                <w:b/>
                <w:iCs/>
                <w:color w:val="000000"/>
                <w:sz w:val="18"/>
                <w:szCs w:val="18"/>
              </w:rPr>
              <w:t>Project Components/</w:t>
            </w:r>
          </w:p>
          <w:p w14:paraId="7A29721D" w14:textId="77777777" w:rsidR="004C794B" w:rsidRPr="006762A1" w:rsidRDefault="004C794B" w:rsidP="000D3EFC">
            <w:pPr>
              <w:keepNext/>
              <w:spacing w:after="0" w:line="240" w:lineRule="auto"/>
              <w:jc w:val="center"/>
              <w:outlineLvl w:val="2"/>
              <w:rPr>
                <w:rFonts w:ascii="Times New Roman" w:eastAsia="Times New Roman" w:hAnsi="Times New Roman"/>
                <w:b/>
                <w:iCs/>
                <w:color w:val="000000"/>
                <w:sz w:val="18"/>
                <w:szCs w:val="18"/>
              </w:rPr>
            </w:pPr>
            <w:r w:rsidRPr="006762A1">
              <w:rPr>
                <w:rFonts w:ascii="Times New Roman" w:eastAsia="Times New Roman" w:hAnsi="Times New Roman"/>
                <w:b/>
                <w:iCs/>
                <w:color w:val="000000"/>
                <w:sz w:val="18"/>
                <w:szCs w:val="18"/>
              </w:rPr>
              <w:t>Programs</w:t>
            </w:r>
          </w:p>
        </w:tc>
        <w:tc>
          <w:tcPr>
            <w:tcW w:w="410" w:type="pct"/>
            <w:vMerge w:val="restart"/>
            <w:shd w:val="clear" w:color="auto" w:fill="FFFFFF"/>
            <w:vAlign w:val="center"/>
          </w:tcPr>
          <w:p w14:paraId="230BCA28" w14:textId="2EDAD2A3" w:rsidR="004C794B" w:rsidRPr="006762A1" w:rsidRDefault="004C794B" w:rsidP="000D3EFC">
            <w:pPr>
              <w:keepNext/>
              <w:spacing w:after="0" w:line="240" w:lineRule="auto"/>
              <w:jc w:val="center"/>
              <w:outlineLvl w:val="2"/>
              <w:rPr>
                <w:rFonts w:ascii="Times New Roman" w:eastAsia="Times New Roman" w:hAnsi="Times New Roman"/>
                <w:b/>
                <w:iCs/>
                <w:color w:val="000000"/>
                <w:sz w:val="18"/>
                <w:szCs w:val="18"/>
              </w:rPr>
            </w:pPr>
            <w:r w:rsidRPr="006762A1">
              <w:rPr>
                <w:rFonts w:ascii="Times New Roman" w:eastAsia="Times New Roman" w:hAnsi="Times New Roman"/>
                <w:b/>
                <w:iCs/>
                <w:color w:val="000000"/>
                <w:sz w:val="18"/>
                <w:szCs w:val="18"/>
              </w:rPr>
              <w:t>Financing Type</w:t>
            </w:r>
          </w:p>
        </w:tc>
        <w:tc>
          <w:tcPr>
            <w:tcW w:w="1225" w:type="pct"/>
            <w:vMerge w:val="restart"/>
            <w:shd w:val="clear" w:color="auto" w:fill="FFFFFF"/>
            <w:vAlign w:val="center"/>
          </w:tcPr>
          <w:p w14:paraId="165731AE" w14:textId="77777777" w:rsidR="004C794B" w:rsidRPr="006762A1" w:rsidRDefault="004C794B" w:rsidP="000D3EFC">
            <w:pPr>
              <w:keepNext/>
              <w:spacing w:after="0" w:line="240" w:lineRule="auto"/>
              <w:jc w:val="center"/>
              <w:outlineLvl w:val="2"/>
              <w:rPr>
                <w:rFonts w:ascii="Times New Roman" w:eastAsia="Times New Roman" w:hAnsi="Times New Roman"/>
                <w:b/>
                <w:iCs/>
                <w:color w:val="000000"/>
                <w:sz w:val="18"/>
                <w:szCs w:val="18"/>
              </w:rPr>
            </w:pPr>
            <w:r w:rsidRPr="006762A1">
              <w:rPr>
                <w:rFonts w:ascii="Times New Roman" w:eastAsia="Times New Roman" w:hAnsi="Times New Roman"/>
                <w:b/>
                <w:iCs/>
                <w:color w:val="000000"/>
                <w:sz w:val="18"/>
                <w:szCs w:val="18"/>
              </w:rPr>
              <w:t>Project Outcomes</w:t>
            </w:r>
          </w:p>
        </w:tc>
        <w:tc>
          <w:tcPr>
            <w:tcW w:w="1089" w:type="pct"/>
            <w:vMerge w:val="restart"/>
            <w:shd w:val="clear" w:color="auto" w:fill="FFFFFF"/>
            <w:vAlign w:val="center"/>
          </w:tcPr>
          <w:p w14:paraId="2A19AF30" w14:textId="77777777" w:rsidR="004C794B" w:rsidRPr="006762A1" w:rsidRDefault="004C794B" w:rsidP="000D3EFC">
            <w:pPr>
              <w:keepNext/>
              <w:spacing w:after="0" w:line="240" w:lineRule="auto"/>
              <w:jc w:val="center"/>
              <w:outlineLvl w:val="2"/>
              <w:rPr>
                <w:rFonts w:ascii="Times New Roman" w:eastAsia="Times New Roman" w:hAnsi="Times New Roman"/>
                <w:b/>
                <w:iCs/>
                <w:color w:val="000000"/>
                <w:sz w:val="18"/>
                <w:szCs w:val="18"/>
              </w:rPr>
            </w:pPr>
            <w:r w:rsidRPr="006762A1">
              <w:rPr>
                <w:rFonts w:ascii="Times New Roman" w:eastAsia="Times New Roman" w:hAnsi="Times New Roman"/>
                <w:b/>
                <w:iCs/>
                <w:color w:val="000000"/>
                <w:sz w:val="18"/>
                <w:szCs w:val="18"/>
              </w:rPr>
              <w:t>Project Outputs</w:t>
            </w:r>
          </w:p>
        </w:tc>
        <w:tc>
          <w:tcPr>
            <w:tcW w:w="408" w:type="pct"/>
            <w:vMerge w:val="restart"/>
            <w:shd w:val="clear" w:color="auto" w:fill="FFFFFF"/>
            <w:vAlign w:val="center"/>
          </w:tcPr>
          <w:p w14:paraId="36628926" w14:textId="77777777" w:rsidR="004C794B" w:rsidRPr="006762A1" w:rsidRDefault="004C794B" w:rsidP="000D3EFC">
            <w:pPr>
              <w:pStyle w:val="Heading3"/>
              <w:rPr>
                <w:bCs w:val="0"/>
                <w:iCs/>
                <w:color w:val="000000"/>
                <w:sz w:val="18"/>
                <w:szCs w:val="18"/>
              </w:rPr>
            </w:pPr>
            <w:r w:rsidRPr="006762A1">
              <w:rPr>
                <w:bCs w:val="0"/>
                <w:iCs/>
                <w:color w:val="000000"/>
                <w:sz w:val="18"/>
                <w:szCs w:val="18"/>
              </w:rPr>
              <w:t>Trust Fund</w:t>
            </w:r>
          </w:p>
        </w:tc>
        <w:tc>
          <w:tcPr>
            <w:tcW w:w="984" w:type="pct"/>
            <w:gridSpan w:val="2"/>
            <w:shd w:val="clear" w:color="auto" w:fill="FFFFFF"/>
            <w:vAlign w:val="center"/>
          </w:tcPr>
          <w:p w14:paraId="7D343FEE" w14:textId="77777777" w:rsidR="004C794B" w:rsidRPr="006762A1" w:rsidRDefault="004C794B" w:rsidP="000D3EFC">
            <w:pPr>
              <w:pStyle w:val="Heading3"/>
              <w:jc w:val="center"/>
              <w:rPr>
                <w:bCs w:val="0"/>
                <w:iCs/>
                <w:color w:val="000000"/>
                <w:sz w:val="18"/>
                <w:szCs w:val="18"/>
                <w:lang w:val="en-US"/>
              </w:rPr>
            </w:pPr>
            <w:r w:rsidRPr="006762A1">
              <w:rPr>
                <w:bCs w:val="0"/>
                <w:iCs/>
                <w:color w:val="000000"/>
                <w:sz w:val="18"/>
                <w:szCs w:val="18"/>
                <w:lang w:val="en-US"/>
              </w:rPr>
              <w:t>(in $)</w:t>
            </w:r>
          </w:p>
        </w:tc>
      </w:tr>
      <w:tr w:rsidR="004C794B" w:rsidRPr="00B23AAF" w14:paraId="28E863B9" w14:textId="77777777" w:rsidTr="00EF1CF4">
        <w:trPr>
          <w:trHeight w:val="120"/>
          <w:jc w:val="center"/>
        </w:trPr>
        <w:tc>
          <w:tcPr>
            <w:tcW w:w="883" w:type="pct"/>
            <w:vMerge/>
            <w:shd w:val="clear" w:color="auto" w:fill="FFFFFF"/>
            <w:vAlign w:val="center"/>
          </w:tcPr>
          <w:p w14:paraId="183671E2" w14:textId="77777777" w:rsidR="004C794B" w:rsidRPr="006762A1" w:rsidRDefault="004C794B" w:rsidP="000D3EFC">
            <w:pPr>
              <w:keepNext/>
              <w:spacing w:after="0" w:line="240" w:lineRule="auto"/>
              <w:jc w:val="center"/>
              <w:outlineLvl w:val="2"/>
              <w:rPr>
                <w:rFonts w:ascii="Times New Roman" w:eastAsia="Times New Roman" w:hAnsi="Times New Roman"/>
                <w:b/>
                <w:iCs/>
                <w:color w:val="000000"/>
                <w:sz w:val="18"/>
                <w:szCs w:val="18"/>
              </w:rPr>
            </w:pPr>
          </w:p>
        </w:tc>
        <w:tc>
          <w:tcPr>
            <w:tcW w:w="410" w:type="pct"/>
            <w:vMerge/>
            <w:shd w:val="clear" w:color="auto" w:fill="FFFFFF"/>
            <w:vAlign w:val="center"/>
          </w:tcPr>
          <w:p w14:paraId="7BBBB979" w14:textId="77777777" w:rsidR="004C794B" w:rsidRPr="006762A1" w:rsidRDefault="004C794B" w:rsidP="000D3EFC">
            <w:pPr>
              <w:keepNext/>
              <w:spacing w:after="0" w:line="240" w:lineRule="auto"/>
              <w:jc w:val="center"/>
              <w:outlineLvl w:val="2"/>
              <w:rPr>
                <w:rFonts w:ascii="Times New Roman" w:eastAsia="Times New Roman" w:hAnsi="Times New Roman"/>
                <w:b/>
                <w:iCs/>
                <w:color w:val="000000"/>
                <w:sz w:val="18"/>
                <w:szCs w:val="18"/>
              </w:rPr>
            </w:pPr>
          </w:p>
        </w:tc>
        <w:tc>
          <w:tcPr>
            <w:tcW w:w="1225" w:type="pct"/>
            <w:vMerge/>
            <w:shd w:val="clear" w:color="auto" w:fill="FFFFFF"/>
            <w:vAlign w:val="center"/>
          </w:tcPr>
          <w:p w14:paraId="6BC75702" w14:textId="77777777" w:rsidR="004C794B" w:rsidRPr="006762A1" w:rsidRDefault="004C794B" w:rsidP="000D3EFC">
            <w:pPr>
              <w:keepNext/>
              <w:spacing w:after="0" w:line="240" w:lineRule="auto"/>
              <w:jc w:val="center"/>
              <w:outlineLvl w:val="2"/>
              <w:rPr>
                <w:rFonts w:ascii="Times New Roman" w:eastAsia="Times New Roman" w:hAnsi="Times New Roman"/>
                <w:b/>
                <w:iCs/>
                <w:color w:val="000000"/>
                <w:sz w:val="18"/>
                <w:szCs w:val="18"/>
              </w:rPr>
            </w:pPr>
          </w:p>
        </w:tc>
        <w:tc>
          <w:tcPr>
            <w:tcW w:w="1089" w:type="pct"/>
            <w:vMerge/>
            <w:shd w:val="clear" w:color="auto" w:fill="FFFFFF"/>
            <w:vAlign w:val="center"/>
          </w:tcPr>
          <w:p w14:paraId="5961D1E6" w14:textId="77777777" w:rsidR="004C794B" w:rsidRPr="006762A1" w:rsidRDefault="004C794B" w:rsidP="000D3EFC">
            <w:pPr>
              <w:keepNext/>
              <w:spacing w:after="0" w:line="240" w:lineRule="auto"/>
              <w:jc w:val="center"/>
              <w:outlineLvl w:val="2"/>
              <w:rPr>
                <w:rFonts w:ascii="Times New Roman" w:eastAsia="Times New Roman" w:hAnsi="Times New Roman"/>
                <w:b/>
                <w:iCs/>
                <w:color w:val="000000"/>
                <w:sz w:val="18"/>
                <w:szCs w:val="18"/>
              </w:rPr>
            </w:pPr>
          </w:p>
        </w:tc>
        <w:tc>
          <w:tcPr>
            <w:tcW w:w="408" w:type="pct"/>
            <w:vMerge/>
            <w:shd w:val="clear" w:color="auto" w:fill="FFFFFF"/>
          </w:tcPr>
          <w:p w14:paraId="18BE4D3B" w14:textId="77777777" w:rsidR="004C794B" w:rsidRPr="006762A1" w:rsidRDefault="004C794B" w:rsidP="000D3EFC">
            <w:pPr>
              <w:pStyle w:val="Heading3"/>
              <w:rPr>
                <w:bCs w:val="0"/>
                <w:iCs/>
                <w:color w:val="000000"/>
                <w:sz w:val="18"/>
                <w:szCs w:val="18"/>
              </w:rPr>
            </w:pPr>
          </w:p>
        </w:tc>
        <w:tc>
          <w:tcPr>
            <w:tcW w:w="477" w:type="pct"/>
            <w:shd w:val="clear" w:color="auto" w:fill="FFFFFF"/>
            <w:vAlign w:val="center"/>
          </w:tcPr>
          <w:p w14:paraId="57A5A0C1" w14:textId="77777777" w:rsidR="004C794B" w:rsidRPr="006762A1" w:rsidRDefault="004C794B" w:rsidP="000D3EFC">
            <w:pPr>
              <w:pStyle w:val="Heading3"/>
              <w:rPr>
                <w:bCs w:val="0"/>
                <w:iCs/>
                <w:color w:val="000000"/>
                <w:sz w:val="18"/>
                <w:szCs w:val="18"/>
              </w:rPr>
            </w:pPr>
            <w:r w:rsidRPr="006762A1">
              <w:rPr>
                <w:bCs w:val="0"/>
                <w:iCs/>
                <w:color w:val="000000"/>
                <w:sz w:val="18"/>
                <w:szCs w:val="18"/>
              </w:rPr>
              <w:t>GEF Project Financing</w:t>
            </w:r>
          </w:p>
        </w:tc>
        <w:tc>
          <w:tcPr>
            <w:tcW w:w="508" w:type="pct"/>
            <w:shd w:val="clear" w:color="auto" w:fill="FFFFFF"/>
          </w:tcPr>
          <w:p w14:paraId="08150188" w14:textId="77777777" w:rsidR="004C794B" w:rsidRPr="006762A1" w:rsidRDefault="004C794B" w:rsidP="000D3EFC">
            <w:pPr>
              <w:pStyle w:val="Heading3"/>
              <w:rPr>
                <w:bCs w:val="0"/>
                <w:iCs/>
                <w:color w:val="000000"/>
                <w:sz w:val="18"/>
                <w:szCs w:val="18"/>
              </w:rPr>
            </w:pPr>
            <w:r w:rsidRPr="006762A1">
              <w:rPr>
                <w:bCs w:val="0"/>
                <w:iCs/>
                <w:color w:val="000000"/>
                <w:sz w:val="18"/>
                <w:szCs w:val="18"/>
                <w:lang w:val="en-US"/>
              </w:rPr>
              <w:t xml:space="preserve">Confirmed </w:t>
            </w:r>
            <w:r w:rsidRPr="006762A1">
              <w:rPr>
                <w:bCs w:val="0"/>
                <w:iCs/>
                <w:color w:val="000000"/>
                <w:sz w:val="18"/>
                <w:szCs w:val="18"/>
              </w:rPr>
              <w:t>Co-financing</w:t>
            </w:r>
          </w:p>
        </w:tc>
      </w:tr>
      <w:tr w:rsidR="00507CD6" w:rsidRPr="00B23AAF" w14:paraId="3294C639" w14:textId="77777777" w:rsidTr="00EF1CF4">
        <w:trPr>
          <w:jc w:val="center"/>
        </w:trPr>
        <w:tc>
          <w:tcPr>
            <w:tcW w:w="883" w:type="pct"/>
            <w:shd w:val="clear" w:color="auto" w:fill="FFFFFF"/>
          </w:tcPr>
          <w:p w14:paraId="76467537" w14:textId="05967F6F" w:rsidR="00507CD6" w:rsidRPr="00AA500E" w:rsidRDefault="00AA500E" w:rsidP="000D3EFC">
            <w:pPr>
              <w:spacing w:after="0" w:line="240" w:lineRule="auto"/>
              <w:rPr>
                <w:rFonts w:ascii="Times New Roman" w:eastAsia="Times New Roman" w:hAnsi="Times New Roman"/>
                <w:color w:val="000000"/>
                <w:sz w:val="18"/>
                <w:szCs w:val="18"/>
              </w:rPr>
            </w:pPr>
            <w:r w:rsidRPr="00AA500E">
              <w:rPr>
                <w:rFonts w:ascii="Times New Roman" w:eastAsia="Times New Roman" w:hAnsi="Times New Roman"/>
                <w:color w:val="000000"/>
                <w:sz w:val="18"/>
                <w:szCs w:val="18"/>
              </w:rPr>
              <w:t>1. Institutionalizing a governance framework for IAS prevention, control and enforcement across member states and in collaboration with other Micronesian nations.</w:t>
            </w:r>
          </w:p>
        </w:tc>
        <w:tc>
          <w:tcPr>
            <w:tcW w:w="410" w:type="pct"/>
            <w:shd w:val="clear" w:color="auto" w:fill="FFFFFF"/>
          </w:tcPr>
          <w:p w14:paraId="080BA3FD" w14:textId="759E6280" w:rsidR="00507CD6" w:rsidRPr="006762A1" w:rsidRDefault="00507CD6" w:rsidP="000D3EFC">
            <w:pPr>
              <w:spacing w:after="0" w:line="240" w:lineRule="auto"/>
              <w:rPr>
                <w:rFonts w:ascii="Times New Roman" w:eastAsia="Times New Roman" w:hAnsi="Times New Roman"/>
                <w:color w:val="000000"/>
                <w:sz w:val="18"/>
                <w:szCs w:val="18"/>
              </w:rPr>
            </w:pPr>
            <w:bookmarkStart w:id="6" w:name="GrantType_01"/>
            <w:r w:rsidRPr="006762A1">
              <w:rPr>
                <w:rFonts w:ascii="Times New Roman" w:hAnsi="Times New Roman"/>
                <w:color w:val="000000"/>
                <w:sz w:val="18"/>
                <w:szCs w:val="18"/>
              </w:rPr>
              <w:t>TA</w:t>
            </w:r>
            <w:bookmarkEnd w:id="6"/>
          </w:p>
        </w:tc>
        <w:tc>
          <w:tcPr>
            <w:tcW w:w="1225" w:type="pct"/>
            <w:shd w:val="clear" w:color="auto" w:fill="FFFFFF"/>
          </w:tcPr>
          <w:p w14:paraId="419ECEB1" w14:textId="566BE963" w:rsidR="002A3656" w:rsidRPr="006762A1" w:rsidRDefault="00A47485" w:rsidP="006762A1">
            <w:pPr>
              <w:spacing w:after="120" w:line="240" w:lineRule="auto"/>
              <w:rPr>
                <w:rFonts w:ascii="Times New Roman" w:hAnsi="Times New Roman"/>
                <w:i/>
                <w:sz w:val="18"/>
                <w:szCs w:val="18"/>
                <w:lang w:val="en-GB"/>
              </w:rPr>
            </w:pPr>
            <w:bookmarkStart w:id="7" w:name="ExpectedOutCome_01"/>
            <w:r w:rsidRPr="006762A1">
              <w:rPr>
                <w:rFonts w:ascii="Times New Roman" w:hAnsi="Times New Roman"/>
                <w:sz w:val="18"/>
                <w:szCs w:val="18"/>
                <w:u w:val="single"/>
                <w:lang w:val="en-GB"/>
              </w:rPr>
              <w:t>Outcome 1</w:t>
            </w:r>
            <w:r w:rsidRPr="006762A1">
              <w:rPr>
                <w:rFonts w:ascii="Times New Roman" w:hAnsi="Times New Roman"/>
                <w:sz w:val="18"/>
                <w:szCs w:val="18"/>
                <w:lang w:val="en-GB"/>
              </w:rPr>
              <w:t xml:space="preserve">: </w:t>
            </w:r>
            <w:r w:rsidR="00AA500E" w:rsidRPr="00AA500E">
              <w:rPr>
                <w:rFonts w:ascii="Times New Roman" w:hAnsi="Times New Roman"/>
                <w:sz w:val="18"/>
                <w:szCs w:val="18"/>
                <w:lang w:val="en-GB"/>
              </w:rPr>
              <w:t>National biosecurity governance framework strengthened, institutionalized, sustainably financed and aligned with relevant Pacific initiatives</w:t>
            </w:r>
            <w:r w:rsidR="002A3656" w:rsidRPr="006762A1">
              <w:rPr>
                <w:rFonts w:ascii="Times New Roman" w:hAnsi="Times New Roman"/>
                <w:sz w:val="18"/>
                <w:szCs w:val="18"/>
                <w:lang w:val="en-GB"/>
              </w:rPr>
              <w:t xml:space="preserve">. </w:t>
            </w:r>
            <w:r w:rsidR="002A3656" w:rsidRPr="006762A1">
              <w:rPr>
                <w:rFonts w:ascii="Times New Roman" w:hAnsi="Times New Roman"/>
                <w:i/>
                <w:sz w:val="18"/>
                <w:szCs w:val="18"/>
                <w:lang w:val="en-GB"/>
              </w:rPr>
              <w:t>This will be measured by:</w:t>
            </w:r>
          </w:p>
          <w:p w14:paraId="464BF5EA" w14:textId="6D2608EF" w:rsidR="002A3656" w:rsidRPr="0015429C" w:rsidRDefault="002A3656" w:rsidP="006762A1">
            <w:pPr>
              <w:spacing w:after="120" w:line="240" w:lineRule="auto"/>
              <w:rPr>
                <w:rFonts w:ascii="Times New Roman" w:hAnsi="Times New Roman"/>
                <w:bCs/>
                <w:i/>
                <w:sz w:val="18"/>
                <w:szCs w:val="18"/>
              </w:rPr>
            </w:pPr>
            <w:r w:rsidRPr="006762A1">
              <w:rPr>
                <w:rFonts w:ascii="Times New Roman" w:hAnsi="Times New Roman"/>
                <w:bCs/>
                <w:i/>
                <w:sz w:val="18"/>
                <w:szCs w:val="18"/>
              </w:rPr>
              <w:t>(</w:t>
            </w:r>
            <w:proofErr w:type="spellStart"/>
            <w:r w:rsidRPr="006762A1">
              <w:rPr>
                <w:rFonts w:ascii="Times New Roman" w:hAnsi="Times New Roman"/>
                <w:bCs/>
                <w:i/>
                <w:sz w:val="18"/>
                <w:szCs w:val="18"/>
              </w:rPr>
              <w:t>i</w:t>
            </w:r>
            <w:proofErr w:type="spellEnd"/>
            <w:r w:rsidRPr="006762A1">
              <w:rPr>
                <w:rFonts w:ascii="Times New Roman" w:hAnsi="Times New Roman"/>
                <w:bCs/>
                <w:i/>
                <w:sz w:val="18"/>
                <w:szCs w:val="18"/>
              </w:rPr>
              <w:t>)</w:t>
            </w:r>
            <w:r w:rsidR="0015429C">
              <w:rPr>
                <w:rFonts w:ascii="Times New Roman" w:hAnsi="Times New Roman"/>
                <w:bCs/>
                <w:i/>
                <w:sz w:val="18"/>
                <w:szCs w:val="18"/>
              </w:rPr>
              <w:t xml:space="preserve"> National and State IAS Task Forces fully operational, supported by government budgets and serving as integral parts of national-States governance model</w:t>
            </w:r>
            <w:r w:rsidR="008268AC">
              <w:rPr>
                <w:rFonts w:ascii="Times New Roman" w:hAnsi="Times New Roman"/>
                <w:bCs/>
                <w:i/>
                <w:sz w:val="18"/>
                <w:szCs w:val="18"/>
              </w:rPr>
              <w:t>, building from baseline of no national-State mechanism and ad hoc State Task Forces</w:t>
            </w:r>
            <w:r w:rsidRPr="0015429C">
              <w:rPr>
                <w:rFonts w:ascii="Times New Roman" w:hAnsi="Times New Roman"/>
                <w:bCs/>
                <w:i/>
                <w:sz w:val="18"/>
                <w:szCs w:val="18"/>
              </w:rPr>
              <w:t>;</w:t>
            </w:r>
          </w:p>
          <w:p w14:paraId="775D9C6B" w14:textId="77777777" w:rsidR="0015429C" w:rsidRPr="0015429C" w:rsidRDefault="002A3656" w:rsidP="006762A1">
            <w:pPr>
              <w:spacing w:after="120" w:line="240" w:lineRule="auto"/>
              <w:rPr>
                <w:rFonts w:ascii="Times New Roman" w:eastAsia="Times New Roman" w:hAnsi="Times New Roman"/>
                <w:i/>
                <w:color w:val="000000"/>
                <w:sz w:val="18"/>
                <w:szCs w:val="18"/>
              </w:rPr>
            </w:pPr>
            <w:r w:rsidRPr="0015429C">
              <w:rPr>
                <w:rFonts w:ascii="Times New Roman" w:eastAsia="Times New Roman" w:hAnsi="Times New Roman"/>
                <w:i/>
                <w:color w:val="000000"/>
                <w:sz w:val="18"/>
                <w:szCs w:val="18"/>
              </w:rPr>
              <w:t xml:space="preserve">(ii) </w:t>
            </w:r>
            <w:r w:rsidR="0015429C" w:rsidRPr="0015429C">
              <w:rPr>
                <w:rFonts w:ascii="Times New Roman" w:eastAsia="Times New Roman" w:hAnsi="Times New Roman"/>
                <w:i/>
                <w:color w:val="000000"/>
                <w:sz w:val="18"/>
                <w:szCs w:val="18"/>
              </w:rPr>
              <w:t>National biosecurity regulations adopted and under effective implementation, along with States regulations developed and submitted for government approval;</w:t>
            </w:r>
          </w:p>
          <w:p w14:paraId="49EFE283" w14:textId="7538B574" w:rsidR="0015429C" w:rsidRPr="0015429C" w:rsidRDefault="0015429C" w:rsidP="0015429C">
            <w:pPr>
              <w:spacing w:after="120" w:line="240" w:lineRule="auto"/>
              <w:rPr>
                <w:rFonts w:ascii="Times New Roman" w:eastAsia="Times New Roman" w:hAnsi="Times New Roman"/>
                <w:i/>
                <w:color w:val="000000"/>
                <w:sz w:val="18"/>
                <w:szCs w:val="18"/>
              </w:rPr>
            </w:pPr>
            <w:r w:rsidRPr="0015429C">
              <w:rPr>
                <w:rFonts w:ascii="Times New Roman" w:eastAsia="Times New Roman" w:hAnsi="Times New Roman"/>
                <w:i/>
                <w:color w:val="000000"/>
                <w:sz w:val="18"/>
                <w:szCs w:val="18"/>
              </w:rPr>
              <w:t xml:space="preserve">(iii) Biosecurity cost-recovery options demonstrated at target </w:t>
            </w:r>
            <w:r w:rsidRPr="0015429C">
              <w:rPr>
                <w:rFonts w:ascii="Times New Roman" w:eastAsia="Times New Roman" w:hAnsi="Times New Roman"/>
                <w:i/>
                <w:color w:val="000000"/>
                <w:sz w:val="18"/>
                <w:szCs w:val="18"/>
              </w:rPr>
              <w:lastRenderedPageBreak/>
              <w:t>port(s) and recommendations for upscaling presented to government for adoption</w:t>
            </w:r>
            <w:r w:rsidR="008268AC">
              <w:rPr>
                <w:rFonts w:ascii="Times New Roman" w:eastAsia="Times New Roman" w:hAnsi="Times New Roman"/>
                <w:i/>
                <w:color w:val="000000"/>
                <w:sz w:val="18"/>
                <w:szCs w:val="18"/>
              </w:rPr>
              <w:t>, building from baseline of no cost-recovery</w:t>
            </w:r>
            <w:r w:rsidRPr="0015429C">
              <w:rPr>
                <w:rFonts w:ascii="Times New Roman" w:eastAsia="Times New Roman" w:hAnsi="Times New Roman"/>
                <w:i/>
                <w:color w:val="000000"/>
                <w:sz w:val="18"/>
                <w:szCs w:val="18"/>
              </w:rPr>
              <w:t>;</w:t>
            </w:r>
          </w:p>
          <w:p w14:paraId="71A13A42" w14:textId="569F1569" w:rsidR="00507CD6" w:rsidRPr="006762A1" w:rsidRDefault="002A3656" w:rsidP="0015429C">
            <w:pPr>
              <w:spacing w:after="120" w:line="240" w:lineRule="auto"/>
              <w:rPr>
                <w:rFonts w:ascii="Times New Roman" w:eastAsia="Times New Roman" w:hAnsi="Times New Roman"/>
                <w:color w:val="000000"/>
                <w:sz w:val="18"/>
                <w:szCs w:val="18"/>
              </w:rPr>
            </w:pPr>
            <w:r w:rsidRPr="0015429C">
              <w:rPr>
                <w:rFonts w:ascii="Times New Roman" w:hAnsi="Times New Roman"/>
                <w:bCs/>
                <w:i/>
                <w:sz w:val="18"/>
                <w:szCs w:val="18"/>
              </w:rPr>
              <w:t>(i</w:t>
            </w:r>
            <w:r w:rsidR="0015429C" w:rsidRPr="0015429C">
              <w:rPr>
                <w:rFonts w:ascii="Times New Roman" w:hAnsi="Times New Roman"/>
                <w:bCs/>
                <w:i/>
                <w:sz w:val="18"/>
                <w:szCs w:val="18"/>
              </w:rPr>
              <w:t>v</w:t>
            </w:r>
            <w:r w:rsidRPr="0015429C">
              <w:rPr>
                <w:rFonts w:ascii="Times New Roman" w:hAnsi="Times New Roman"/>
                <w:bCs/>
                <w:i/>
                <w:sz w:val="18"/>
                <w:szCs w:val="18"/>
              </w:rPr>
              <w:t xml:space="preserve">) </w:t>
            </w:r>
            <w:r w:rsidR="007F4242" w:rsidRPr="0015429C">
              <w:rPr>
                <w:rFonts w:ascii="Times New Roman" w:hAnsi="Times New Roman"/>
                <w:bCs/>
                <w:i/>
                <w:sz w:val="18"/>
                <w:szCs w:val="18"/>
              </w:rPr>
              <w:t xml:space="preserve">An increase in IAS scorecard </w:t>
            </w:r>
            <w:r w:rsidR="007F4242">
              <w:rPr>
                <w:rFonts w:ascii="Times New Roman" w:hAnsi="Times New Roman"/>
                <w:bCs/>
                <w:i/>
                <w:sz w:val="18"/>
                <w:szCs w:val="18"/>
              </w:rPr>
              <w:t xml:space="preserve">for comprehensive national-State biosecurity and IAS </w:t>
            </w:r>
            <w:r w:rsidR="00D52256">
              <w:rPr>
                <w:rFonts w:ascii="Times New Roman" w:hAnsi="Times New Roman"/>
                <w:bCs/>
                <w:i/>
                <w:sz w:val="18"/>
                <w:szCs w:val="18"/>
              </w:rPr>
              <w:t>management</w:t>
            </w:r>
            <w:r w:rsidR="007F4242" w:rsidRPr="00D52256">
              <w:rPr>
                <w:rFonts w:ascii="Times New Roman" w:hAnsi="Times New Roman"/>
                <w:bCs/>
                <w:i/>
                <w:sz w:val="18"/>
                <w:szCs w:val="18"/>
              </w:rPr>
              <w:t xml:space="preserve"> to </w:t>
            </w:r>
            <w:r w:rsidR="00D52256" w:rsidRPr="00D52256">
              <w:rPr>
                <w:rFonts w:ascii="Times New Roman" w:hAnsi="Times New Roman"/>
                <w:bCs/>
                <w:i/>
                <w:sz w:val="18"/>
                <w:szCs w:val="18"/>
              </w:rPr>
              <w:t>20/28</w:t>
            </w:r>
            <w:r w:rsidR="007F4242" w:rsidRPr="00D52256">
              <w:rPr>
                <w:rFonts w:ascii="Times New Roman" w:hAnsi="Times New Roman"/>
                <w:bCs/>
                <w:i/>
                <w:sz w:val="18"/>
                <w:szCs w:val="18"/>
              </w:rPr>
              <w:t xml:space="preserve"> from a baseline of </w:t>
            </w:r>
            <w:r w:rsidR="00D52256" w:rsidRPr="00D52256">
              <w:rPr>
                <w:rFonts w:ascii="Times New Roman" w:hAnsi="Times New Roman"/>
                <w:bCs/>
                <w:i/>
                <w:sz w:val="18"/>
                <w:szCs w:val="18"/>
              </w:rPr>
              <w:t>6/28</w:t>
            </w:r>
            <w:r w:rsidR="007F4242" w:rsidRPr="00D52256">
              <w:rPr>
                <w:rFonts w:ascii="Times New Roman" w:hAnsi="Times New Roman"/>
                <w:bCs/>
                <w:i/>
                <w:sz w:val="18"/>
                <w:szCs w:val="18"/>
              </w:rPr>
              <w:t>.</w:t>
            </w:r>
            <w:r w:rsidR="007F4242">
              <w:rPr>
                <w:rFonts w:ascii="Times New Roman" w:hAnsi="Times New Roman"/>
                <w:bCs/>
                <w:i/>
                <w:sz w:val="18"/>
                <w:szCs w:val="18"/>
              </w:rPr>
              <w:t xml:space="preserve"> </w:t>
            </w:r>
            <w:r w:rsidRPr="006762A1">
              <w:rPr>
                <w:rFonts w:ascii="Times New Roman" w:hAnsi="Times New Roman"/>
                <w:bCs/>
                <w:i/>
                <w:sz w:val="18"/>
                <w:szCs w:val="18"/>
              </w:rPr>
              <w:t xml:space="preserve"> </w:t>
            </w:r>
            <w:bookmarkEnd w:id="7"/>
          </w:p>
        </w:tc>
        <w:tc>
          <w:tcPr>
            <w:tcW w:w="1089" w:type="pct"/>
            <w:shd w:val="clear" w:color="auto" w:fill="FFFFFF"/>
          </w:tcPr>
          <w:p w14:paraId="5144F641" w14:textId="5A3251C9" w:rsidR="00507CD6" w:rsidRPr="006762A1" w:rsidRDefault="00507CD6" w:rsidP="005B126A">
            <w:pPr>
              <w:pStyle w:val="GEFFieldtoFillout"/>
              <w:ind w:left="0"/>
              <w:rPr>
                <w:sz w:val="18"/>
                <w:szCs w:val="18"/>
              </w:rPr>
            </w:pPr>
            <w:bookmarkStart w:id="8" w:name="ExpectedOutput_01"/>
            <w:r w:rsidRPr="006762A1">
              <w:rPr>
                <w:sz w:val="18"/>
                <w:szCs w:val="18"/>
                <w:u w:val="single"/>
              </w:rPr>
              <w:lastRenderedPageBreak/>
              <w:t>Output 1.1</w:t>
            </w:r>
            <w:r w:rsidRPr="006762A1">
              <w:rPr>
                <w:sz w:val="18"/>
                <w:szCs w:val="18"/>
              </w:rPr>
              <w:t xml:space="preserve">: </w:t>
            </w:r>
            <w:r w:rsidR="00AA500E" w:rsidRPr="00AA500E">
              <w:rPr>
                <w:sz w:val="18"/>
                <w:szCs w:val="18"/>
              </w:rPr>
              <w:t>National biosecurity strategy and action plan developed to institutionalize IAS governance and biosecurity across national and State governments, including its sustainable financing</w:t>
            </w:r>
            <w:r w:rsidR="00EF1CF4">
              <w:rPr>
                <w:sz w:val="18"/>
                <w:szCs w:val="18"/>
              </w:rPr>
              <w:t>. The Strategy will provide a guiding framework for the establishment of an effective national-States biosecurity model in FSM.</w:t>
            </w:r>
          </w:p>
          <w:p w14:paraId="5DA7F441" w14:textId="77777777" w:rsidR="00507CD6" w:rsidRPr="006762A1" w:rsidRDefault="00507CD6" w:rsidP="005B126A">
            <w:pPr>
              <w:pStyle w:val="GEFFieldtoFillout"/>
              <w:ind w:left="0"/>
              <w:rPr>
                <w:sz w:val="18"/>
                <w:szCs w:val="18"/>
              </w:rPr>
            </w:pPr>
          </w:p>
          <w:p w14:paraId="0F5236E3" w14:textId="763B938B" w:rsidR="00507CD6" w:rsidRPr="006762A1" w:rsidRDefault="00507CD6" w:rsidP="005B126A">
            <w:pPr>
              <w:pStyle w:val="GEFFieldtoFillout"/>
              <w:ind w:left="0"/>
              <w:rPr>
                <w:sz w:val="18"/>
                <w:szCs w:val="18"/>
              </w:rPr>
            </w:pPr>
            <w:r w:rsidRPr="006762A1">
              <w:rPr>
                <w:sz w:val="18"/>
                <w:szCs w:val="18"/>
                <w:u w:val="single"/>
              </w:rPr>
              <w:t>Output 1.2</w:t>
            </w:r>
            <w:r w:rsidRPr="006762A1">
              <w:rPr>
                <w:sz w:val="18"/>
                <w:szCs w:val="18"/>
              </w:rPr>
              <w:t xml:space="preserve">: </w:t>
            </w:r>
            <w:r w:rsidR="00AA500E" w:rsidRPr="00AA500E">
              <w:rPr>
                <w:sz w:val="18"/>
                <w:szCs w:val="18"/>
              </w:rPr>
              <w:t>Biosecurity IAS regulations and policies revised and developed at national and State levels to support the implementation of 2017 Biosecurity Act</w:t>
            </w:r>
            <w:r w:rsidR="00EF1CF4">
              <w:rPr>
                <w:sz w:val="18"/>
                <w:szCs w:val="18"/>
              </w:rPr>
              <w:t>. Policy tasks will include updating of State action plans and development/ revision of bilateral agreements with other Pacific countries.</w:t>
            </w:r>
          </w:p>
          <w:p w14:paraId="08A7E880" w14:textId="78767C5C" w:rsidR="00507CD6" w:rsidRDefault="00507CD6" w:rsidP="00AA500E">
            <w:pPr>
              <w:pStyle w:val="GEFFieldtoFillout"/>
              <w:ind w:left="0"/>
              <w:rPr>
                <w:sz w:val="18"/>
                <w:szCs w:val="18"/>
              </w:rPr>
            </w:pPr>
            <w:r w:rsidRPr="00AA500E">
              <w:rPr>
                <w:sz w:val="18"/>
                <w:szCs w:val="18"/>
                <w:u w:val="single"/>
              </w:rPr>
              <w:lastRenderedPageBreak/>
              <w:t>Output 1.3</w:t>
            </w:r>
            <w:r w:rsidR="00AA500E">
              <w:rPr>
                <w:sz w:val="18"/>
                <w:szCs w:val="18"/>
              </w:rPr>
              <w:t>:</w:t>
            </w:r>
            <w:r w:rsidR="00AA500E" w:rsidRPr="00AA500E">
              <w:rPr>
                <w:sz w:val="18"/>
                <w:szCs w:val="18"/>
              </w:rPr>
              <w:t xml:space="preserve"> FSM </w:t>
            </w:r>
            <w:r w:rsidR="007441A3">
              <w:rPr>
                <w:sz w:val="18"/>
                <w:szCs w:val="18"/>
              </w:rPr>
              <w:t>Biosecurity</w:t>
            </w:r>
            <w:r w:rsidR="00AA500E" w:rsidRPr="00AA500E">
              <w:rPr>
                <w:sz w:val="18"/>
                <w:szCs w:val="18"/>
              </w:rPr>
              <w:t xml:space="preserve"> Task Force established and operationalized as a national-State coordination mechanism, supported by strengthened multi-sectoral State IAS Task Forces</w:t>
            </w:r>
            <w:r w:rsidR="00EF1CF4">
              <w:rPr>
                <w:sz w:val="18"/>
                <w:szCs w:val="18"/>
              </w:rPr>
              <w:t>.</w:t>
            </w:r>
          </w:p>
          <w:p w14:paraId="7C32E37B" w14:textId="77777777" w:rsidR="007441A3" w:rsidRPr="006762A1" w:rsidRDefault="007441A3" w:rsidP="00AA500E">
            <w:pPr>
              <w:pStyle w:val="GEFFieldtoFillout"/>
              <w:ind w:left="0"/>
              <w:rPr>
                <w:sz w:val="18"/>
                <w:szCs w:val="18"/>
              </w:rPr>
            </w:pPr>
          </w:p>
          <w:p w14:paraId="2C8F32F8" w14:textId="39D8596C" w:rsidR="00507CD6" w:rsidRPr="006762A1" w:rsidRDefault="00507CD6" w:rsidP="005B126A">
            <w:pPr>
              <w:pStyle w:val="GEFFieldtoFillout"/>
              <w:ind w:left="0"/>
              <w:rPr>
                <w:sz w:val="18"/>
                <w:szCs w:val="18"/>
              </w:rPr>
            </w:pPr>
            <w:r w:rsidRPr="006762A1">
              <w:rPr>
                <w:sz w:val="18"/>
                <w:szCs w:val="18"/>
                <w:u w:val="single"/>
              </w:rPr>
              <w:t>Output 1.4</w:t>
            </w:r>
            <w:r w:rsidRPr="006762A1">
              <w:rPr>
                <w:sz w:val="18"/>
                <w:szCs w:val="18"/>
              </w:rPr>
              <w:t xml:space="preserve">: </w:t>
            </w:r>
            <w:r w:rsidR="00AA500E" w:rsidRPr="00AA500E">
              <w:rPr>
                <w:sz w:val="18"/>
                <w:szCs w:val="18"/>
              </w:rPr>
              <w:t>Cost-benefit analyses of economic impacts of priority IAS versus enhanced biosecurity measures and demonstration of effective cost-recovery model for biosecurity services</w:t>
            </w:r>
            <w:r w:rsidR="00EF1CF4">
              <w:rPr>
                <w:sz w:val="18"/>
                <w:szCs w:val="18"/>
              </w:rPr>
              <w:t>. Following demonstration, recommendations will be provided to government for upscaling cost-recovery of biosecurity across FSM.</w:t>
            </w:r>
          </w:p>
          <w:bookmarkEnd w:id="8"/>
          <w:p w14:paraId="0CA31DFA" w14:textId="601FF247" w:rsidR="00507CD6" w:rsidRPr="006762A1" w:rsidRDefault="00507CD6" w:rsidP="000D3EFC">
            <w:pPr>
              <w:spacing w:after="0" w:line="240" w:lineRule="auto"/>
              <w:rPr>
                <w:rFonts w:ascii="Times New Roman" w:eastAsia="Times New Roman" w:hAnsi="Times New Roman"/>
                <w:color w:val="000000"/>
                <w:sz w:val="18"/>
                <w:szCs w:val="18"/>
              </w:rPr>
            </w:pPr>
          </w:p>
        </w:tc>
        <w:tc>
          <w:tcPr>
            <w:tcW w:w="408" w:type="pct"/>
            <w:shd w:val="clear" w:color="auto" w:fill="FFFFFF"/>
          </w:tcPr>
          <w:p w14:paraId="68C1B70A" w14:textId="34461675" w:rsidR="00507CD6" w:rsidRPr="006762A1" w:rsidRDefault="00F621F2" w:rsidP="000D3EFC">
            <w:pPr>
              <w:spacing w:after="0" w:line="240" w:lineRule="auto"/>
              <w:rPr>
                <w:rFonts w:ascii="Times New Roman" w:eastAsia="Times New Roman" w:hAnsi="Times New Roman"/>
                <w:color w:val="000000"/>
                <w:sz w:val="18"/>
                <w:szCs w:val="18"/>
              </w:rPr>
            </w:pPr>
            <w:r w:rsidRPr="006762A1">
              <w:rPr>
                <w:rFonts w:ascii="Times New Roman" w:hAnsi="Times New Roman"/>
                <w:color w:val="000000"/>
                <w:sz w:val="18"/>
                <w:szCs w:val="18"/>
              </w:rPr>
              <w:lastRenderedPageBreak/>
              <w:t>GEFTF</w:t>
            </w:r>
          </w:p>
        </w:tc>
        <w:tc>
          <w:tcPr>
            <w:tcW w:w="477" w:type="pct"/>
            <w:shd w:val="clear" w:color="auto" w:fill="FFFFFF"/>
          </w:tcPr>
          <w:p w14:paraId="6A97F5D0" w14:textId="61AFFF8A" w:rsidR="00507CD6" w:rsidRPr="00EF1030" w:rsidRDefault="00AA500E" w:rsidP="000D3EFC">
            <w:pPr>
              <w:spacing w:after="0" w:line="240" w:lineRule="auto"/>
              <w:jc w:val="right"/>
              <w:rPr>
                <w:rFonts w:ascii="Times New Roman" w:eastAsia="Times New Roman" w:hAnsi="Times New Roman"/>
                <w:color w:val="000000"/>
                <w:sz w:val="18"/>
                <w:szCs w:val="18"/>
              </w:rPr>
            </w:pPr>
            <w:r w:rsidRPr="00EF1030">
              <w:rPr>
                <w:rFonts w:ascii="Times New Roman" w:eastAsia="Times New Roman" w:hAnsi="Times New Roman"/>
                <w:color w:val="000000"/>
                <w:sz w:val="18"/>
                <w:szCs w:val="18"/>
              </w:rPr>
              <w:t>548,205</w:t>
            </w:r>
          </w:p>
        </w:tc>
        <w:tc>
          <w:tcPr>
            <w:tcW w:w="508" w:type="pct"/>
            <w:shd w:val="clear" w:color="auto" w:fill="FFFFFF"/>
          </w:tcPr>
          <w:p w14:paraId="62BE1E14" w14:textId="198D0135" w:rsidR="00507CD6" w:rsidRPr="00EF1030" w:rsidRDefault="00EF1030" w:rsidP="000D3EFC">
            <w:pPr>
              <w:spacing w:after="0" w:line="240" w:lineRule="auto"/>
              <w:jc w:val="right"/>
              <w:rPr>
                <w:rFonts w:ascii="Times New Roman" w:eastAsia="Times New Roman" w:hAnsi="Times New Roman"/>
                <w:color w:val="000000"/>
                <w:sz w:val="18"/>
                <w:szCs w:val="18"/>
              </w:rPr>
            </w:pPr>
            <w:r w:rsidRPr="00EF1030">
              <w:rPr>
                <w:rFonts w:ascii="Times New Roman" w:eastAsia="Times New Roman" w:hAnsi="Times New Roman"/>
                <w:color w:val="000000"/>
                <w:sz w:val="18"/>
                <w:szCs w:val="18"/>
              </w:rPr>
              <w:t>1,424,000</w:t>
            </w:r>
          </w:p>
        </w:tc>
      </w:tr>
      <w:tr w:rsidR="00507CD6" w:rsidRPr="00B23AAF" w14:paraId="7985758A" w14:textId="77777777" w:rsidTr="00EF1CF4">
        <w:trPr>
          <w:jc w:val="center"/>
        </w:trPr>
        <w:tc>
          <w:tcPr>
            <w:tcW w:w="883" w:type="pct"/>
            <w:shd w:val="clear" w:color="auto" w:fill="FFFFFF"/>
          </w:tcPr>
          <w:p w14:paraId="10855433" w14:textId="5EAA007F" w:rsidR="00507CD6" w:rsidRPr="006762A1" w:rsidRDefault="00A47485" w:rsidP="000D3EFC">
            <w:pPr>
              <w:spacing w:after="0" w:line="240" w:lineRule="auto"/>
              <w:rPr>
                <w:rFonts w:ascii="Times New Roman" w:eastAsia="Times New Roman" w:hAnsi="Times New Roman"/>
                <w:color w:val="000000"/>
                <w:sz w:val="18"/>
                <w:szCs w:val="18"/>
              </w:rPr>
            </w:pPr>
            <w:r w:rsidRPr="006762A1">
              <w:rPr>
                <w:rFonts w:ascii="Times New Roman" w:hAnsi="Times New Roman"/>
                <w:sz w:val="18"/>
                <w:szCs w:val="18"/>
                <w:u w:val="single"/>
                <w:lang w:val="en-GB" w:eastAsia="ja-JP"/>
              </w:rPr>
              <w:t>Component 2</w:t>
            </w:r>
            <w:r>
              <w:rPr>
                <w:rFonts w:ascii="Times New Roman" w:hAnsi="Times New Roman"/>
                <w:sz w:val="18"/>
                <w:szCs w:val="18"/>
                <w:lang w:val="en-GB" w:eastAsia="ja-JP"/>
              </w:rPr>
              <w:t xml:space="preserve">: </w:t>
            </w:r>
            <w:r w:rsidR="00AA500E" w:rsidRPr="00AA500E">
              <w:rPr>
                <w:rFonts w:ascii="Times New Roman" w:hAnsi="Times New Roman"/>
                <w:sz w:val="18"/>
                <w:szCs w:val="18"/>
                <w:lang w:val="en-GB" w:eastAsia="ja-JP"/>
              </w:rPr>
              <w:t>Raising awareness and strengthening capacity in IAS prevention and management</w:t>
            </w:r>
          </w:p>
        </w:tc>
        <w:tc>
          <w:tcPr>
            <w:tcW w:w="410" w:type="pct"/>
            <w:shd w:val="clear" w:color="auto" w:fill="FFFFFF"/>
          </w:tcPr>
          <w:p w14:paraId="65FBD3AF" w14:textId="3AE1FD8D" w:rsidR="00507CD6" w:rsidRPr="006762A1" w:rsidRDefault="00507CD6" w:rsidP="000D3EFC">
            <w:pPr>
              <w:spacing w:after="0" w:line="240" w:lineRule="auto"/>
              <w:rPr>
                <w:rFonts w:ascii="Times New Roman" w:eastAsia="Times New Roman" w:hAnsi="Times New Roman"/>
                <w:color w:val="000000"/>
                <w:sz w:val="18"/>
                <w:szCs w:val="18"/>
              </w:rPr>
            </w:pPr>
            <w:bookmarkStart w:id="9" w:name="GrantType_02"/>
            <w:r w:rsidRPr="006762A1">
              <w:rPr>
                <w:rFonts w:ascii="Times New Roman" w:hAnsi="Times New Roman"/>
                <w:color w:val="000000"/>
                <w:sz w:val="18"/>
                <w:szCs w:val="18"/>
              </w:rPr>
              <w:t>TA</w:t>
            </w:r>
            <w:bookmarkEnd w:id="9"/>
          </w:p>
        </w:tc>
        <w:tc>
          <w:tcPr>
            <w:tcW w:w="1225" w:type="pct"/>
            <w:shd w:val="clear" w:color="auto" w:fill="FFFFFF"/>
          </w:tcPr>
          <w:p w14:paraId="08F4D265" w14:textId="48B1F187" w:rsidR="002A3656" w:rsidRPr="00AA500E" w:rsidRDefault="00A47485" w:rsidP="006762A1">
            <w:pPr>
              <w:spacing w:after="120" w:line="240" w:lineRule="auto"/>
              <w:rPr>
                <w:rFonts w:ascii="Times New Roman" w:hAnsi="Times New Roman"/>
                <w:i/>
                <w:sz w:val="18"/>
                <w:szCs w:val="18"/>
                <w:lang w:val="en-GB" w:eastAsia="ja-JP"/>
              </w:rPr>
            </w:pPr>
            <w:bookmarkStart w:id="10" w:name="ExpectedOutCome_02"/>
            <w:r w:rsidRPr="006762A1">
              <w:rPr>
                <w:rFonts w:ascii="Times New Roman" w:hAnsi="Times New Roman"/>
                <w:sz w:val="18"/>
                <w:szCs w:val="18"/>
                <w:u w:val="single"/>
                <w:lang w:val="en-GB" w:eastAsia="ja-JP"/>
              </w:rPr>
              <w:t>Outcome 2</w:t>
            </w:r>
            <w:r w:rsidRPr="006762A1">
              <w:rPr>
                <w:rFonts w:ascii="Times New Roman" w:hAnsi="Times New Roman"/>
                <w:sz w:val="18"/>
                <w:szCs w:val="18"/>
                <w:lang w:val="en-GB" w:eastAsia="ja-JP"/>
              </w:rPr>
              <w:t xml:space="preserve">: </w:t>
            </w:r>
            <w:r w:rsidR="00AA500E" w:rsidRPr="00AA500E">
              <w:rPr>
                <w:rFonts w:ascii="Times New Roman" w:hAnsi="Times New Roman"/>
                <w:sz w:val="18"/>
                <w:szCs w:val="18"/>
                <w:lang w:val="en-GB" w:eastAsia="ja-JP"/>
              </w:rPr>
              <w:t>Enhanced biosecurity awareness and capacity to safeguard terrestrial and marine ecosystems and agricultural and fishery production systems from IAS impacts</w:t>
            </w:r>
            <w:r w:rsidR="002A3656" w:rsidRPr="006762A1">
              <w:rPr>
                <w:rFonts w:ascii="Times New Roman" w:hAnsi="Times New Roman"/>
                <w:sz w:val="18"/>
                <w:szCs w:val="18"/>
                <w:lang w:val="en-GB" w:eastAsia="ja-JP"/>
              </w:rPr>
              <w:t xml:space="preserve">. </w:t>
            </w:r>
            <w:r w:rsidR="002A3656" w:rsidRPr="00AA500E">
              <w:rPr>
                <w:rFonts w:ascii="Times New Roman" w:hAnsi="Times New Roman"/>
                <w:i/>
                <w:sz w:val="18"/>
                <w:szCs w:val="18"/>
                <w:lang w:val="en-GB" w:eastAsia="ja-JP"/>
              </w:rPr>
              <w:t>This will be measured by:</w:t>
            </w:r>
          </w:p>
          <w:p w14:paraId="0AB5891E" w14:textId="1120B617" w:rsidR="005001BB" w:rsidRPr="0015429C" w:rsidRDefault="002A3656" w:rsidP="006762A1">
            <w:pPr>
              <w:spacing w:after="120" w:line="240" w:lineRule="auto"/>
              <w:rPr>
                <w:rFonts w:ascii="Times New Roman" w:hAnsi="Times New Roman"/>
                <w:bCs/>
                <w:i/>
                <w:sz w:val="18"/>
                <w:szCs w:val="18"/>
              </w:rPr>
            </w:pPr>
            <w:r w:rsidRPr="006762A1">
              <w:rPr>
                <w:rFonts w:ascii="Times New Roman" w:hAnsi="Times New Roman"/>
                <w:bCs/>
                <w:i/>
                <w:sz w:val="18"/>
                <w:szCs w:val="18"/>
              </w:rPr>
              <w:t>(</w:t>
            </w:r>
            <w:proofErr w:type="spellStart"/>
            <w:r w:rsidRPr="0015429C">
              <w:rPr>
                <w:rFonts w:ascii="Times New Roman" w:hAnsi="Times New Roman"/>
                <w:bCs/>
                <w:i/>
                <w:sz w:val="18"/>
                <w:szCs w:val="18"/>
              </w:rPr>
              <w:t>i</w:t>
            </w:r>
            <w:proofErr w:type="spellEnd"/>
            <w:r w:rsidRPr="0015429C">
              <w:rPr>
                <w:rFonts w:ascii="Times New Roman" w:hAnsi="Times New Roman"/>
                <w:bCs/>
                <w:i/>
                <w:sz w:val="18"/>
                <w:szCs w:val="18"/>
              </w:rPr>
              <w:t xml:space="preserve">) </w:t>
            </w:r>
            <w:r w:rsidR="0015429C" w:rsidRPr="0015429C">
              <w:rPr>
                <w:rFonts w:ascii="Times New Roman" w:hAnsi="Times New Roman"/>
                <w:bCs/>
                <w:i/>
                <w:sz w:val="18"/>
                <w:szCs w:val="18"/>
              </w:rPr>
              <w:t>Increased IAS awareness of citizens, vis</w:t>
            </w:r>
            <w:r w:rsidR="00EF1030">
              <w:rPr>
                <w:rFonts w:ascii="Times New Roman" w:hAnsi="Times New Roman"/>
                <w:bCs/>
                <w:i/>
                <w:sz w:val="18"/>
                <w:szCs w:val="18"/>
              </w:rPr>
              <w:t>i</w:t>
            </w:r>
            <w:r w:rsidR="0015429C" w:rsidRPr="0015429C">
              <w:rPr>
                <w:rFonts w:ascii="Times New Roman" w:hAnsi="Times New Roman"/>
                <w:bCs/>
                <w:i/>
                <w:sz w:val="18"/>
                <w:szCs w:val="18"/>
              </w:rPr>
              <w:t xml:space="preserve">tors and government of </w:t>
            </w:r>
            <w:r w:rsidR="00EF1030">
              <w:rPr>
                <w:rFonts w:ascii="Times New Roman" w:hAnsi="Times New Roman"/>
                <w:bCs/>
                <w:i/>
                <w:sz w:val="18"/>
                <w:szCs w:val="18"/>
              </w:rPr>
              <w:t xml:space="preserve">up to </w:t>
            </w:r>
            <w:r w:rsidR="0015429C" w:rsidRPr="0015429C">
              <w:rPr>
                <w:rFonts w:ascii="Times New Roman" w:hAnsi="Times New Roman"/>
                <w:bCs/>
                <w:i/>
                <w:sz w:val="18"/>
                <w:szCs w:val="18"/>
              </w:rPr>
              <w:t xml:space="preserve">60% from baseline for each State, measured by KAP surveys (targets to be confirmed </w:t>
            </w:r>
            <w:r w:rsidR="00EF1030">
              <w:rPr>
                <w:rFonts w:ascii="Times New Roman" w:hAnsi="Times New Roman"/>
                <w:bCs/>
                <w:i/>
                <w:sz w:val="18"/>
                <w:szCs w:val="18"/>
              </w:rPr>
              <w:t>during</w:t>
            </w:r>
            <w:r w:rsidR="0015429C">
              <w:rPr>
                <w:rFonts w:ascii="Times New Roman" w:hAnsi="Times New Roman"/>
                <w:bCs/>
                <w:i/>
                <w:sz w:val="18"/>
                <w:szCs w:val="18"/>
              </w:rPr>
              <w:t xml:space="preserve"> </w:t>
            </w:r>
            <w:r w:rsidR="0015429C" w:rsidRPr="0015429C">
              <w:rPr>
                <w:rFonts w:ascii="Times New Roman" w:hAnsi="Times New Roman"/>
                <w:bCs/>
                <w:i/>
                <w:sz w:val="18"/>
                <w:szCs w:val="18"/>
              </w:rPr>
              <w:t>inception)</w:t>
            </w:r>
            <w:r w:rsidR="00D45733" w:rsidRPr="0015429C">
              <w:rPr>
                <w:rFonts w:ascii="Times New Roman" w:hAnsi="Times New Roman"/>
                <w:bCs/>
                <w:i/>
                <w:sz w:val="18"/>
                <w:szCs w:val="18"/>
              </w:rPr>
              <w:t>;</w:t>
            </w:r>
          </w:p>
          <w:p w14:paraId="226E5B51" w14:textId="76E5387A" w:rsidR="001828E0" w:rsidRDefault="005001BB" w:rsidP="001828E0">
            <w:pPr>
              <w:spacing w:after="120" w:line="240" w:lineRule="auto"/>
              <w:rPr>
                <w:rFonts w:ascii="Times New Roman" w:hAnsi="Times New Roman"/>
                <w:bCs/>
                <w:i/>
                <w:sz w:val="18"/>
                <w:szCs w:val="18"/>
              </w:rPr>
            </w:pPr>
            <w:r w:rsidRPr="0015429C">
              <w:rPr>
                <w:rFonts w:ascii="Times New Roman" w:hAnsi="Times New Roman"/>
                <w:bCs/>
                <w:i/>
                <w:sz w:val="18"/>
                <w:szCs w:val="18"/>
              </w:rPr>
              <w:t xml:space="preserve">(ii) </w:t>
            </w:r>
            <w:r w:rsidR="0015429C" w:rsidRPr="0015429C">
              <w:rPr>
                <w:rFonts w:ascii="Times New Roman" w:hAnsi="Times New Roman"/>
                <w:bCs/>
                <w:i/>
                <w:sz w:val="18"/>
                <w:szCs w:val="18"/>
              </w:rPr>
              <w:t>Increase in institutional capacity for biosecurity and IAS management of 2</w:t>
            </w:r>
            <w:r w:rsidR="00EF1030">
              <w:rPr>
                <w:rFonts w:ascii="Times New Roman" w:hAnsi="Times New Roman"/>
                <w:bCs/>
                <w:i/>
                <w:sz w:val="18"/>
                <w:szCs w:val="18"/>
              </w:rPr>
              <w:t>4</w:t>
            </w:r>
            <w:r w:rsidR="0015429C" w:rsidRPr="0015429C">
              <w:rPr>
                <w:rFonts w:ascii="Times New Roman" w:hAnsi="Times New Roman"/>
                <w:bCs/>
                <w:i/>
                <w:sz w:val="18"/>
                <w:szCs w:val="18"/>
              </w:rPr>
              <w:t xml:space="preserve"> points from baseline</w:t>
            </w:r>
            <w:r w:rsidR="008268AC">
              <w:rPr>
                <w:rFonts w:ascii="Times New Roman" w:hAnsi="Times New Roman"/>
                <w:bCs/>
                <w:i/>
                <w:sz w:val="18"/>
                <w:szCs w:val="18"/>
              </w:rPr>
              <w:t xml:space="preserve"> of </w:t>
            </w:r>
            <w:r w:rsidR="00EF1030">
              <w:rPr>
                <w:rFonts w:ascii="Times New Roman" w:hAnsi="Times New Roman"/>
                <w:bCs/>
                <w:i/>
                <w:sz w:val="18"/>
                <w:szCs w:val="18"/>
              </w:rPr>
              <w:t>13</w:t>
            </w:r>
            <w:r w:rsidR="0015429C" w:rsidRPr="0015429C">
              <w:rPr>
                <w:rFonts w:ascii="Times New Roman" w:hAnsi="Times New Roman"/>
                <w:bCs/>
                <w:i/>
                <w:sz w:val="18"/>
                <w:szCs w:val="18"/>
              </w:rPr>
              <w:t>, measured by UNDP Capacity Development Scorecard;</w:t>
            </w:r>
          </w:p>
          <w:p w14:paraId="447EE00F" w14:textId="12BC98DA" w:rsidR="00507CD6" w:rsidRPr="006762A1" w:rsidRDefault="002A3656" w:rsidP="0015429C">
            <w:pPr>
              <w:spacing w:after="0" w:line="240" w:lineRule="auto"/>
              <w:rPr>
                <w:rFonts w:ascii="Times New Roman" w:eastAsia="Times New Roman" w:hAnsi="Times New Roman"/>
                <w:color w:val="000000"/>
                <w:sz w:val="18"/>
                <w:szCs w:val="18"/>
              </w:rPr>
            </w:pPr>
            <w:r w:rsidRPr="00D52256">
              <w:rPr>
                <w:rFonts w:ascii="Times New Roman" w:hAnsi="Times New Roman"/>
                <w:bCs/>
                <w:i/>
                <w:sz w:val="18"/>
                <w:szCs w:val="18"/>
              </w:rPr>
              <w:t>(</w:t>
            </w:r>
            <w:r w:rsidR="003C087F" w:rsidRPr="00D52256">
              <w:rPr>
                <w:rFonts w:ascii="Times New Roman" w:hAnsi="Times New Roman"/>
                <w:bCs/>
                <w:i/>
                <w:sz w:val="18"/>
                <w:szCs w:val="18"/>
              </w:rPr>
              <w:t>i</w:t>
            </w:r>
            <w:r w:rsidRPr="00D52256">
              <w:rPr>
                <w:rFonts w:ascii="Times New Roman" w:hAnsi="Times New Roman"/>
                <w:bCs/>
                <w:i/>
                <w:sz w:val="18"/>
                <w:szCs w:val="18"/>
              </w:rPr>
              <w:t xml:space="preserve">ii) At least </w:t>
            </w:r>
            <w:r w:rsidR="00D52256" w:rsidRPr="00D52256">
              <w:rPr>
                <w:rFonts w:ascii="Times New Roman" w:hAnsi="Times New Roman"/>
                <w:bCs/>
                <w:i/>
                <w:sz w:val="18"/>
                <w:szCs w:val="18"/>
              </w:rPr>
              <w:t>650</w:t>
            </w:r>
            <w:r w:rsidR="00341628" w:rsidRPr="00D52256">
              <w:rPr>
                <w:rFonts w:ascii="Times New Roman" w:hAnsi="Times New Roman"/>
                <w:bCs/>
                <w:i/>
                <w:sz w:val="18"/>
                <w:szCs w:val="18"/>
              </w:rPr>
              <w:t xml:space="preserve"> </w:t>
            </w:r>
            <w:r w:rsidR="00D45733" w:rsidRPr="00D52256">
              <w:rPr>
                <w:rFonts w:ascii="Times New Roman" w:hAnsi="Times New Roman"/>
                <w:bCs/>
                <w:i/>
                <w:sz w:val="18"/>
                <w:szCs w:val="18"/>
              </w:rPr>
              <w:t xml:space="preserve">project beneficiaries </w:t>
            </w:r>
            <w:r w:rsidR="00D52256" w:rsidRPr="00D52256">
              <w:rPr>
                <w:rFonts w:ascii="Times New Roman" w:hAnsi="Times New Roman"/>
                <w:bCs/>
                <w:i/>
                <w:sz w:val="18"/>
                <w:szCs w:val="18"/>
              </w:rPr>
              <w:t xml:space="preserve">(320 women) </w:t>
            </w:r>
            <w:r w:rsidR="0015429C" w:rsidRPr="00D52256">
              <w:rPr>
                <w:rFonts w:ascii="Times New Roman" w:hAnsi="Times New Roman"/>
                <w:bCs/>
                <w:i/>
                <w:sz w:val="18"/>
                <w:szCs w:val="18"/>
              </w:rPr>
              <w:t xml:space="preserve">across multiple levels of government </w:t>
            </w:r>
            <w:r w:rsidR="00D45733" w:rsidRPr="00D52256">
              <w:rPr>
                <w:rFonts w:ascii="Times New Roman" w:hAnsi="Times New Roman"/>
                <w:bCs/>
                <w:i/>
                <w:sz w:val="18"/>
                <w:szCs w:val="18"/>
              </w:rPr>
              <w:t>engaged in training and/or</w:t>
            </w:r>
            <w:r w:rsidR="00B75879" w:rsidRPr="00D52256">
              <w:rPr>
                <w:rFonts w:ascii="Times New Roman" w:hAnsi="Times New Roman"/>
                <w:bCs/>
                <w:i/>
                <w:sz w:val="18"/>
                <w:szCs w:val="18"/>
              </w:rPr>
              <w:t xml:space="preserve"> </w:t>
            </w:r>
            <w:r w:rsidR="00D52256" w:rsidRPr="00D52256">
              <w:rPr>
                <w:rFonts w:ascii="Times New Roman" w:hAnsi="Times New Roman"/>
                <w:bCs/>
                <w:i/>
                <w:sz w:val="18"/>
                <w:szCs w:val="18"/>
              </w:rPr>
              <w:t xml:space="preserve">local communities involved in </w:t>
            </w:r>
            <w:r w:rsidR="00B75879" w:rsidRPr="00D52256">
              <w:rPr>
                <w:rFonts w:ascii="Times New Roman" w:hAnsi="Times New Roman"/>
                <w:bCs/>
                <w:i/>
                <w:sz w:val="18"/>
                <w:szCs w:val="18"/>
              </w:rPr>
              <w:t>improved</w:t>
            </w:r>
            <w:r w:rsidR="00D45733" w:rsidRPr="00D52256">
              <w:rPr>
                <w:rFonts w:ascii="Times New Roman" w:hAnsi="Times New Roman"/>
                <w:bCs/>
                <w:i/>
                <w:sz w:val="18"/>
                <w:szCs w:val="18"/>
              </w:rPr>
              <w:t xml:space="preserve"> </w:t>
            </w:r>
            <w:r w:rsidR="0015429C" w:rsidRPr="00D52256">
              <w:rPr>
                <w:rFonts w:ascii="Times New Roman" w:hAnsi="Times New Roman"/>
                <w:bCs/>
                <w:i/>
                <w:sz w:val="18"/>
                <w:szCs w:val="18"/>
              </w:rPr>
              <w:t>IAS and biosecurity practices</w:t>
            </w:r>
            <w:bookmarkEnd w:id="10"/>
            <w:r w:rsidR="008268AC" w:rsidRPr="00D52256">
              <w:rPr>
                <w:rFonts w:ascii="Times New Roman" w:hAnsi="Times New Roman"/>
                <w:bCs/>
                <w:i/>
                <w:sz w:val="18"/>
                <w:szCs w:val="18"/>
              </w:rPr>
              <w:t>.</w:t>
            </w:r>
          </w:p>
        </w:tc>
        <w:tc>
          <w:tcPr>
            <w:tcW w:w="1089" w:type="pct"/>
            <w:shd w:val="clear" w:color="auto" w:fill="FFFFFF"/>
          </w:tcPr>
          <w:p w14:paraId="52666DC0" w14:textId="3BEB58FB" w:rsidR="00507CD6" w:rsidRPr="006762A1" w:rsidRDefault="00507CD6" w:rsidP="005B126A">
            <w:pPr>
              <w:spacing w:after="0" w:line="240" w:lineRule="auto"/>
              <w:rPr>
                <w:rFonts w:ascii="Times New Roman" w:hAnsi="Times New Roman"/>
                <w:sz w:val="18"/>
                <w:szCs w:val="18"/>
              </w:rPr>
            </w:pPr>
            <w:bookmarkStart w:id="11" w:name="ExpectedOutput_02"/>
            <w:r w:rsidRPr="006762A1">
              <w:rPr>
                <w:rFonts w:ascii="Times New Roman" w:hAnsi="Times New Roman"/>
                <w:sz w:val="18"/>
                <w:szCs w:val="18"/>
                <w:u w:val="single"/>
              </w:rPr>
              <w:t>Output 2.1</w:t>
            </w:r>
            <w:r w:rsidR="00AA500E" w:rsidRPr="00AA500E">
              <w:rPr>
                <w:rFonts w:ascii="Times New Roman" w:hAnsi="Times New Roman"/>
                <w:sz w:val="18"/>
                <w:szCs w:val="18"/>
              </w:rPr>
              <w:t>: Biosecurity Communications Strategy and Action Plan developed and implemented, including events, outreach materials and knowledge products to target relevant sectors</w:t>
            </w:r>
            <w:r w:rsidR="00EF1CF4">
              <w:rPr>
                <w:rFonts w:ascii="Times New Roman" w:hAnsi="Times New Roman"/>
                <w:sz w:val="18"/>
                <w:szCs w:val="18"/>
              </w:rPr>
              <w:t>.</w:t>
            </w:r>
          </w:p>
          <w:p w14:paraId="3E8D3179" w14:textId="77777777" w:rsidR="00507CD6" w:rsidRPr="006762A1" w:rsidRDefault="00507CD6" w:rsidP="005B126A">
            <w:pPr>
              <w:spacing w:after="0" w:line="240" w:lineRule="auto"/>
              <w:rPr>
                <w:rFonts w:ascii="Times New Roman" w:hAnsi="Times New Roman"/>
                <w:sz w:val="18"/>
                <w:szCs w:val="18"/>
              </w:rPr>
            </w:pPr>
          </w:p>
          <w:p w14:paraId="75052AD1" w14:textId="4EC1595E" w:rsidR="00507CD6" w:rsidRPr="006762A1" w:rsidRDefault="00507CD6" w:rsidP="006762A1">
            <w:pPr>
              <w:spacing w:after="0" w:line="240" w:lineRule="auto"/>
              <w:rPr>
                <w:rFonts w:ascii="Times New Roman" w:hAnsi="Times New Roman"/>
                <w:sz w:val="18"/>
                <w:szCs w:val="18"/>
              </w:rPr>
            </w:pPr>
            <w:r w:rsidRPr="006762A1">
              <w:rPr>
                <w:rFonts w:ascii="Times New Roman" w:hAnsi="Times New Roman"/>
                <w:sz w:val="18"/>
                <w:szCs w:val="18"/>
                <w:u w:val="single"/>
              </w:rPr>
              <w:t>Output 2.2</w:t>
            </w:r>
            <w:r w:rsidR="00AA500E" w:rsidRPr="00AA500E">
              <w:rPr>
                <w:rFonts w:ascii="Times New Roman" w:hAnsi="Times New Roman"/>
                <w:sz w:val="18"/>
                <w:szCs w:val="18"/>
              </w:rPr>
              <w:t>:</w:t>
            </w:r>
            <w:r w:rsidRPr="006762A1">
              <w:rPr>
                <w:rFonts w:ascii="Times New Roman" w:hAnsi="Times New Roman"/>
                <w:sz w:val="18"/>
                <w:szCs w:val="18"/>
              </w:rPr>
              <w:t xml:space="preserve"> </w:t>
            </w:r>
            <w:r w:rsidR="00AA500E" w:rsidRPr="00AA500E">
              <w:rPr>
                <w:rFonts w:ascii="Times New Roman" w:hAnsi="Times New Roman"/>
                <w:sz w:val="18"/>
                <w:szCs w:val="18"/>
              </w:rPr>
              <w:t>Modular Biosecurity Training Programme on IAS management and compliance designed, delivered across relevant sectors and institutionalized</w:t>
            </w:r>
            <w:r w:rsidR="00AA500E">
              <w:rPr>
                <w:rFonts w:ascii="Times New Roman" w:hAnsi="Times New Roman"/>
                <w:sz w:val="18"/>
                <w:szCs w:val="18"/>
              </w:rPr>
              <w:t xml:space="preserve">. Training will target officers at relevant national and State agencies, </w:t>
            </w:r>
            <w:r w:rsidR="00AA500E" w:rsidRPr="00AA500E">
              <w:rPr>
                <w:rFonts w:ascii="Times New Roman" w:hAnsi="Times New Roman"/>
                <w:sz w:val="18"/>
                <w:szCs w:val="18"/>
              </w:rPr>
              <w:t xml:space="preserve">including Quarantine Services, agriculture, environment protection and marine resources, </w:t>
            </w:r>
            <w:r w:rsidR="00AA500E">
              <w:rPr>
                <w:rFonts w:ascii="Times New Roman" w:hAnsi="Times New Roman"/>
                <w:sz w:val="18"/>
                <w:szCs w:val="18"/>
              </w:rPr>
              <w:t xml:space="preserve">and PA/MPA managers; </w:t>
            </w:r>
            <w:r w:rsidR="00AA500E" w:rsidRPr="00AA500E">
              <w:rPr>
                <w:rFonts w:ascii="Times New Roman" w:hAnsi="Times New Roman"/>
                <w:sz w:val="18"/>
                <w:szCs w:val="18"/>
              </w:rPr>
              <w:t xml:space="preserve">and build connections </w:t>
            </w:r>
            <w:r w:rsidR="00AA500E">
              <w:rPr>
                <w:rFonts w:ascii="Times New Roman" w:hAnsi="Times New Roman"/>
                <w:sz w:val="18"/>
                <w:szCs w:val="18"/>
              </w:rPr>
              <w:t xml:space="preserve">to </w:t>
            </w:r>
            <w:r w:rsidR="00AA500E" w:rsidRPr="00AA500E">
              <w:rPr>
                <w:rFonts w:ascii="Times New Roman" w:hAnsi="Times New Roman"/>
                <w:sz w:val="18"/>
                <w:szCs w:val="18"/>
              </w:rPr>
              <w:t>and capacity of municipal authorities to provide additional extension and front-line support for biosecurity and IAS management</w:t>
            </w:r>
            <w:r w:rsidR="00EF1CF4">
              <w:rPr>
                <w:rFonts w:ascii="Times New Roman" w:hAnsi="Times New Roman"/>
                <w:sz w:val="18"/>
                <w:szCs w:val="18"/>
              </w:rPr>
              <w:t>.</w:t>
            </w:r>
          </w:p>
          <w:bookmarkEnd w:id="11"/>
          <w:p w14:paraId="6B5A488E" w14:textId="367F6AE9" w:rsidR="00507CD6" w:rsidRPr="006762A1" w:rsidRDefault="00507CD6" w:rsidP="000F6CF9">
            <w:pPr>
              <w:spacing w:after="0" w:line="240" w:lineRule="auto"/>
              <w:rPr>
                <w:rFonts w:ascii="Times New Roman" w:eastAsia="Times New Roman" w:hAnsi="Times New Roman"/>
                <w:color w:val="000000"/>
                <w:sz w:val="18"/>
                <w:szCs w:val="18"/>
              </w:rPr>
            </w:pPr>
          </w:p>
        </w:tc>
        <w:tc>
          <w:tcPr>
            <w:tcW w:w="408" w:type="pct"/>
            <w:shd w:val="clear" w:color="auto" w:fill="FFFFFF"/>
          </w:tcPr>
          <w:p w14:paraId="019E5A37" w14:textId="6AEDA93C" w:rsidR="00507CD6" w:rsidRPr="006762A1" w:rsidRDefault="00F621F2" w:rsidP="000D3EFC">
            <w:pPr>
              <w:spacing w:after="0" w:line="240" w:lineRule="auto"/>
              <w:rPr>
                <w:rFonts w:ascii="Times New Roman" w:eastAsia="Times New Roman" w:hAnsi="Times New Roman"/>
                <w:color w:val="000000"/>
                <w:sz w:val="18"/>
                <w:szCs w:val="18"/>
              </w:rPr>
            </w:pPr>
            <w:r w:rsidRPr="006762A1">
              <w:rPr>
                <w:rFonts w:ascii="Times New Roman" w:hAnsi="Times New Roman"/>
                <w:color w:val="000000"/>
                <w:sz w:val="18"/>
                <w:szCs w:val="18"/>
              </w:rPr>
              <w:t>GEFTF</w:t>
            </w:r>
          </w:p>
        </w:tc>
        <w:tc>
          <w:tcPr>
            <w:tcW w:w="477" w:type="pct"/>
            <w:shd w:val="clear" w:color="auto" w:fill="FFFFFF"/>
          </w:tcPr>
          <w:p w14:paraId="32F78F60" w14:textId="652FB76F" w:rsidR="00507CD6" w:rsidRPr="00EF1030" w:rsidRDefault="00AA500E" w:rsidP="000D3EFC">
            <w:pPr>
              <w:spacing w:after="0" w:line="240" w:lineRule="auto"/>
              <w:jc w:val="right"/>
              <w:rPr>
                <w:rFonts w:ascii="Times New Roman" w:eastAsia="Times New Roman" w:hAnsi="Times New Roman"/>
                <w:color w:val="000000"/>
                <w:sz w:val="18"/>
                <w:szCs w:val="18"/>
              </w:rPr>
            </w:pPr>
            <w:r w:rsidRPr="00EF1030">
              <w:rPr>
                <w:rFonts w:ascii="Times New Roman" w:eastAsia="Times New Roman" w:hAnsi="Times New Roman"/>
                <w:color w:val="000000"/>
                <w:sz w:val="18"/>
                <w:szCs w:val="18"/>
              </w:rPr>
              <w:t>1,01</w:t>
            </w:r>
            <w:r w:rsidR="00D84BA9">
              <w:rPr>
                <w:rFonts w:ascii="Times New Roman" w:eastAsia="Times New Roman" w:hAnsi="Times New Roman"/>
                <w:color w:val="000000"/>
                <w:sz w:val="18"/>
                <w:szCs w:val="18"/>
              </w:rPr>
              <w:t>0</w:t>
            </w:r>
            <w:r w:rsidRPr="00EF1030">
              <w:rPr>
                <w:rFonts w:ascii="Times New Roman" w:eastAsia="Times New Roman" w:hAnsi="Times New Roman"/>
                <w:color w:val="000000"/>
                <w:sz w:val="18"/>
                <w:szCs w:val="18"/>
              </w:rPr>
              <w:t>,984</w:t>
            </w:r>
          </w:p>
        </w:tc>
        <w:tc>
          <w:tcPr>
            <w:tcW w:w="508" w:type="pct"/>
            <w:shd w:val="clear" w:color="auto" w:fill="FFFFFF"/>
          </w:tcPr>
          <w:p w14:paraId="5E4433D6" w14:textId="28800E70" w:rsidR="00507CD6" w:rsidRPr="00EF1030" w:rsidRDefault="00EF1030" w:rsidP="000D3EFC">
            <w:pPr>
              <w:spacing w:after="0" w:line="240" w:lineRule="auto"/>
              <w:jc w:val="right"/>
              <w:rPr>
                <w:rFonts w:ascii="Times New Roman" w:eastAsia="Times New Roman" w:hAnsi="Times New Roman"/>
                <w:color w:val="000000"/>
                <w:sz w:val="18"/>
                <w:szCs w:val="18"/>
              </w:rPr>
            </w:pPr>
            <w:r w:rsidRPr="00EF1030">
              <w:rPr>
                <w:rFonts w:ascii="Times New Roman" w:eastAsia="Times New Roman" w:hAnsi="Times New Roman"/>
                <w:color w:val="000000"/>
                <w:sz w:val="18"/>
                <w:szCs w:val="18"/>
              </w:rPr>
              <w:t>2,093,000</w:t>
            </w:r>
          </w:p>
        </w:tc>
      </w:tr>
      <w:tr w:rsidR="00AA500E" w:rsidRPr="00B23AAF" w14:paraId="64497B81" w14:textId="77777777" w:rsidTr="00EF1CF4">
        <w:trPr>
          <w:jc w:val="center"/>
        </w:trPr>
        <w:tc>
          <w:tcPr>
            <w:tcW w:w="883" w:type="pct"/>
            <w:shd w:val="clear" w:color="auto" w:fill="FFFFFF"/>
          </w:tcPr>
          <w:p w14:paraId="59845F5A" w14:textId="67D7485C" w:rsidR="00AA500E" w:rsidRPr="006762A1" w:rsidRDefault="00AA500E" w:rsidP="00AA500E">
            <w:pPr>
              <w:spacing w:after="0" w:line="240" w:lineRule="auto"/>
              <w:rPr>
                <w:rFonts w:ascii="Times New Roman" w:eastAsia="Times New Roman" w:hAnsi="Times New Roman"/>
                <w:color w:val="000000"/>
                <w:sz w:val="18"/>
                <w:szCs w:val="18"/>
              </w:rPr>
            </w:pPr>
            <w:r w:rsidRPr="006762A1">
              <w:rPr>
                <w:rFonts w:ascii="Times New Roman" w:hAnsi="Times New Roman"/>
                <w:sz w:val="18"/>
                <w:szCs w:val="18"/>
                <w:u w:val="single"/>
                <w:lang w:val="en-GB" w:eastAsia="ja-JP"/>
              </w:rPr>
              <w:t xml:space="preserve">Component </w:t>
            </w:r>
            <w:r>
              <w:rPr>
                <w:rFonts w:ascii="Times New Roman" w:hAnsi="Times New Roman"/>
                <w:sz w:val="18"/>
                <w:szCs w:val="18"/>
                <w:u w:val="single"/>
                <w:lang w:val="en-GB" w:eastAsia="ja-JP"/>
              </w:rPr>
              <w:t>3</w:t>
            </w:r>
            <w:r>
              <w:rPr>
                <w:rFonts w:ascii="Times New Roman" w:hAnsi="Times New Roman"/>
                <w:sz w:val="18"/>
                <w:szCs w:val="18"/>
                <w:lang w:val="en-GB" w:eastAsia="ja-JP"/>
              </w:rPr>
              <w:t xml:space="preserve">: </w:t>
            </w:r>
            <w:r w:rsidRPr="00AA500E">
              <w:rPr>
                <w:rFonts w:ascii="Times New Roman" w:hAnsi="Times New Roman"/>
                <w:sz w:val="18"/>
                <w:szCs w:val="18"/>
                <w:lang w:val="en-GB" w:eastAsia="ja-JP"/>
              </w:rPr>
              <w:t>Demonstrating best practices in safeguarding biodiversity and food production systems from IAS</w:t>
            </w:r>
          </w:p>
        </w:tc>
        <w:tc>
          <w:tcPr>
            <w:tcW w:w="410" w:type="pct"/>
            <w:shd w:val="clear" w:color="auto" w:fill="FFFFFF"/>
          </w:tcPr>
          <w:p w14:paraId="464AD830" w14:textId="736DC0DE" w:rsidR="00AA500E" w:rsidRPr="006762A1" w:rsidRDefault="00AA500E" w:rsidP="00AA500E">
            <w:pPr>
              <w:spacing w:after="0" w:line="240" w:lineRule="auto"/>
              <w:rPr>
                <w:rFonts w:ascii="Times New Roman" w:eastAsia="Times New Roman" w:hAnsi="Times New Roman"/>
                <w:color w:val="000000"/>
                <w:sz w:val="18"/>
                <w:szCs w:val="18"/>
              </w:rPr>
            </w:pPr>
            <w:r>
              <w:rPr>
                <w:rFonts w:ascii="Times New Roman" w:hAnsi="Times New Roman"/>
                <w:color w:val="000000"/>
                <w:sz w:val="18"/>
                <w:szCs w:val="18"/>
              </w:rPr>
              <w:t>INV</w:t>
            </w:r>
          </w:p>
        </w:tc>
        <w:tc>
          <w:tcPr>
            <w:tcW w:w="1225" w:type="pct"/>
            <w:shd w:val="clear" w:color="auto" w:fill="FFFFFF"/>
          </w:tcPr>
          <w:p w14:paraId="405470C5" w14:textId="1A2CE867" w:rsidR="00AA500E" w:rsidRPr="006762A1" w:rsidRDefault="00AA500E" w:rsidP="00AA500E">
            <w:pPr>
              <w:spacing w:after="120" w:line="240" w:lineRule="auto"/>
              <w:rPr>
                <w:rFonts w:ascii="Times New Roman" w:hAnsi="Times New Roman"/>
                <w:sz w:val="18"/>
                <w:szCs w:val="18"/>
                <w:lang w:val="en-GB" w:eastAsia="ja-JP"/>
              </w:rPr>
            </w:pPr>
            <w:r w:rsidRPr="006762A1">
              <w:rPr>
                <w:rFonts w:ascii="Times New Roman" w:hAnsi="Times New Roman"/>
                <w:sz w:val="18"/>
                <w:szCs w:val="18"/>
                <w:u w:val="single"/>
                <w:lang w:val="en-GB" w:eastAsia="ja-JP"/>
              </w:rPr>
              <w:t xml:space="preserve">Outcome </w:t>
            </w:r>
            <w:r>
              <w:rPr>
                <w:rFonts w:ascii="Times New Roman" w:hAnsi="Times New Roman"/>
                <w:sz w:val="18"/>
                <w:szCs w:val="18"/>
                <w:u w:val="single"/>
                <w:lang w:val="en-GB" w:eastAsia="ja-JP"/>
              </w:rPr>
              <w:t>3</w:t>
            </w:r>
            <w:r w:rsidRPr="006762A1">
              <w:rPr>
                <w:rFonts w:ascii="Times New Roman" w:hAnsi="Times New Roman"/>
                <w:sz w:val="18"/>
                <w:szCs w:val="18"/>
                <w:lang w:val="en-GB" w:eastAsia="ja-JP"/>
              </w:rPr>
              <w:t xml:space="preserve">: </w:t>
            </w:r>
            <w:r w:rsidRPr="00AA500E">
              <w:rPr>
                <w:rFonts w:ascii="Times New Roman" w:hAnsi="Times New Roman"/>
                <w:sz w:val="18"/>
                <w:szCs w:val="18"/>
                <w:lang w:val="en-GB" w:eastAsia="ja-JP"/>
              </w:rPr>
              <w:t>Biosecurity protocols operational and enhanced to prevent IAS introductions via ports of entry/exit and to safeguard natural and production terrestrial and marine systems from impacts of established IAS</w:t>
            </w:r>
            <w:r w:rsidRPr="006762A1">
              <w:rPr>
                <w:rFonts w:ascii="Times New Roman" w:hAnsi="Times New Roman"/>
                <w:sz w:val="18"/>
                <w:szCs w:val="18"/>
                <w:lang w:val="en-GB" w:eastAsia="ja-JP"/>
              </w:rPr>
              <w:t xml:space="preserve">. </w:t>
            </w:r>
            <w:r w:rsidRPr="00AA500E">
              <w:rPr>
                <w:rFonts w:ascii="Times New Roman" w:hAnsi="Times New Roman"/>
                <w:i/>
                <w:sz w:val="18"/>
                <w:szCs w:val="18"/>
                <w:lang w:val="en-GB" w:eastAsia="ja-JP"/>
              </w:rPr>
              <w:t>This will be measured by:</w:t>
            </w:r>
          </w:p>
          <w:p w14:paraId="072A6DA0" w14:textId="40159050" w:rsidR="00B51573" w:rsidRDefault="00AA500E" w:rsidP="0015429C">
            <w:pPr>
              <w:spacing w:after="120" w:line="240" w:lineRule="auto"/>
              <w:rPr>
                <w:rFonts w:ascii="Times New Roman" w:hAnsi="Times New Roman"/>
                <w:bCs/>
                <w:i/>
                <w:sz w:val="18"/>
                <w:szCs w:val="18"/>
                <w:highlight w:val="yellow"/>
              </w:rPr>
            </w:pPr>
            <w:r w:rsidRPr="00B51573">
              <w:rPr>
                <w:rFonts w:ascii="Times New Roman" w:hAnsi="Times New Roman"/>
                <w:bCs/>
                <w:i/>
                <w:sz w:val="18"/>
                <w:szCs w:val="18"/>
              </w:rPr>
              <w:t>(</w:t>
            </w:r>
            <w:proofErr w:type="spellStart"/>
            <w:r w:rsidRPr="00B51573">
              <w:rPr>
                <w:rFonts w:ascii="Times New Roman" w:hAnsi="Times New Roman"/>
                <w:bCs/>
                <w:i/>
                <w:sz w:val="18"/>
                <w:szCs w:val="18"/>
              </w:rPr>
              <w:t>i</w:t>
            </w:r>
            <w:proofErr w:type="spellEnd"/>
            <w:r w:rsidRPr="00B51573">
              <w:rPr>
                <w:rFonts w:ascii="Times New Roman" w:hAnsi="Times New Roman"/>
                <w:bCs/>
                <w:i/>
                <w:sz w:val="18"/>
                <w:szCs w:val="18"/>
              </w:rPr>
              <w:t xml:space="preserve">) </w:t>
            </w:r>
            <w:r w:rsidR="00B51573">
              <w:rPr>
                <w:rFonts w:ascii="Times New Roman" w:hAnsi="Times New Roman"/>
                <w:bCs/>
                <w:i/>
                <w:sz w:val="18"/>
                <w:szCs w:val="18"/>
              </w:rPr>
              <w:t xml:space="preserve">Improved biosecurity inspections with </w:t>
            </w:r>
            <w:r w:rsidR="0015429C" w:rsidRPr="0015429C">
              <w:rPr>
                <w:rFonts w:ascii="Times New Roman" w:hAnsi="Times New Roman"/>
                <w:bCs/>
                <w:i/>
                <w:sz w:val="18"/>
                <w:szCs w:val="18"/>
              </w:rPr>
              <w:t>100% consignments of food produce</w:t>
            </w:r>
            <w:r w:rsidR="00B51573">
              <w:rPr>
                <w:rFonts w:ascii="Times New Roman" w:hAnsi="Times New Roman"/>
                <w:bCs/>
                <w:i/>
                <w:sz w:val="18"/>
                <w:szCs w:val="18"/>
              </w:rPr>
              <w:t xml:space="preserve">, </w:t>
            </w:r>
            <w:r w:rsidR="0015429C" w:rsidRPr="0015429C">
              <w:rPr>
                <w:rFonts w:ascii="Times New Roman" w:hAnsi="Times New Roman"/>
                <w:bCs/>
                <w:i/>
                <w:sz w:val="18"/>
                <w:szCs w:val="18"/>
              </w:rPr>
              <w:t>live plants and animals inspected; at least 10% passengers and 5% freight randomly inspected</w:t>
            </w:r>
            <w:r w:rsidR="00B51573">
              <w:rPr>
                <w:rFonts w:ascii="Times New Roman" w:hAnsi="Times New Roman"/>
                <w:bCs/>
                <w:i/>
                <w:sz w:val="18"/>
                <w:szCs w:val="18"/>
              </w:rPr>
              <w:t xml:space="preserve"> at ports of entry</w:t>
            </w:r>
            <w:r w:rsidR="0015429C">
              <w:rPr>
                <w:rFonts w:ascii="Times New Roman" w:hAnsi="Times New Roman"/>
                <w:bCs/>
                <w:i/>
                <w:sz w:val="18"/>
                <w:szCs w:val="18"/>
              </w:rPr>
              <w:t xml:space="preserve">; </w:t>
            </w:r>
            <w:r w:rsidR="0015429C" w:rsidRPr="0015429C">
              <w:rPr>
                <w:rFonts w:ascii="Times New Roman" w:hAnsi="Times New Roman"/>
                <w:bCs/>
                <w:i/>
                <w:sz w:val="18"/>
                <w:szCs w:val="18"/>
              </w:rPr>
              <w:t xml:space="preserve">&gt;20% of ship hulls inspected for </w:t>
            </w:r>
            <w:r w:rsidR="0015429C">
              <w:rPr>
                <w:rFonts w:ascii="Times New Roman" w:hAnsi="Times New Roman"/>
                <w:bCs/>
                <w:i/>
                <w:sz w:val="18"/>
                <w:szCs w:val="18"/>
              </w:rPr>
              <w:t xml:space="preserve">fouling; </w:t>
            </w:r>
            <w:r w:rsidR="0015429C" w:rsidRPr="0015429C">
              <w:rPr>
                <w:rFonts w:ascii="Times New Roman" w:hAnsi="Times New Roman"/>
                <w:bCs/>
                <w:i/>
                <w:sz w:val="18"/>
                <w:szCs w:val="18"/>
              </w:rPr>
              <w:t>&gt;20% of cargo inspected on arrival at port of entry</w:t>
            </w:r>
            <w:r w:rsidR="00B51573">
              <w:rPr>
                <w:rFonts w:ascii="Times New Roman" w:hAnsi="Times New Roman"/>
                <w:bCs/>
                <w:i/>
                <w:sz w:val="18"/>
                <w:szCs w:val="18"/>
              </w:rPr>
              <w:t xml:space="preserve">; </w:t>
            </w:r>
            <w:r w:rsidR="0015429C" w:rsidRPr="0015429C">
              <w:rPr>
                <w:rFonts w:ascii="Times New Roman" w:hAnsi="Times New Roman"/>
                <w:bCs/>
                <w:i/>
                <w:sz w:val="18"/>
                <w:szCs w:val="18"/>
              </w:rPr>
              <w:t>&gt;20% of packing materials inspected at port of entry</w:t>
            </w:r>
            <w:r w:rsidR="00B51573">
              <w:rPr>
                <w:rFonts w:ascii="Times New Roman" w:hAnsi="Times New Roman"/>
                <w:bCs/>
                <w:i/>
                <w:sz w:val="18"/>
                <w:szCs w:val="18"/>
              </w:rPr>
              <w:t xml:space="preserve">; </w:t>
            </w:r>
            <w:r w:rsidR="0015429C" w:rsidRPr="0015429C">
              <w:rPr>
                <w:rFonts w:ascii="Times New Roman" w:hAnsi="Times New Roman"/>
                <w:bCs/>
                <w:i/>
                <w:sz w:val="18"/>
                <w:szCs w:val="18"/>
              </w:rPr>
              <w:t>&gt;20% of aircraft inspected on landing</w:t>
            </w:r>
            <w:r w:rsidR="008268AC">
              <w:rPr>
                <w:rFonts w:ascii="Times New Roman" w:hAnsi="Times New Roman"/>
                <w:bCs/>
                <w:i/>
                <w:sz w:val="18"/>
                <w:szCs w:val="18"/>
              </w:rPr>
              <w:t>, building from baseline inspection levels (TBC during inception);</w:t>
            </w:r>
          </w:p>
          <w:p w14:paraId="717C274C" w14:textId="164E2A34" w:rsidR="00B51573" w:rsidRPr="00B51573" w:rsidRDefault="00B51573" w:rsidP="0015429C">
            <w:pPr>
              <w:spacing w:after="120" w:line="240" w:lineRule="auto"/>
              <w:rPr>
                <w:rFonts w:ascii="Times New Roman" w:hAnsi="Times New Roman"/>
                <w:bCs/>
                <w:i/>
                <w:sz w:val="18"/>
                <w:szCs w:val="18"/>
              </w:rPr>
            </w:pPr>
            <w:r w:rsidRPr="00B51573">
              <w:rPr>
                <w:rFonts w:ascii="Times New Roman" w:hAnsi="Times New Roman"/>
                <w:bCs/>
                <w:i/>
                <w:sz w:val="18"/>
                <w:szCs w:val="18"/>
              </w:rPr>
              <w:t xml:space="preserve">(ii) No new establishments of high-risk IAS in States </w:t>
            </w:r>
            <w:r w:rsidR="008268AC">
              <w:rPr>
                <w:rFonts w:ascii="Times New Roman" w:hAnsi="Times New Roman"/>
                <w:bCs/>
                <w:i/>
                <w:sz w:val="18"/>
                <w:szCs w:val="18"/>
              </w:rPr>
              <w:t>since baseline;</w:t>
            </w:r>
          </w:p>
          <w:p w14:paraId="0100C61B" w14:textId="4FB5B7E6" w:rsidR="00B51573" w:rsidRPr="00B51573" w:rsidRDefault="00B51573" w:rsidP="0015429C">
            <w:pPr>
              <w:spacing w:after="120" w:line="240" w:lineRule="auto"/>
              <w:rPr>
                <w:rFonts w:ascii="Times New Roman" w:hAnsi="Times New Roman"/>
                <w:bCs/>
                <w:i/>
                <w:sz w:val="18"/>
                <w:szCs w:val="18"/>
              </w:rPr>
            </w:pPr>
            <w:r w:rsidRPr="00B51573">
              <w:rPr>
                <w:rFonts w:ascii="Times New Roman" w:hAnsi="Times New Roman"/>
                <w:bCs/>
                <w:i/>
                <w:sz w:val="18"/>
                <w:szCs w:val="18"/>
              </w:rPr>
              <w:t xml:space="preserve">(iii) At least 1,160 ha of Outer Islands under </w:t>
            </w:r>
            <w:r>
              <w:rPr>
                <w:rFonts w:ascii="Times New Roman" w:hAnsi="Times New Roman"/>
                <w:bCs/>
                <w:i/>
                <w:sz w:val="18"/>
                <w:szCs w:val="18"/>
              </w:rPr>
              <w:t xml:space="preserve">effective </w:t>
            </w:r>
            <w:r w:rsidRPr="00B51573">
              <w:rPr>
                <w:rFonts w:ascii="Times New Roman" w:hAnsi="Times New Roman"/>
                <w:bCs/>
                <w:i/>
                <w:sz w:val="18"/>
                <w:szCs w:val="18"/>
              </w:rPr>
              <w:t>IAS monitoring and biosecurity</w:t>
            </w:r>
            <w:r w:rsidR="008268AC">
              <w:rPr>
                <w:rFonts w:ascii="Times New Roman" w:hAnsi="Times New Roman"/>
                <w:bCs/>
                <w:i/>
                <w:sz w:val="18"/>
                <w:szCs w:val="18"/>
              </w:rPr>
              <w:t>;</w:t>
            </w:r>
            <w:r w:rsidRPr="00B51573">
              <w:rPr>
                <w:rFonts w:ascii="Times New Roman" w:hAnsi="Times New Roman"/>
                <w:bCs/>
                <w:i/>
                <w:sz w:val="18"/>
                <w:szCs w:val="18"/>
              </w:rPr>
              <w:t xml:space="preserve"> </w:t>
            </w:r>
          </w:p>
          <w:p w14:paraId="2E8F7B3C" w14:textId="4A6620A0" w:rsidR="00AA500E" w:rsidRPr="00B51573" w:rsidRDefault="00B51573" w:rsidP="00B51573">
            <w:pPr>
              <w:spacing w:after="120" w:line="240" w:lineRule="auto"/>
              <w:rPr>
                <w:rFonts w:ascii="Times New Roman" w:hAnsi="Times New Roman"/>
                <w:bCs/>
                <w:i/>
                <w:sz w:val="18"/>
                <w:szCs w:val="18"/>
                <w:highlight w:val="yellow"/>
              </w:rPr>
            </w:pPr>
            <w:r w:rsidRPr="00B51573">
              <w:rPr>
                <w:rFonts w:ascii="Times New Roman" w:hAnsi="Times New Roman"/>
                <w:bCs/>
                <w:i/>
                <w:sz w:val="18"/>
                <w:szCs w:val="18"/>
              </w:rPr>
              <w:t xml:space="preserve">(iv) Biosecurity and IAS protocols emplaced across at least 10 PAs (4 </w:t>
            </w:r>
            <w:r w:rsidR="00EF1030">
              <w:rPr>
                <w:rFonts w:ascii="Times New Roman" w:hAnsi="Times New Roman"/>
                <w:bCs/>
                <w:i/>
                <w:sz w:val="18"/>
                <w:szCs w:val="18"/>
              </w:rPr>
              <w:t xml:space="preserve">terrestrial </w:t>
            </w:r>
            <w:r w:rsidRPr="00B51573">
              <w:rPr>
                <w:rFonts w:ascii="Times New Roman" w:hAnsi="Times New Roman"/>
                <w:bCs/>
                <w:i/>
                <w:sz w:val="18"/>
                <w:szCs w:val="18"/>
              </w:rPr>
              <w:t>PAs and 6 MPAs) and guidelines developed for scaling up across PA system</w:t>
            </w:r>
            <w:r w:rsidR="008268AC">
              <w:rPr>
                <w:rFonts w:ascii="Times New Roman" w:hAnsi="Times New Roman"/>
                <w:bCs/>
                <w:i/>
                <w:sz w:val="18"/>
                <w:szCs w:val="18"/>
              </w:rPr>
              <w:t>.</w:t>
            </w:r>
          </w:p>
        </w:tc>
        <w:tc>
          <w:tcPr>
            <w:tcW w:w="1089" w:type="pct"/>
            <w:shd w:val="clear" w:color="auto" w:fill="FFFFFF"/>
          </w:tcPr>
          <w:p w14:paraId="51778463" w14:textId="48248274" w:rsidR="00AA500E" w:rsidRPr="006762A1" w:rsidRDefault="00AA500E" w:rsidP="00AA500E">
            <w:pPr>
              <w:spacing w:after="0" w:line="240" w:lineRule="auto"/>
              <w:rPr>
                <w:rFonts w:ascii="Times New Roman" w:hAnsi="Times New Roman"/>
                <w:sz w:val="18"/>
                <w:szCs w:val="18"/>
              </w:rPr>
            </w:pPr>
            <w:r w:rsidRPr="006762A1">
              <w:rPr>
                <w:rFonts w:ascii="Times New Roman" w:hAnsi="Times New Roman"/>
                <w:sz w:val="18"/>
                <w:szCs w:val="18"/>
                <w:u w:val="single"/>
              </w:rPr>
              <w:t xml:space="preserve">Output </w:t>
            </w:r>
            <w:r>
              <w:rPr>
                <w:rFonts w:ascii="Times New Roman" w:hAnsi="Times New Roman"/>
                <w:sz w:val="18"/>
                <w:szCs w:val="18"/>
                <w:u w:val="single"/>
              </w:rPr>
              <w:t>3</w:t>
            </w:r>
            <w:r w:rsidRPr="006762A1">
              <w:rPr>
                <w:rFonts w:ascii="Times New Roman" w:hAnsi="Times New Roman"/>
                <w:sz w:val="18"/>
                <w:szCs w:val="18"/>
                <w:u w:val="single"/>
              </w:rPr>
              <w:t>.1</w:t>
            </w:r>
            <w:r w:rsidRPr="00AA500E">
              <w:rPr>
                <w:rFonts w:ascii="Times New Roman" w:hAnsi="Times New Roman"/>
                <w:sz w:val="18"/>
                <w:szCs w:val="18"/>
              </w:rPr>
              <w:t>:</w:t>
            </w:r>
            <w:r w:rsidRPr="006762A1">
              <w:rPr>
                <w:rFonts w:ascii="Times New Roman" w:hAnsi="Times New Roman"/>
                <w:sz w:val="18"/>
                <w:szCs w:val="18"/>
              </w:rPr>
              <w:t xml:space="preserve"> </w:t>
            </w:r>
            <w:r w:rsidRPr="00AA500E">
              <w:rPr>
                <w:rFonts w:ascii="Times New Roman" w:hAnsi="Times New Roman"/>
                <w:sz w:val="18"/>
                <w:szCs w:val="18"/>
              </w:rPr>
              <w:t>All international ports of the High Islands in FSM's four States adequately staffed and equipped, including quarantine facilities and access to BIS, for inspection of air and sea freight, crews, passengers and their baggage on entry and exit</w:t>
            </w:r>
            <w:r w:rsidR="00EF1CF4">
              <w:rPr>
                <w:rFonts w:ascii="Times New Roman" w:hAnsi="Times New Roman"/>
                <w:sz w:val="18"/>
                <w:szCs w:val="18"/>
              </w:rPr>
              <w:t>. This output will cover the international airport and seaport on each State of FSM.</w:t>
            </w:r>
          </w:p>
          <w:p w14:paraId="711EB0C4" w14:textId="77777777" w:rsidR="00AA500E" w:rsidRPr="006762A1" w:rsidRDefault="00AA500E" w:rsidP="00AA500E">
            <w:pPr>
              <w:spacing w:after="0" w:line="240" w:lineRule="auto"/>
              <w:rPr>
                <w:rFonts w:ascii="Times New Roman" w:hAnsi="Times New Roman"/>
                <w:sz w:val="18"/>
                <w:szCs w:val="18"/>
              </w:rPr>
            </w:pPr>
          </w:p>
          <w:p w14:paraId="41703122" w14:textId="45FB8668" w:rsidR="00AA500E" w:rsidRPr="006762A1" w:rsidRDefault="00AA500E" w:rsidP="00AA500E">
            <w:pPr>
              <w:spacing w:after="0" w:line="240" w:lineRule="auto"/>
              <w:rPr>
                <w:rFonts w:ascii="Times New Roman" w:hAnsi="Times New Roman"/>
                <w:sz w:val="18"/>
                <w:szCs w:val="18"/>
              </w:rPr>
            </w:pPr>
            <w:r w:rsidRPr="006762A1">
              <w:rPr>
                <w:rFonts w:ascii="Times New Roman" w:hAnsi="Times New Roman"/>
                <w:sz w:val="18"/>
                <w:szCs w:val="18"/>
                <w:u w:val="single"/>
              </w:rPr>
              <w:t xml:space="preserve">Output </w:t>
            </w:r>
            <w:r>
              <w:rPr>
                <w:rFonts w:ascii="Times New Roman" w:hAnsi="Times New Roman"/>
                <w:sz w:val="18"/>
                <w:szCs w:val="18"/>
                <w:u w:val="single"/>
              </w:rPr>
              <w:t>3</w:t>
            </w:r>
            <w:r w:rsidRPr="006762A1">
              <w:rPr>
                <w:rFonts w:ascii="Times New Roman" w:hAnsi="Times New Roman"/>
                <w:sz w:val="18"/>
                <w:szCs w:val="18"/>
                <w:u w:val="single"/>
              </w:rPr>
              <w:t>.2</w:t>
            </w:r>
            <w:r w:rsidRPr="00AA500E">
              <w:rPr>
                <w:rFonts w:ascii="Times New Roman" w:hAnsi="Times New Roman"/>
                <w:sz w:val="18"/>
                <w:szCs w:val="18"/>
              </w:rPr>
              <w:t>:</w:t>
            </w:r>
            <w:r w:rsidRPr="006762A1">
              <w:rPr>
                <w:rFonts w:ascii="Times New Roman" w:hAnsi="Times New Roman"/>
                <w:sz w:val="18"/>
                <w:szCs w:val="18"/>
              </w:rPr>
              <w:t xml:space="preserve"> </w:t>
            </w:r>
            <w:r w:rsidRPr="00AA500E">
              <w:rPr>
                <w:rFonts w:ascii="Times New Roman" w:hAnsi="Times New Roman"/>
                <w:sz w:val="18"/>
                <w:szCs w:val="18"/>
              </w:rPr>
              <w:t xml:space="preserve">Biosecurity extension services including IAS helpline operationalized in each State supporting landowners, farmers and fishing communities to identify IAS and measures to eradicate or contain </w:t>
            </w:r>
            <w:r w:rsidRPr="00EF1CF4">
              <w:rPr>
                <w:rFonts w:ascii="Times New Roman" w:hAnsi="Times New Roman"/>
                <w:sz w:val="18"/>
                <w:szCs w:val="18"/>
              </w:rPr>
              <w:t>them</w:t>
            </w:r>
            <w:r w:rsidR="00EF1CF4" w:rsidRPr="00EF1CF4">
              <w:rPr>
                <w:rFonts w:ascii="Times New Roman" w:hAnsi="Times New Roman"/>
                <w:sz w:val="18"/>
                <w:szCs w:val="18"/>
              </w:rPr>
              <w:t xml:space="preserve">. This will include strengthening of early detection and rapid response </w:t>
            </w:r>
            <w:r w:rsidR="00EF1CF4">
              <w:rPr>
                <w:rFonts w:ascii="Times New Roman" w:hAnsi="Times New Roman"/>
                <w:sz w:val="18"/>
                <w:szCs w:val="18"/>
              </w:rPr>
              <w:t xml:space="preserve">processes </w:t>
            </w:r>
            <w:r w:rsidR="00EF1CF4" w:rsidRPr="00EF1CF4">
              <w:rPr>
                <w:rFonts w:ascii="Times New Roman" w:hAnsi="Times New Roman"/>
                <w:sz w:val="18"/>
                <w:szCs w:val="18"/>
              </w:rPr>
              <w:t xml:space="preserve">and </w:t>
            </w:r>
            <w:r w:rsidR="00EF1CF4">
              <w:rPr>
                <w:rFonts w:ascii="Times New Roman" w:hAnsi="Times New Roman"/>
                <w:sz w:val="18"/>
                <w:szCs w:val="18"/>
              </w:rPr>
              <w:br/>
            </w:r>
            <w:r w:rsidR="00EF1CF4" w:rsidRPr="00EF1CF4">
              <w:rPr>
                <w:rFonts w:ascii="Times New Roman" w:hAnsi="Times New Roman"/>
                <w:sz w:val="18"/>
                <w:szCs w:val="18"/>
              </w:rPr>
              <w:t xml:space="preserve">low-value grants to strengthen biosecurity and IAS practices at </w:t>
            </w:r>
            <w:r w:rsidR="00EF1CF4">
              <w:rPr>
                <w:rFonts w:ascii="Times New Roman" w:hAnsi="Times New Roman"/>
                <w:sz w:val="18"/>
                <w:szCs w:val="18"/>
              </w:rPr>
              <w:t xml:space="preserve">local </w:t>
            </w:r>
            <w:r w:rsidR="00EF1CF4" w:rsidRPr="00EF1CF4">
              <w:rPr>
                <w:rFonts w:ascii="Times New Roman" w:hAnsi="Times New Roman"/>
                <w:sz w:val="18"/>
                <w:szCs w:val="18"/>
              </w:rPr>
              <w:t xml:space="preserve">community level. </w:t>
            </w:r>
          </w:p>
          <w:p w14:paraId="0819CEC8" w14:textId="77777777" w:rsidR="00AA500E" w:rsidRPr="006762A1" w:rsidRDefault="00AA500E" w:rsidP="00AA500E">
            <w:pPr>
              <w:spacing w:after="0" w:line="240" w:lineRule="auto"/>
              <w:rPr>
                <w:rFonts w:ascii="Times New Roman" w:hAnsi="Times New Roman"/>
                <w:sz w:val="18"/>
                <w:szCs w:val="18"/>
              </w:rPr>
            </w:pPr>
          </w:p>
          <w:p w14:paraId="607ED567" w14:textId="7ED3C22D" w:rsidR="00AA500E" w:rsidRDefault="00AA500E" w:rsidP="00D37336">
            <w:pPr>
              <w:spacing w:after="0" w:line="240" w:lineRule="auto"/>
              <w:rPr>
                <w:rFonts w:ascii="Times New Roman" w:hAnsi="Times New Roman"/>
                <w:sz w:val="18"/>
                <w:szCs w:val="18"/>
              </w:rPr>
            </w:pPr>
            <w:r w:rsidRPr="006762A1">
              <w:rPr>
                <w:rFonts w:ascii="Times New Roman" w:hAnsi="Times New Roman"/>
                <w:sz w:val="18"/>
                <w:szCs w:val="18"/>
                <w:u w:val="single"/>
              </w:rPr>
              <w:t xml:space="preserve">Output </w:t>
            </w:r>
            <w:r w:rsidR="00D37336">
              <w:rPr>
                <w:rFonts w:ascii="Times New Roman" w:hAnsi="Times New Roman"/>
                <w:sz w:val="18"/>
                <w:szCs w:val="18"/>
                <w:u w:val="single"/>
              </w:rPr>
              <w:t>3</w:t>
            </w:r>
            <w:r w:rsidRPr="006762A1">
              <w:rPr>
                <w:rFonts w:ascii="Times New Roman" w:hAnsi="Times New Roman"/>
                <w:sz w:val="18"/>
                <w:szCs w:val="18"/>
                <w:u w:val="single"/>
              </w:rPr>
              <w:t>.3</w:t>
            </w:r>
            <w:r w:rsidR="00D37336" w:rsidRPr="00D37336">
              <w:rPr>
                <w:rFonts w:ascii="Times New Roman" w:hAnsi="Times New Roman"/>
                <w:sz w:val="18"/>
                <w:szCs w:val="18"/>
              </w:rPr>
              <w:t>:</w:t>
            </w:r>
            <w:r w:rsidRPr="006762A1">
              <w:rPr>
                <w:rFonts w:ascii="Times New Roman" w:hAnsi="Times New Roman"/>
                <w:sz w:val="18"/>
                <w:szCs w:val="18"/>
              </w:rPr>
              <w:t xml:space="preserve"> </w:t>
            </w:r>
            <w:r w:rsidR="00D37336" w:rsidRPr="00D37336">
              <w:rPr>
                <w:rFonts w:ascii="Times New Roman" w:hAnsi="Times New Roman"/>
                <w:sz w:val="18"/>
                <w:szCs w:val="18"/>
              </w:rPr>
              <w:t>IAS safeguards and monitoring demonstrated in landscapes/seascapes in each State, with guidelines developed for mainstreaming across sectors and replication at other sites</w:t>
            </w:r>
            <w:r w:rsidR="00EF1CF4" w:rsidRPr="00EF1CF4">
              <w:rPr>
                <w:rFonts w:ascii="Times New Roman" w:hAnsi="Times New Roman"/>
                <w:sz w:val="18"/>
                <w:szCs w:val="18"/>
              </w:rPr>
              <w:t xml:space="preserve">. This will include activities at 10 PAs across Chuuk, Pohnpei and Kosrae, and targeted biosecurity controls for Yap Outer Islands that are at risk of Little Fire Ant invasion.  </w:t>
            </w:r>
            <w:r w:rsidR="00D37336" w:rsidRPr="00D37336">
              <w:rPr>
                <w:rFonts w:ascii="Times New Roman" w:hAnsi="Times New Roman"/>
                <w:sz w:val="18"/>
                <w:szCs w:val="18"/>
              </w:rPr>
              <w:t xml:space="preserve"> </w:t>
            </w:r>
          </w:p>
          <w:p w14:paraId="2B7069BC" w14:textId="662CD1F0" w:rsidR="00D37336" w:rsidRPr="006762A1" w:rsidRDefault="00D37336" w:rsidP="00D37336">
            <w:pPr>
              <w:spacing w:after="0" w:line="240" w:lineRule="auto"/>
              <w:rPr>
                <w:rFonts w:ascii="Times New Roman" w:eastAsia="Times New Roman" w:hAnsi="Times New Roman"/>
                <w:color w:val="000000"/>
                <w:sz w:val="18"/>
                <w:szCs w:val="18"/>
              </w:rPr>
            </w:pPr>
          </w:p>
        </w:tc>
        <w:tc>
          <w:tcPr>
            <w:tcW w:w="408" w:type="pct"/>
            <w:shd w:val="clear" w:color="auto" w:fill="FFFFFF"/>
          </w:tcPr>
          <w:p w14:paraId="12951975" w14:textId="77777777" w:rsidR="00AA500E" w:rsidRPr="006762A1" w:rsidRDefault="00AA500E" w:rsidP="00AA500E">
            <w:pPr>
              <w:spacing w:after="0" w:line="240" w:lineRule="auto"/>
              <w:rPr>
                <w:rFonts w:ascii="Times New Roman" w:eastAsia="Times New Roman" w:hAnsi="Times New Roman"/>
                <w:color w:val="000000"/>
                <w:sz w:val="18"/>
                <w:szCs w:val="18"/>
              </w:rPr>
            </w:pPr>
            <w:r w:rsidRPr="006762A1">
              <w:rPr>
                <w:rFonts w:ascii="Times New Roman" w:hAnsi="Times New Roman"/>
                <w:color w:val="000000"/>
                <w:sz w:val="18"/>
                <w:szCs w:val="18"/>
              </w:rPr>
              <w:t>GEFTF</w:t>
            </w:r>
          </w:p>
        </w:tc>
        <w:tc>
          <w:tcPr>
            <w:tcW w:w="477" w:type="pct"/>
            <w:shd w:val="clear" w:color="auto" w:fill="FFFFFF"/>
          </w:tcPr>
          <w:p w14:paraId="7CFE4DE7" w14:textId="4A9C8367" w:rsidR="00AA500E" w:rsidRPr="00EF1030" w:rsidRDefault="00D37336" w:rsidP="00AA500E">
            <w:pPr>
              <w:spacing w:after="0" w:line="240" w:lineRule="auto"/>
              <w:jc w:val="right"/>
              <w:rPr>
                <w:rFonts w:ascii="Times New Roman" w:eastAsia="Times New Roman" w:hAnsi="Times New Roman"/>
                <w:color w:val="000000"/>
                <w:sz w:val="18"/>
                <w:szCs w:val="18"/>
              </w:rPr>
            </w:pPr>
            <w:r w:rsidRPr="00905109">
              <w:rPr>
                <w:rFonts w:ascii="Times New Roman" w:eastAsia="Times New Roman" w:hAnsi="Times New Roman"/>
                <w:color w:val="000000"/>
                <w:sz w:val="18"/>
                <w:szCs w:val="18"/>
                <w:highlight w:val="yellow"/>
              </w:rPr>
              <w:t>1,</w:t>
            </w:r>
            <w:r w:rsidR="00905109" w:rsidRPr="00905109">
              <w:rPr>
                <w:rFonts w:ascii="Times New Roman" w:eastAsia="Times New Roman" w:hAnsi="Times New Roman"/>
                <w:color w:val="000000"/>
                <w:sz w:val="18"/>
                <w:szCs w:val="18"/>
                <w:highlight w:val="yellow"/>
              </w:rPr>
              <w:t>60</w:t>
            </w:r>
            <w:r w:rsidRPr="00905109">
              <w:rPr>
                <w:rFonts w:ascii="Times New Roman" w:eastAsia="Times New Roman" w:hAnsi="Times New Roman"/>
                <w:color w:val="000000"/>
                <w:sz w:val="18"/>
                <w:szCs w:val="18"/>
                <w:highlight w:val="yellow"/>
              </w:rPr>
              <w:t>2,343</w:t>
            </w:r>
          </w:p>
        </w:tc>
        <w:tc>
          <w:tcPr>
            <w:tcW w:w="508" w:type="pct"/>
            <w:shd w:val="clear" w:color="auto" w:fill="FFFFFF"/>
          </w:tcPr>
          <w:p w14:paraId="42FFA428" w14:textId="1E74C5D0" w:rsidR="00AA500E" w:rsidRPr="00EF1030" w:rsidRDefault="00EF1030" w:rsidP="00AA500E">
            <w:pPr>
              <w:spacing w:after="0" w:line="240" w:lineRule="auto"/>
              <w:jc w:val="right"/>
              <w:rPr>
                <w:rFonts w:ascii="Times New Roman" w:eastAsia="Times New Roman" w:hAnsi="Times New Roman"/>
                <w:color w:val="000000"/>
                <w:sz w:val="18"/>
                <w:szCs w:val="18"/>
              </w:rPr>
            </w:pPr>
            <w:r w:rsidRPr="00EF1030">
              <w:rPr>
                <w:rFonts w:ascii="Times New Roman" w:eastAsia="Times New Roman" w:hAnsi="Times New Roman"/>
                <w:color w:val="000000"/>
                <w:sz w:val="18"/>
                <w:szCs w:val="18"/>
              </w:rPr>
              <w:t>3,482,000</w:t>
            </w:r>
          </w:p>
        </w:tc>
      </w:tr>
      <w:tr w:rsidR="00507CD6" w:rsidRPr="00B23AAF" w14:paraId="35FFFE6C" w14:textId="77777777" w:rsidTr="00EF1CF4">
        <w:trPr>
          <w:jc w:val="center"/>
        </w:trPr>
        <w:tc>
          <w:tcPr>
            <w:tcW w:w="883" w:type="pct"/>
            <w:tcBorders>
              <w:bottom w:val="single" w:sz="4" w:space="0" w:color="auto"/>
            </w:tcBorders>
            <w:shd w:val="clear" w:color="auto" w:fill="FFFFFF"/>
          </w:tcPr>
          <w:p w14:paraId="0FFB1ABC" w14:textId="4E762C72" w:rsidR="00507CD6" w:rsidRPr="006762A1" w:rsidRDefault="00A47485" w:rsidP="000D3EFC">
            <w:pPr>
              <w:spacing w:after="0" w:line="240" w:lineRule="auto"/>
              <w:rPr>
                <w:rFonts w:ascii="Times New Roman" w:eastAsia="Times New Roman" w:hAnsi="Times New Roman"/>
                <w:color w:val="000000"/>
                <w:sz w:val="18"/>
                <w:szCs w:val="18"/>
              </w:rPr>
            </w:pPr>
            <w:r w:rsidRPr="006762A1">
              <w:rPr>
                <w:rFonts w:ascii="Times New Roman" w:hAnsi="Times New Roman"/>
                <w:sz w:val="18"/>
                <w:szCs w:val="18"/>
                <w:u w:val="single"/>
              </w:rPr>
              <w:t xml:space="preserve">Component </w:t>
            </w:r>
            <w:r w:rsidR="00D37336">
              <w:rPr>
                <w:rFonts w:ascii="Times New Roman" w:hAnsi="Times New Roman"/>
                <w:sz w:val="18"/>
                <w:szCs w:val="18"/>
                <w:u w:val="single"/>
              </w:rPr>
              <w:t>4</w:t>
            </w:r>
            <w:r w:rsidRPr="006762A1">
              <w:rPr>
                <w:rFonts w:ascii="Times New Roman" w:hAnsi="Times New Roman"/>
                <w:sz w:val="18"/>
                <w:szCs w:val="18"/>
                <w:u w:val="single"/>
              </w:rPr>
              <w:t>:</w:t>
            </w:r>
            <w:r>
              <w:rPr>
                <w:rFonts w:ascii="Times New Roman" w:hAnsi="Times New Roman"/>
                <w:sz w:val="18"/>
                <w:szCs w:val="18"/>
              </w:rPr>
              <w:t xml:space="preserve"> </w:t>
            </w:r>
            <w:r w:rsidR="00D37336" w:rsidRPr="00D37336">
              <w:rPr>
                <w:rFonts w:ascii="Times New Roman" w:hAnsi="Times New Roman"/>
                <w:sz w:val="18"/>
                <w:szCs w:val="18"/>
              </w:rPr>
              <w:t>Knowledge</w:t>
            </w:r>
            <w:r w:rsidR="00D37336">
              <w:rPr>
                <w:rFonts w:ascii="Times New Roman" w:hAnsi="Times New Roman"/>
                <w:sz w:val="18"/>
                <w:szCs w:val="18"/>
              </w:rPr>
              <w:t xml:space="preserve"> </w:t>
            </w:r>
            <w:r w:rsidR="00D37336" w:rsidRPr="00D37336">
              <w:rPr>
                <w:rFonts w:ascii="Times New Roman" w:hAnsi="Times New Roman"/>
                <w:sz w:val="18"/>
                <w:szCs w:val="18"/>
              </w:rPr>
              <w:t>management, monitoring and evaluation</w:t>
            </w:r>
          </w:p>
        </w:tc>
        <w:tc>
          <w:tcPr>
            <w:tcW w:w="410" w:type="pct"/>
            <w:shd w:val="clear" w:color="auto" w:fill="FFFFFF"/>
          </w:tcPr>
          <w:p w14:paraId="2F3D4B7B" w14:textId="50747E1B" w:rsidR="00507CD6" w:rsidRPr="006762A1" w:rsidRDefault="00507CD6" w:rsidP="000D3EFC">
            <w:pPr>
              <w:spacing w:after="0" w:line="240" w:lineRule="auto"/>
              <w:rPr>
                <w:rFonts w:ascii="Times New Roman" w:eastAsia="Times New Roman" w:hAnsi="Times New Roman"/>
                <w:color w:val="000000"/>
                <w:sz w:val="18"/>
                <w:szCs w:val="18"/>
              </w:rPr>
            </w:pPr>
            <w:bookmarkStart w:id="12" w:name="GrantType_03"/>
            <w:r w:rsidRPr="006762A1">
              <w:rPr>
                <w:rFonts w:ascii="Times New Roman" w:hAnsi="Times New Roman"/>
                <w:color w:val="000000"/>
                <w:sz w:val="18"/>
                <w:szCs w:val="18"/>
              </w:rPr>
              <w:t>TA</w:t>
            </w:r>
            <w:r w:rsidR="001828E0" w:rsidRPr="00753153" w:rsidDel="001828E0">
              <w:rPr>
                <w:rFonts w:ascii="Times New Roman" w:hAnsi="Times New Roman"/>
                <w:color w:val="000000"/>
                <w:sz w:val="18"/>
                <w:szCs w:val="18"/>
              </w:rPr>
              <w:t xml:space="preserve"> </w:t>
            </w:r>
            <w:bookmarkEnd w:id="12"/>
          </w:p>
        </w:tc>
        <w:tc>
          <w:tcPr>
            <w:tcW w:w="1225" w:type="pct"/>
            <w:shd w:val="clear" w:color="auto" w:fill="FFFFFF"/>
          </w:tcPr>
          <w:p w14:paraId="5D857577" w14:textId="61EAEF3E" w:rsidR="008405B7" w:rsidRPr="006762A1" w:rsidRDefault="00A47485" w:rsidP="006762A1">
            <w:pPr>
              <w:spacing w:after="120" w:line="240" w:lineRule="auto"/>
              <w:rPr>
                <w:rFonts w:ascii="Times New Roman" w:hAnsi="Times New Roman"/>
                <w:bCs/>
                <w:i/>
                <w:sz w:val="18"/>
                <w:szCs w:val="18"/>
                <w:lang w:val="en-GB"/>
              </w:rPr>
            </w:pPr>
            <w:bookmarkStart w:id="13" w:name="ExpectedOutCome_03"/>
            <w:r w:rsidRPr="006762A1">
              <w:rPr>
                <w:rFonts w:ascii="Times New Roman" w:hAnsi="Times New Roman"/>
                <w:bCs/>
                <w:sz w:val="18"/>
                <w:szCs w:val="18"/>
                <w:u w:val="single"/>
                <w:lang w:val="en-GB"/>
              </w:rPr>
              <w:t xml:space="preserve">Outcome </w:t>
            </w:r>
            <w:r w:rsidR="00D37336">
              <w:rPr>
                <w:rFonts w:ascii="Times New Roman" w:hAnsi="Times New Roman"/>
                <w:bCs/>
                <w:sz w:val="18"/>
                <w:szCs w:val="18"/>
                <w:u w:val="single"/>
                <w:lang w:val="en-GB"/>
              </w:rPr>
              <w:t>4</w:t>
            </w:r>
            <w:r w:rsidRPr="006762A1">
              <w:rPr>
                <w:rFonts w:ascii="Times New Roman" w:hAnsi="Times New Roman"/>
                <w:bCs/>
                <w:sz w:val="18"/>
                <w:szCs w:val="18"/>
                <w:lang w:val="en-GB"/>
              </w:rPr>
              <w:t xml:space="preserve">: </w:t>
            </w:r>
            <w:r w:rsidR="00D37336" w:rsidRPr="00D37336">
              <w:rPr>
                <w:rFonts w:ascii="Times New Roman" w:hAnsi="Times New Roman"/>
                <w:bCs/>
                <w:sz w:val="18"/>
                <w:szCs w:val="18"/>
                <w:lang w:val="en-GB"/>
              </w:rPr>
              <w:t>Effectiveness of IAS interventions improved by enhanced digital access to and management of information</w:t>
            </w:r>
            <w:r w:rsidR="00D37336">
              <w:rPr>
                <w:rFonts w:ascii="Times New Roman" w:hAnsi="Times New Roman"/>
                <w:bCs/>
                <w:sz w:val="18"/>
                <w:szCs w:val="18"/>
                <w:lang w:val="en-GB"/>
              </w:rPr>
              <w:t xml:space="preserve"> and knowledge</w:t>
            </w:r>
            <w:r w:rsidR="00D37336" w:rsidRPr="00D37336">
              <w:rPr>
                <w:rFonts w:ascii="Times New Roman" w:hAnsi="Times New Roman"/>
                <w:bCs/>
                <w:sz w:val="18"/>
                <w:szCs w:val="18"/>
                <w:lang w:val="en-GB"/>
              </w:rPr>
              <w:t>, including IAS distribution data</w:t>
            </w:r>
            <w:r w:rsidR="00D37336">
              <w:rPr>
                <w:rFonts w:ascii="Times New Roman" w:hAnsi="Times New Roman"/>
                <w:bCs/>
                <w:sz w:val="18"/>
                <w:szCs w:val="18"/>
                <w:lang w:val="en-GB"/>
              </w:rPr>
              <w:t xml:space="preserve"> </w:t>
            </w:r>
            <w:r w:rsidR="00D37336" w:rsidRPr="00D37336">
              <w:rPr>
                <w:rFonts w:ascii="Times New Roman" w:hAnsi="Times New Roman"/>
                <w:bCs/>
                <w:sz w:val="18"/>
                <w:szCs w:val="18"/>
                <w:lang w:val="en-GB"/>
              </w:rPr>
              <w:t>at state, national and Pacific levels</w:t>
            </w:r>
            <w:r w:rsidR="00507CD6" w:rsidRPr="006762A1">
              <w:rPr>
                <w:rFonts w:ascii="Times New Roman" w:hAnsi="Times New Roman"/>
                <w:bCs/>
                <w:sz w:val="18"/>
                <w:szCs w:val="18"/>
                <w:lang w:val="en-GB"/>
              </w:rPr>
              <w:t>.</w:t>
            </w:r>
            <w:r w:rsidR="008405B7" w:rsidRPr="006762A1">
              <w:rPr>
                <w:rFonts w:ascii="Times New Roman" w:hAnsi="Times New Roman"/>
                <w:bCs/>
                <w:i/>
                <w:sz w:val="18"/>
                <w:szCs w:val="18"/>
                <w:lang w:val="en-GB"/>
              </w:rPr>
              <w:t xml:space="preserve">  This will be measured by:</w:t>
            </w:r>
          </w:p>
          <w:p w14:paraId="436A336F" w14:textId="0DA1891A" w:rsidR="008405B7" w:rsidRPr="00D37336" w:rsidRDefault="008405B7" w:rsidP="006762A1">
            <w:pPr>
              <w:spacing w:after="120" w:line="240" w:lineRule="auto"/>
              <w:rPr>
                <w:rFonts w:ascii="Times New Roman" w:eastAsia="Times New Roman" w:hAnsi="Times New Roman"/>
                <w:color w:val="000000"/>
                <w:sz w:val="18"/>
                <w:szCs w:val="18"/>
                <w:highlight w:val="yellow"/>
              </w:rPr>
            </w:pPr>
            <w:r w:rsidRPr="006762A1">
              <w:rPr>
                <w:rFonts w:ascii="Times New Roman" w:hAnsi="Times New Roman"/>
                <w:i/>
                <w:sz w:val="18"/>
                <w:szCs w:val="18"/>
              </w:rPr>
              <w:t>(</w:t>
            </w:r>
            <w:proofErr w:type="spellStart"/>
            <w:r w:rsidRPr="006762A1">
              <w:rPr>
                <w:rFonts w:ascii="Times New Roman" w:hAnsi="Times New Roman"/>
                <w:i/>
                <w:sz w:val="18"/>
                <w:szCs w:val="18"/>
              </w:rPr>
              <w:t>i</w:t>
            </w:r>
            <w:proofErr w:type="spellEnd"/>
            <w:r w:rsidRPr="006762A1">
              <w:rPr>
                <w:rFonts w:ascii="Times New Roman" w:hAnsi="Times New Roman"/>
                <w:i/>
                <w:sz w:val="18"/>
                <w:szCs w:val="18"/>
              </w:rPr>
              <w:t xml:space="preserve">) </w:t>
            </w:r>
            <w:r w:rsidR="00B51573" w:rsidRPr="00B51573">
              <w:rPr>
                <w:rFonts w:ascii="Times New Roman" w:hAnsi="Times New Roman"/>
                <w:i/>
                <w:sz w:val="18"/>
                <w:szCs w:val="18"/>
              </w:rPr>
              <w:t>BIS fully functional and comprehensive with respect to coverage of FSM’s IAS</w:t>
            </w:r>
            <w:r w:rsidR="00B51573">
              <w:rPr>
                <w:rFonts w:ascii="Times New Roman" w:hAnsi="Times New Roman"/>
                <w:i/>
                <w:sz w:val="18"/>
                <w:szCs w:val="18"/>
              </w:rPr>
              <w:t xml:space="preserve"> to support IAS port inspections</w:t>
            </w:r>
            <w:r w:rsidR="008268AC">
              <w:rPr>
                <w:rFonts w:ascii="Times New Roman" w:hAnsi="Times New Roman"/>
                <w:i/>
                <w:sz w:val="18"/>
                <w:szCs w:val="18"/>
              </w:rPr>
              <w:t>, building from baseline of no consolidated data management;</w:t>
            </w:r>
          </w:p>
          <w:p w14:paraId="3A341D2B" w14:textId="79B48933" w:rsidR="00507CD6" w:rsidRPr="006762A1" w:rsidRDefault="008405B7" w:rsidP="002D0419">
            <w:pPr>
              <w:spacing w:after="0" w:line="240" w:lineRule="auto"/>
              <w:rPr>
                <w:rFonts w:ascii="Times New Roman" w:eastAsia="Times New Roman" w:hAnsi="Times New Roman"/>
                <w:color w:val="000000"/>
                <w:sz w:val="18"/>
                <w:szCs w:val="18"/>
              </w:rPr>
            </w:pPr>
            <w:r w:rsidRPr="00B51573">
              <w:rPr>
                <w:rFonts w:ascii="Times New Roman" w:hAnsi="Times New Roman"/>
                <w:bCs/>
                <w:i/>
                <w:sz w:val="18"/>
                <w:szCs w:val="18"/>
              </w:rPr>
              <w:t xml:space="preserve">(ii) At least </w:t>
            </w:r>
            <w:r w:rsidR="00B51573" w:rsidRPr="00B51573">
              <w:rPr>
                <w:rFonts w:ascii="Times New Roman" w:hAnsi="Times New Roman"/>
                <w:bCs/>
                <w:i/>
                <w:sz w:val="18"/>
                <w:szCs w:val="18"/>
              </w:rPr>
              <w:t>10</w:t>
            </w:r>
            <w:r w:rsidR="00B51573">
              <w:rPr>
                <w:rFonts w:ascii="Times New Roman" w:hAnsi="Times New Roman"/>
                <w:bCs/>
                <w:i/>
                <w:sz w:val="18"/>
                <w:szCs w:val="18"/>
              </w:rPr>
              <w:t xml:space="preserve"> </w:t>
            </w:r>
            <w:r w:rsidR="00B51573" w:rsidRPr="00B51573">
              <w:rPr>
                <w:rFonts w:ascii="Times New Roman" w:hAnsi="Times New Roman"/>
                <w:bCs/>
                <w:i/>
                <w:sz w:val="18"/>
                <w:szCs w:val="18"/>
              </w:rPr>
              <w:t xml:space="preserve">lessons learned completed and </w:t>
            </w:r>
            <w:r w:rsidR="00B51573">
              <w:rPr>
                <w:rFonts w:ascii="Times New Roman" w:hAnsi="Times New Roman"/>
                <w:bCs/>
                <w:i/>
                <w:sz w:val="18"/>
                <w:szCs w:val="18"/>
              </w:rPr>
              <w:t>shared</w:t>
            </w:r>
            <w:r w:rsidR="00B51573" w:rsidRPr="00B51573">
              <w:rPr>
                <w:rFonts w:ascii="Times New Roman" w:hAnsi="Times New Roman"/>
                <w:bCs/>
                <w:i/>
                <w:sz w:val="18"/>
                <w:szCs w:val="18"/>
              </w:rPr>
              <w:t xml:space="preserve"> to project website and </w:t>
            </w:r>
            <w:r w:rsidR="00B51573">
              <w:rPr>
                <w:rFonts w:ascii="Times New Roman" w:hAnsi="Times New Roman"/>
                <w:bCs/>
                <w:i/>
                <w:sz w:val="18"/>
                <w:szCs w:val="18"/>
              </w:rPr>
              <w:t xml:space="preserve">with </w:t>
            </w:r>
            <w:r w:rsidR="00B51573" w:rsidRPr="00B51573">
              <w:rPr>
                <w:rFonts w:ascii="Times New Roman" w:hAnsi="Times New Roman"/>
                <w:bCs/>
                <w:i/>
                <w:sz w:val="18"/>
                <w:szCs w:val="18"/>
              </w:rPr>
              <w:t>other regional IAS knowledge platforms</w:t>
            </w:r>
            <w:bookmarkEnd w:id="13"/>
            <w:r w:rsidR="008268AC">
              <w:rPr>
                <w:rFonts w:ascii="Times New Roman" w:hAnsi="Times New Roman"/>
                <w:bCs/>
                <w:i/>
                <w:sz w:val="18"/>
                <w:szCs w:val="18"/>
              </w:rPr>
              <w:t>.</w:t>
            </w:r>
            <w:r w:rsidR="00B51573">
              <w:rPr>
                <w:rFonts w:ascii="Times New Roman" w:hAnsi="Times New Roman"/>
                <w:bCs/>
                <w:i/>
                <w:sz w:val="18"/>
                <w:szCs w:val="18"/>
              </w:rPr>
              <w:t xml:space="preserve"> </w:t>
            </w:r>
          </w:p>
        </w:tc>
        <w:tc>
          <w:tcPr>
            <w:tcW w:w="1089" w:type="pct"/>
            <w:shd w:val="clear" w:color="auto" w:fill="FFFFFF"/>
          </w:tcPr>
          <w:p w14:paraId="1E0F3F1C" w14:textId="1E997674" w:rsidR="000F6CF9" w:rsidRDefault="00507CD6" w:rsidP="005B126A">
            <w:pPr>
              <w:pStyle w:val="GEFFieldtoFillout"/>
              <w:ind w:left="0"/>
              <w:rPr>
                <w:bCs/>
                <w:i/>
                <w:iCs/>
                <w:sz w:val="18"/>
                <w:szCs w:val="18"/>
              </w:rPr>
            </w:pPr>
            <w:bookmarkStart w:id="14" w:name="ExpectedOutput_03"/>
            <w:r w:rsidRPr="00905109">
              <w:rPr>
                <w:bCs/>
                <w:iCs/>
                <w:sz w:val="18"/>
                <w:szCs w:val="18"/>
                <w:highlight w:val="yellow"/>
                <w:u w:val="single"/>
              </w:rPr>
              <w:t xml:space="preserve">Output </w:t>
            </w:r>
            <w:r w:rsidR="00D37336" w:rsidRPr="00905109">
              <w:rPr>
                <w:bCs/>
                <w:iCs/>
                <w:sz w:val="18"/>
                <w:szCs w:val="18"/>
                <w:highlight w:val="yellow"/>
                <w:u w:val="single"/>
              </w:rPr>
              <w:t>4</w:t>
            </w:r>
            <w:r w:rsidRPr="00905109">
              <w:rPr>
                <w:bCs/>
                <w:iCs/>
                <w:sz w:val="18"/>
                <w:szCs w:val="18"/>
                <w:highlight w:val="yellow"/>
                <w:u w:val="single"/>
              </w:rPr>
              <w:t>.1</w:t>
            </w:r>
            <w:r w:rsidR="00D37336" w:rsidRPr="00905109">
              <w:rPr>
                <w:bCs/>
                <w:iCs/>
                <w:sz w:val="18"/>
                <w:szCs w:val="18"/>
                <w:highlight w:val="yellow"/>
              </w:rPr>
              <w:t>:</w:t>
            </w:r>
            <w:r w:rsidRPr="00905109">
              <w:rPr>
                <w:bCs/>
                <w:iCs/>
                <w:sz w:val="18"/>
                <w:szCs w:val="18"/>
                <w:highlight w:val="yellow"/>
              </w:rPr>
              <w:t xml:space="preserve"> </w:t>
            </w:r>
            <w:r w:rsidR="00D37336" w:rsidRPr="00905109">
              <w:rPr>
                <w:bCs/>
                <w:iCs/>
                <w:sz w:val="18"/>
                <w:szCs w:val="18"/>
                <w:highlight w:val="yellow"/>
              </w:rPr>
              <w:t>Web-based Biosecurity Information System (BIS</w:t>
            </w:r>
            <w:r w:rsidR="00905109" w:rsidRPr="00905109">
              <w:rPr>
                <w:bCs/>
                <w:iCs/>
                <w:sz w:val="18"/>
                <w:szCs w:val="18"/>
                <w:highlight w:val="yellow"/>
              </w:rPr>
              <w:t>)</w:t>
            </w:r>
            <w:r w:rsidR="00D37336" w:rsidRPr="00905109">
              <w:rPr>
                <w:bCs/>
                <w:iCs/>
                <w:sz w:val="18"/>
                <w:szCs w:val="18"/>
                <w:highlight w:val="yellow"/>
              </w:rPr>
              <w:t xml:space="preserve"> developed to support identification, screening, monitoring and reporting of IAS and biosecurity data</w:t>
            </w:r>
            <w:r w:rsidR="00EF1CF4" w:rsidRPr="00905109">
              <w:rPr>
                <w:bCs/>
                <w:iCs/>
                <w:sz w:val="18"/>
                <w:szCs w:val="18"/>
                <w:highlight w:val="yellow"/>
              </w:rPr>
              <w:t>.</w:t>
            </w:r>
            <w:r w:rsidR="00D37336" w:rsidRPr="00D37336">
              <w:rPr>
                <w:bCs/>
                <w:iCs/>
                <w:sz w:val="18"/>
                <w:szCs w:val="18"/>
              </w:rPr>
              <w:t xml:space="preserve"> </w:t>
            </w:r>
          </w:p>
          <w:p w14:paraId="49F4DAEE" w14:textId="77777777" w:rsidR="00B23A16" w:rsidRPr="006762A1" w:rsidRDefault="00B23A16" w:rsidP="005B126A">
            <w:pPr>
              <w:pStyle w:val="GEFFieldtoFillout"/>
              <w:ind w:left="0"/>
              <w:rPr>
                <w:bCs/>
                <w:i/>
                <w:iCs/>
                <w:sz w:val="18"/>
                <w:szCs w:val="18"/>
              </w:rPr>
            </w:pPr>
          </w:p>
          <w:p w14:paraId="2C1F9288" w14:textId="2B2E9978" w:rsidR="00507CD6" w:rsidRDefault="000F6CF9" w:rsidP="005B126A">
            <w:pPr>
              <w:pStyle w:val="GEFFieldtoFillout"/>
              <w:ind w:left="0"/>
              <w:rPr>
                <w:bCs/>
                <w:iCs/>
                <w:sz w:val="18"/>
                <w:szCs w:val="18"/>
              </w:rPr>
            </w:pPr>
            <w:r w:rsidRPr="006762A1">
              <w:rPr>
                <w:bCs/>
                <w:iCs/>
                <w:sz w:val="18"/>
                <w:szCs w:val="18"/>
                <w:u w:val="single"/>
              </w:rPr>
              <w:t xml:space="preserve">Output </w:t>
            </w:r>
            <w:r w:rsidR="00D37336">
              <w:rPr>
                <w:bCs/>
                <w:iCs/>
                <w:sz w:val="18"/>
                <w:szCs w:val="18"/>
                <w:u w:val="single"/>
              </w:rPr>
              <w:t>4</w:t>
            </w:r>
            <w:r w:rsidRPr="006762A1">
              <w:rPr>
                <w:bCs/>
                <w:iCs/>
                <w:sz w:val="18"/>
                <w:szCs w:val="18"/>
                <w:u w:val="single"/>
              </w:rPr>
              <w:t>.2</w:t>
            </w:r>
            <w:r w:rsidR="00D37336" w:rsidRPr="00D37336">
              <w:rPr>
                <w:bCs/>
                <w:iCs/>
                <w:sz w:val="18"/>
                <w:szCs w:val="18"/>
              </w:rPr>
              <w:t>:</w:t>
            </w:r>
            <w:r w:rsidRPr="006762A1">
              <w:rPr>
                <w:bCs/>
                <w:iCs/>
                <w:sz w:val="18"/>
                <w:szCs w:val="18"/>
              </w:rPr>
              <w:t xml:space="preserve"> </w:t>
            </w:r>
            <w:r w:rsidR="00D37336" w:rsidRPr="00D37336">
              <w:rPr>
                <w:bCs/>
                <w:iCs/>
                <w:sz w:val="18"/>
                <w:szCs w:val="18"/>
              </w:rPr>
              <w:t>Project implementation and decision-making informed by having a monitoring and evaluation system in place</w:t>
            </w:r>
            <w:r w:rsidR="00EF1CF4">
              <w:rPr>
                <w:bCs/>
                <w:iCs/>
                <w:sz w:val="18"/>
                <w:szCs w:val="18"/>
              </w:rPr>
              <w:t>. This will include project attention on gender mainstreaming and adherence to social and environmental safeguards.</w:t>
            </w:r>
          </w:p>
          <w:p w14:paraId="2F5F134A" w14:textId="77777777" w:rsidR="00D37336" w:rsidRPr="006762A1" w:rsidRDefault="00D37336" w:rsidP="005B126A">
            <w:pPr>
              <w:pStyle w:val="GEFFieldtoFillout"/>
              <w:ind w:left="0"/>
              <w:rPr>
                <w:i/>
                <w:iCs/>
                <w:sz w:val="18"/>
                <w:szCs w:val="18"/>
              </w:rPr>
            </w:pPr>
          </w:p>
          <w:p w14:paraId="1EFBBCC8" w14:textId="7C64233D" w:rsidR="00507CD6" w:rsidRDefault="00507CD6" w:rsidP="00EF1CF4">
            <w:pPr>
              <w:pStyle w:val="GEFFieldtoFillout"/>
              <w:ind w:left="0"/>
              <w:rPr>
                <w:bCs/>
                <w:iCs/>
                <w:sz w:val="18"/>
                <w:szCs w:val="18"/>
              </w:rPr>
            </w:pPr>
            <w:r w:rsidRPr="006762A1">
              <w:rPr>
                <w:bCs/>
                <w:iCs/>
                <w:sz w:val="18"/>
                <w:szCs w:val="18"/>
                <w:u w:val="single"/>
              </w:rPr>
              <w:t xml:space="preserve">Output </w:t>
            </w:r>
            <w:r w:rsidR="00D37336">
              <w:rPr>
                <w:bCs/>
                <w:iCs/>
                <w:sz w:val="18"/>
                <w:szCs w:val="18"/>
                <w:u w:val="single"/>
              </w:rPr>
              <w:t>4</w:t>
            </w:r>
            <w:r w:rsidRPr="006762A1">
              <w:rPr>
                <w:bCs/>
                <w:iCs/>
                <w:sz w:val="18"/>
                <w:szCs w:val="18"/>
                <w:u w:val="single"/>
              </w:rPr>
              <w:t>.</w:t>
            </w:r>
            <w:r w:rsidR="00A47485" w:rsidRPr="006762A1">
              <w:rPr>
                <w:bCs/>
                <w:iCs/>
                <w:sz w:val="18"/>
                <w:szCs w:val="18"/>
                <w:u w:val="single"/>
              </w:rPr>
              <w:t>3</w:t>
            </w:r>
            <w:r w:rsidR="00D37336" w:rsidRPr="00D37336">
              <w:rPr>
                <w:bCs/>
                <w:iCs/>
                <w:sz w:val="18"/>
                <w:szCs w:val="18"/>
              </w:rPr>
              <w:t>:</w:t>
            </w:r>
            <w:r w:rsidRPr="006762A1">
              <w:rPr>
                <w:bCs/>
                <w:iCs/>
                <w:sz w:val="18"/>
                <w:szCs w:val="18"/>
              </w:rPr>
              <w:t xml:space="preserve"> </w:t>
            </w:r>
            <w:r w:rsidR="00D37336" w:rsidRPr="00D37336">
              <w:rPr>
                <w:bCs/>
                <w:iCs/>
                <w:sz w:val="18"/>
                <w:szCs w:val="18"/>
              </w:rPr>
              <w:t>Project results and lessons learned shared with project stakeholders and disseminated more widely across Pacific via BIS and engagement in regional IAS network</w:t>
            </w:r>
            <w:r w:rsidR="002946E0">
              <w:rPr>
                <w:bCs/>
                <w:iCs/>
                <w:sz w:val="18"/>
                <w:szCs w:val="18"/>
              </w:rPr>
              <w:t>s</w:t>
            </w:r>
            <w:r w:rsidR="00EF1CF4" w:rsidRPr="00FA36F8">
              <w:rPr>
                <w:bCs/>
                <w:iCs/>
                <w:sz w:val="18"/>
                <w:szCs w:val="18"/>
              </w:rPr>
              <w:t>. This will include documentation of best practices</w:t>
            </w:r>
            <w:r w:rsidR="00FA36F8">
              <w:rPr>
                <w:bCs/>
                <w:iCs/>
                <w:sz w:val="18"/>
                <w:szCs w:val="18"/>
              </w:rPr>
              <w:t xml:space="preserve"> and technical case studies</w:t>
            </w:r>
            <w:r w:rsidR="00EF1CF4" w:rsidRPr="00FA36F8">
              <w:rPr>
                <w:bCs/>
                <w:iCs/>
                <w:sz w:val="18"/>
                <w:szCs w:val="18"/>
              </w:rPr>
              <w:t>, face-to-face knowledge exchanges and participation of FSM in Pacific IAS partnerships</w:t>
            </w:r>
            <w:r w:rsidR="00905109">
              <w:rPr>
                <w:bCs/>
                <w:iCs/>
                <w:sz w:val="18"/>
                <w:szCs w:val="18"/>
              </w:rPr>
              <w:t xml:space="preserve"> </w:t>
            </w:r>
            <w:r w:rsidR="00905109" w:rsidRPr="00905109">
              <w:rPr>
                <w:bCs/>
                <w:iCs/>
                <w:sz w:val="18"/>
                <w:szCs w:val="18"/>
                <w:highlight w:val="yellow"/>
              </w:rPr>
              <w:t>and with other GEF-funded IAS projects in the Pacific</w:t>
            </w:r>
            <w:r w:rsidR="00EF1CF4" w:rsidRPr="00905109">
              <w:rPr>
                <w:bCs/>
                <w:iCs/>
                <w:sz w:val="18"/>
                <w:szCs w:val="18"/>
                <w:highlight w:val="yellow"/>
              </w:rPr>
              <w:t>.</w:t>
            </w:r>
            <w:bookmarkEnd w:id="14"/>
          </w:p>
          <w:p w14:paraId="1DC6A625" w14:textId="08863068" w:rsidR="00FA36F8" w:rsidRPr="006762A1" w:rsidRDefault="00FA36F8" w:rsidP="00EF1CF4">
            <w:pPr>
              <w:pStyle w:val="GEFFieldtoFillout"/>
              <w:ind w:left="0"/>
              <w:rPr>
                <w:sz w:val="18"/>
                <w:szCs w:val="18"/>
              </w:rPr>
            </w:pPr>
          </w:p>
        </w:tc>
        <w:tc>
          <w:tcPr>
            <w:tcW w:w="408" w:type="pct"/>
            <w:tcBorders>
              <w:bottom w:val="single" w:sz="4" w:space="0" w:color="auto"/>
            </w:tcBorders>
            <w:shd w:val="clear" w:color="auto" w:fill="FFFFFF"/>
          </w:tcPr>
          <w:p w14:paraId="68E0AE42" w14:textId="7D90F749" w:rsidR="00507CD6" w:rsidRPr="006762A1" w:rsidRDefault="00F621F2" w:rsidP="000D3EFC">
            <w:pPr>
              <w:spacing w:after="0" w:line="240" w:lineRule="auto"/>
              <w:rPr>
                <w:rFonts w:ascii="Times New Roman" w:eastAsia="Times New Roman" w:hAnsi="Times New Roman"/>
                <w:color w:val="000000"/>
                <w:sz w:val="18"/>
                <w:szCs w:val="18"/>
              </w:rPr>
            </w:pPr>
            <w:r w:rsidRPr="006762A1">
              <w:rPr>
                <w:rFonts w:ascii="Times New Roman" w:hAnsi="Times New Roman"/>
                <w:color w:val="000000"/>
                <w:sz w:val="18"/>
                <w:szCs w:val="18"/>
              </w:rPr>
              <w:t>GEFTF</w:t>
            </w:r>
          </w:p>
        </w:tc>
        <w:tc>
          <w:tcPr>
            <w:tcW w:w="477" w:type="pct"/>
            <w:tcBorders>
              <w:bottom w:val="single" w:sz="4" w:space="0" w:color="auto"/>
            </w:tcBorders>
            <w:shd w:val="clear" w:color="auto" w:fill="FFFFFF"/>
          </w:tcPr>
          <w:p w14:paraId="0E8A0B7F" w14:textId="47A7F926" w:rsidR="00507CD6" w:rsidRPr="00EF1030" w:rsidRDefault="00905109" w:rsidP="000D3EFC">
            <w:pPr>
              <w:spacing w:after="0" w:line="240" w:lineRule="auto"/>
              <w:jc w:val="right"/>
              <w:rPr>
                <w:rFonts w:ascii="Times New Roman" w:eastAsia="Times New Roman" w:hAnsi="Times New Roman"/>
                <w:color w:val="000000"/>
                <w:sz w:val="18"/>
                <w:szCs w:val="18"/>
              </w:rPr>
            </w:pPr>
            <w:r w:rsidRPr="00905109">
              <w:rPr>
                <w:rFonts w:ascii="Times New Roman" w:eastAsia="Times New Roman" w:hAnsi="Times New Roman"/>
                <w:color w:val="000000"/>
                <w:sz w:val="18"/>
                <w:szCs w:val="18"/>
                <w:highlight w:val="yellow"/>
              </w:rPr>
              <w:t>78</w:t>
            </w:r>
            <w:r w:rsidR="00D37336" w:rsidRPr="00905109">
              <w:rPr>
                <w:rFonts w:ascii="Times New Roman" w:eastAsia="Times New Roman" w:hAnsi="Times New Roman"/>
                <w:color w:val="000000"/>
                <w:sz w:val="18"/>
                <w:szCs w:val="18"/>
                <w:highlight w:val="yellow"/>
              </w:rPr>
              <w:t>2</w:t>
            </w:r>
            <w:r w:rsidR="0088424A" w:rsidRPr="00905109">
              <w:rPr>
                <w:rFonts w:ascii="Times New Roman" w:eastAsia="Times New Roman" w:hAnsi="Times New Roman"/>
                <w:color w:val="000000"/>
                <w:sz w:val="18"/>
                <w:szCs w:val="18"/>
                <w:highlight w:val="yellow"/>
              </w:rPr>
              <w:t>,</w:t>
            </w:r>
            <w:r w:rsidR="00D37336" w:rsidRPr="00905109">
              <w:rPr>
                <w:rFonts w:ascii="Times New Roman" w:eastAsia="Times New Roman" w:hAnsi="Times New Roman"/>
                <w:color w:val="000000"/>
                <w:sz w:val="18"/>
                <w:szCs w:val="18"/>
                <w:highlight w:val="yellow"/>
              </w:rPr>
              <w:t>762</w:t>
            </w:r>
          </w:p>
        </w:tc>
        <w:tc>
          <w:tcPr>
            <w:tcW w:w="508" w:type="pct"/>
            <w:tcBorders>
              <w:bottom w:val="single" w:sz="4" w:space="0" w:color="auto"/>
            </w:tcBorders>
            <w:shd w:val="clear" w:color="auto" w:fill="FFFFFF"/>
          </w:tcPr>
          <w:p w14:paraId="60E7C1BB" w14:textId="35AD84A3" w:rsidR="00507CD6" w:rsidRPr="00EF1030" w:rsidRDefault="00EF1030" w:rsidP="000D3EFC">
            <w:pPr>
              <w:spacing w:after="0" w:line="240" w:lineRule="auto"/>
              <w:jc w:val="right"/>
              <w:rPr>
                <w:rFonts w:ascii="Times New Roman" w:eastAsia="Times New Roman" w:hAnsi="Times New Roman"/>
                <w:color w:val="000000"/>
                <w:sz w:val="18"/>
                <w:szCs w:val="18"/>
              </w:rPr>
            </w:pPr>
            <w:r w:rsidRPr="00EF1030">
              <w:rPr>
                <w:rFonts w:ascii="Times New Roman" w:eastAsia="Times New Roman" w:hAnsi="Times New Roman"/>
                <w:color w:val="000000"/>
                <w:sz w:val="18"/>
                <w:szCs w:val="18"/>
              </w:rPr>
              <w:t>1,3</w:t>
            </w:r>
            <w:r w:rsidR="000817D0">
              <w:rPr>
                <w:rFonts w:ascii="Times New Roman" w:eastAsia="Times New Roman" w:hAnsi="Times New Roman"/>
                <w:color w:val="000000"/>
                <w:sz w:val="18"/>
                <w:szCs w:val="18"/>
              </w:rPr>
              <w:t>99,000</w:t>
            </w:r>
          </w:p>
        </w:tc>
      </w:tr>
      <w:tr w:rsidR="004C794B" w:rsidRPr="00B23AAF" w14:paraId="5C07E560" w14:textId="77777777" w:rsidTr="00EF1030">
        <w:trPr>
          <w:jc w:val="center"/>
        </w:trPr>
        <w:tc>
          <w:tcPr>
            <w:tcW w:w="3607" w:type="pct"/>
            <w:gridSpan w:val="4"/>
            <w:tcBorders>
              <w:bottom w:val="single" w:sz="4" w:space="0" w:color="auto"/>
            </w:tcBorders>
            <w:shd w:val="clear" w:color="auto" w:fill="FFFFFF"/>
          </w:tcPr>
          <w:p w14:paraId="57DF0B3D" w14:textId="77777777" w:rsidR="004C794B" w:rsidRPr="006762A1" w:rsidRDefault="004C794B" w:rsidP="000D3EFC">
            <w:pPr>
              <w:spacing w:after="0" w:line="240" w:lineRule="auto"/>
              <w:jc w:val="right"/>
              <w:rPr>
                <w:rFonts w:ascii="Times New Roman" w:eastAsia="Times New Roman" w:hAnsi="Times New Roman"/>
                <w:color w:val="000000"/>
                <w:sz w:val="18"/>
                <w:szCs w:val="18"/>
              </w:rPr>
            </w:pPr>
            <w:r w:rsidRPr="006762A1">
              <w:rPr>
                <w:rFonts w:ascii="Times New Roman" w:eastAsia="Times New Roman" w:hAnsi="Times New Roman"/>
                <w:color w:val="000000"/>
                <w:sz w:val="18"/>
                <w:szCs w:val="18"/>
              </w:rPr>
              <w:t>Subtotal</w:t>
            </w:r>
          </w:p>
        </w:tc>
        <w:tc>
          <w:tcPr>
            <w:tcW w:w="408" w:type="pct"/>
            <w:tcBorders>
              <w:bottom w:val="single" w:sz="4" w:space="0" w:color="auto"/>
            </w:tcBorders>
            <w:shd w:val="clear" w:color="auto" w:fill="FFFFFF"/>
          </w:tcPr>
          <w:p w14:paraId="22BF11FB" w14:textId="77777777" w:rsidR="004C794B" w:rsidRPr="006762A1" w:rsidRDefault="004C794B" w:rsidP="000D3EFC">
            <w:pPr>
              <w:spacing w:after="0" w:line="240" w:lineRule="auto"/>
              <w:jc w:val="right"/>
              <w:rPr>
                <w:rFonts w:ascii="Times New Roman" w:eastAsia="Times New Roman" w:hAnsi="Times New Roman"/>
                <w:color w:val="000000"/>
                <w:sz w:val="18"/>
                <w:szCs w:val="18"/>
              </w:rPr>
            </w:pPr>
          </w:p>
        </w:tc>
        <w:tc>
          <w:tcPr>
            <w:tcW w:w="477" w:type="pct"/>
            <w:tcBorders>
              <w:bottom w:val="double" w:sz="4" w:space="0" w:color="auto"/>
            </w:tcBorders>
            <w:shd w:val="clear" w:color="auto" w:fill="FFFFFF"/>
          </w:tcPr>
          <w:p w14:paraId="17219677" w14:textId="3673440A" w:rsidR="004C794B" w:rsidRPr="006762A1" w:rsidRDefault="00D37336" w:rsidP="000D3EFC">
            <w:pPr>
              <w:spacing w:after="0" w:line="240" w:lineRule="auto"/>
              <w:jc w:val="right"/>
              <w:rPr>
                <w:rFonts w:ascii="Times New Roman" w:eastAsia="Times New Roman" w:hAnsi="Times New Roman"/>
                <w:color w:val="000000"/>
                <w:sz w:val="18"/>
                <w:szCs w:val="18"/>
              </w:rPr>
            </w:pPr>
            <w:r>
              <w:rPr>
                <w:rFonts w:ascii="Times New Roman" w:eastAsia="Times New Roman" w:hAnsi="Times New Roman"/>
                <w:color w:val="000000"/>
                <w:sz w:val="18"/>
                <w:szCs w:val="18"/>
              </w:rPr>
              <w:t>3,944,294</w:t>
            </w:r>
          </w:p>
        </w:tc>
        <w:tc>
          <w:tcPr>
            <w:tcW w:w="508" w:type="pct"/>
            <w:tcBorders>
              <w:bottom w:val="double" w:sz="4" w:space="0" w:color="auto"/>
            </w:tcBorders>
            <w:shd w:val="clear" w:color="auto" w:fill="FFFFFF"/>
          </w:tcPr>
          <w:p w14:paraId="7E960342" w14:textId="3C36252F" w:rsidR="004C794B" w:rsidRPr="00EF1030" w:rsidRDefault="00EF1030" w:rsidP="000D3EFC">
            <w:pPr>
              <w:spacing w:after="0" w:line="240" w:lineRule="auto"/>
              <w:jc w:val="right"/>
              <w:rPr>
                <w:rFonts w:ascii="Times New Roman" w:eastAsia="Times New Roman" w:hAnsi="Times New Roman"/>
                <w:color w:val="000000"/>
                <w:sz w:val="18"/>
                <w:szCs w:val="18"/>
              </w:rPr>
            </w:pPr>
            <w:r w:rsidRPr="00EF1030">
              <w:rPr>
                <w:rFonts w:ascii="Times New Roman" w:eastAsia="Times New Roman" w:hAnsi="Times New Roman"/>
                <w:color w:val="000000"/>
                <w:sz w:val="18"/>
                <w:szCs w:val="18"/>
              </w:rPr>
              <w:t>8,398,000</w:t>
            </w:r>
          </w:p>
        </w:tc>
      </w:tr>
      <w:tr w:rsidR="004C794B" w:rsidRPr="00B23AAF" w14:paraId="083E18B1" w14:textId="77777777" w:rsidTr="00EF1030">
        <w:trPr>
          <w:jc w:val="center"/>
        </w:trPr>
        <w:tc>
          <w:tcPr>
            <w:tcW w:w="3607" w:type="pct"/>
            <w:gridSpan w:val="4"/>
            <w:tcBorders>
              <w:top w:val="double" w:sz="4" w:space="0" w:color="auto"/>
              <w:left w:val="single" w:sz="4" w:space="0" w:color="auto"/>
              <w:bottom w:val="double" w:sz="4" w:space="0" w:color="auto"/>
              <w:right w:val="single" w:sz="4" w:space="0" w:color="auto"/>
            </w:tcBorders>
            <w:shd w:val="clear" w:color="auto" w:fill="FFFFFF"/>
          </w:tcPr>
          <w:p w14:paraId="35F76B04" w14:textId="1BF3B056" w:rsidR="004C794B" w:rsidRPr="006762A1" w:rsidRDefault="004C794B" w:rsidP="000D3EFC">
            <w:pPr>
              <w:spacing w:after="0" w:line="240" w:lineRule="auto"/>
              <w:jc w:val="right"/>
              <w:rPr>
                <w:rFonts w:ascii="Times New Roman" w:eastAsia="Times New Roman" w:hAnsi="Times New Roman"/>
                <w:color w:val="000000"/>
                <w:sz w:val="18"/>
                <w:szCs w:val="18"/>
              </w:rPr>
            </w:pPr>
            <w:r w:rsidRPr="006762A1">
              <w:rPr>
                <w:rFonts w:ascii="Times New Roman" w:eastAsia="Times New Roman" w:hAnsi="Times New Roman"/>
                <w:color w:val="000000"/>
                <w:sz w:val="18"/>
                <w:szCs w:val="18"/>
              </w:rPr>
              <w:t>Project Management Cost (PMC)</w:t>
            </w:r>
          </w:p>
        </w:tc>
        <w:tc>
          <w:tcPr>
            <w:tcW w:w="408" w:type="pct"/>
            <w:tcBorders>
              <w:top w:val="double" w:sz="4" w:space="0" w:color="auto"/>
              <w:left w:val="single" w:sz="4" w:space="0" w:color="auto"/>
              <w:bottom w:val="double" w:sz="4" w:space="0" w:color="auto"/>
              <w:right w:val="single" w:sz="4" w:space="0" w:color="auto"/>
            </w:tcBorders>
            <w:shd w:val="clear" w:color="auto" w:fill="FFFFFF"/>
          </w:tcPr>
          <w:p w14:paraId="6FD15BCE" w14:textId="6EC0A2BD" w:rsidR="004C794B" w:rsidRPr="006762A1" w:rsidRDefault="00F621F2" w:rsidP="000D3EFC">
            <w:pPr>
              <w:spacing w:after="0" w:line="240" w:lineRule="auto"/>
              <w:rPr>
                <w:rFonts w:ascii="Times New Roman" w:eastAsia="Times New Roman" w:hAnsi="Times New Roman"/>
                <w:color w:val="000000"/>
                <w:sz w:val="18"/>
                <w:szCs w:val="18"/>
              </w:rPr>
            </w:pPr>
            <w:r w:rsidRPr="006762A1">
              <w:rPr>
                <w:rFonts w:ascii="Times New Roman" w:hAnsi="Times New Roman"/>
                <w:color w:val="000000"/>
                <w:sz w:val="18"/>
                <w:szCs w:val="18"/>
              </w:rPr>
              <w:t>GEFTF</w:t>
            </w:r>
          </w:p>
        </w:tc>
        <w:tc>
          <w:tcPr>
            <w:tcW w:w="477" w:type="pct"/>
            <w:tcBorders>
              <w:top w:val="double" w:sz="4" w:space="0" w:color="auto"/>
              <w:bottom w:val="double" w:sz="4" w:space="0" w:color="auto"/>
              <w:right w:val="single" w:sz="4" w:space="0" w:color="auto"/>
            </w:tcBorders>
            <w:shd w:val="clear" w:color="auto" w:fill="FFFFFF"/>
          </w:tcPr>
          <w:p w14:paraId="4DBBE87E" w14:textId="4532280C" w:rsidR="004C794B" w:rsidRPr="006762A1" w:rsidRDefault="00D37336" w:rsidP="000D3EFC">
            <w:pPr>
              <w:spacing w:after="0" w:line="240" w:lineRule="auto"/>
              <w:jc w:val="right"/>
              <w:rPr>
                <w:rFonts w:ascii="Times New Roman" w:eastAsia="Times New Roman" w:hAnsi="Times New Roman"/>
                <w:color w:val="000000"/>
                <w:sz w:val="18"/>
                <w:szCs w:val="18"/>
              </w:rPr>
            </w:pPr>
            <w:r>
              <w:rPr>
                <w:rFonts w:ascii="Times New Roman" w:eastAsia="Times New Roman" w:hAnsi="Times New Roman"/>
                <w:color w:val="000000"/>
                <w:sz w:val="18"/>
                <w:szCs w:val="18"/>
              </w:rPr>
              <w:t>197,215</w:t>
            </w:r>
          </w:p>
        </w:tc>
        <w:tc>
          <w:tcPr>
            <w:tcW w:w="508" w:type="pct"/>
            <w:tcBorders>
              <w:top w:val="double" w:sz="4" w:space="0" w:color="auto"/>
              <w:left w:val="single" w:sz="4" w:space="0" w:color="auto"/>
              <w:bottom w:val="double" w:sz="4" w:space="0" w:color="auto"/>
              <w:right w:val="single" w:sz="4" w:space="0" w:color="auto"/>
            </w:tcBorders>
            <w:shd w:val="clear" w:color="auto" w:fill="FFFFFF"/>
          </w:tcPr>
          <w:p w14:paraId="3CD310F3" w14:textId="12B72719" w:rsidR="004C794B" w:rsidRPr="00EF1030" w:rsidRDefault="00EF1030" w:rsidP="000D3EFC">
            <w:pPr>
              <w:spacing w:after="0" w:line="240" w:lineRule="auto"/>
              <w:jc w:val="right"/>
              <w:rPr>
                <w:rFonts w:ascii="Times New Roman" w:eastAsia="Times New Roman" w:hAnsi="Times New Roman"/>
                <w:color w:val="000000"/>
                <w:sz w:val="18"/>
                <w:szCs w:val="18"/>
              </w:rPr>
            </w:pPr>
            <w:r w:rsidRPr="00EF1030">
              <w:rPr>
                <w:rFonts w:ascii="Times New Roman" w:eastAsia="Times New Roman" w:hAnsi="Times New Roman"/>
                <w:color w:val="000000"/>
                <w:sz w:val="18"/>
                <w:szCs w:val="18"/>
              </w:rPr>
              <w:t>442,000</w:t>
            </w:r>
          </w:p>
        </w:tc>
      </w:tr>
      <w:tr w:rsidR="004C794B" w:rsidRPr="00A540C1" w14:paraId="205CA514" w14:textId="77777777" w:rsidTr="00EF1CF4">
        <w:trPr>
          <w:jc w:val="center"/>
        </w:trPr>
        <w:tc>
          <w:tcPr>
            <w:tcW w:w="3607" w:type="pct"/>
            <w:gridSpan w:val="4"/>
            <w:tcBorders>
              <w:top w:val="double" w:sz="4" w:space="0" w:color="auto"/>
              <w:bottom w:val="double" w:sz="4" w:space="0" w:color="auto"/>
            </w:tcBorders>
            <w:shd w:val="clear" w:color="auto" w:fill="FFFFFF"/>
          </w:tcPr>
          <w:p w14:paraId="5145ECAE" w14:textId="77777777" w:rsidR="004C794B" w:rsidRPr="006762A1" w:rsidRDefault="004C794B" w:rsidP="000D3EFC">
            <w:pPr>
              <w:spacing w:after="0" w:line="240" w:lineRule="auto"/>
              <w:jc w:val="right"/>
              <w:rPr>
                <w:rFonts w:ascii="Times New Roman" w:eastAsia="Times New Roman" w:hAnsi="Times New Roman"/>
                <w:color w:val="000000"/>
                <w:sz w:val="18"/>
                <w:szCs w:val="18"/>
              </w:rPr>
            </w:pPr>
            <w:r w:rsidRPr="006762A1">
              <w:rPr>
                <w:rFonts w:ascii="Times New Roman" w:eastAsia="Times New Roman" w:hAnsi="Times New Roman"/>
                <w:b/>
                <w:color w:val="000000"/>
                <w:sz w:val="18"/>
                <w:szCs w:val="18"/>
              </w:rPr>
              <w:t>Total project costs</w:t>
            </w:r>
          </w:p>
        </w:tc>
        <w:tc>
          <w:tcPr>
            <w:tcW w:w="408" w:type="pct"/>
            <w:tcBorders>
              <w:top w:val="double" w:sz="4" w:space="0" w:color="auto"/>
              <w:bottom w:val="double" w:sz="4" w:space="0" w:color="auto"/>
            </w:tcBorders>
            <w:shd w:val="clear" w:color="auto" w:fill="FFFFFF"/>
          </w:tcPr>
          <w:p w14:paraId="0295B9C3" w14:textId="77777777" w:rsidR="004C794B" w:rsidRPr="006762A1" w:rsidRDefault="004C794B" w:rsidP="000D3EFC">
            <w:pPr>
              <w:spacing w:after="0" w:line="240" w:lineRule="auto"/>
              <w:jc w:val="right"/>
              <w:rPr>
                <w:rFonts w:ascii="Times New Roman" w:eastAsia="Times New Roman" w:hAnsi="Times New Roman"/>
                <w:color w:val="000000"/>
                <w:sz w:val="18"/>
                <w:szCs w:val="18"/>
              </w:rPr>
            </w:pPr>
          </w:p>
        </w:tc>
        <w:tc>
          <w:tcPr>
            <w:tcW w:w="477" w:type="pct"/>
            <w:tcBorders>
              <w:top w:val="double" w:sz="4" w:space="0" w:color="auto"/>
              <w:bottom w:val="double" w:sz="4" w:space="0" w:color="auto"/>
            </w:tcBorders>
            <w:shd w:val="clear" w:color="auto" w:fill="FFFFFF"/>
          </w:tcPr>
          <w:p w14:paraId="45042C8E" w14:textId="0AAC7A4B" w:rsidR="004C794B" w:rsidRPr="00D37336" w:rsidRDefault="00D37336" w:rsidP="000D3EFC">
            <w:pPr>
              <w:spacing w:after="0" w:line="240" w:lineRule="auto"/>
              <w:jc w:val="right"/>
              <w:rPr>
                <w:rFonts w:ascii="Times New Roman" w:eastAsia="Times New Roman" w:hAnsi="Times New Roman"/>
                <w:b/>
                <w:color w:val="000000"/>
                <w:sz w:val="18"/>
                <w:szCs w:val="18"/>
              </w:rPr>
            </w:pPr>
            <w:r w:rsidRPr="00D37336">
              <w:rPr>
                <w:rFonts w:ascii="Times New Roman" w:eastAsia="Times New Roman" w:hAnsi="Times New Roman"/>
                <w:b/>
                <w:color w:val="000000"/>
                <w:sz w:val="18"/>
                <w:szCs w:val="18"/>
              </w:rPr>
              <w:t>4,141,509</w:t>
            </w:r>
          </w:p>
        </w:tc>
        <w:tc>
          <w:tcPr>
            <w:tcW w:w="508" w:type="pct"/>
            <w:tcBorders>
              <w:top w:val="double" w:sz="4" w:space="0" w:color="auto"/>
              <w:bottom w:val="double" w:sz="4" w:space="0" w:color="auto"/>
            </w:tcBorders>
            <w:shd w:val="clear" w:color="auto" w:fill="FFFFFF"/>
          </w:tcPr>
          <w:p w14:paraId="4C2E1EB3" w14:textId="68284954" w:rsidR="004C794B" w:rsidRPr="00D37336" w:rsidRDefault="00D37336" w:rsidP="000D3EFC">
            <w:pPr>
              <w:spacing w:after="0" w:line="240" w:lineRule="auto"/>
              <w:jc w:val="right"/>
              <w:rPr>
                <w:rFonts w:ascii="Times New Roman" w:eastAsia="Times New Roman" w:hAnsi="Times New Roman"/>
                <w:b/>
                <w:sz w:val="18"/>
                <w:szCs w:val="18"/>
              </w:rPr>
            </w:pPr>
            <w:r w:rsidRPr="00D37336">
              <w:rPr>
                <w:rFonts w:ascii="Times New Roman" w:eastAsia="Times New Roman" w:hAnsi="Times New Roman"/>
                <w:b/>
                <w:color w:val="000000"/>
                <w:sz w:val="18"/>
                <w:szCs w:val="18"/>
              </w:rPr>
              <w:t>8,840,000</w:t>
            </w:r>
          </w:p>
        </w:tc>
      </w:tr>
    </w:tbl>
    <w:p w14:paraId="1D35A0E6" w14:textId="77777777" w:rsidR="00591870" w:rsidRPr="003A2019" w:rsidRDefault="00E4231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x-none" w:eastAsia="x-none"/>
        </w:rPr>
      </w:pPr>
      <w:r>
        <w:rPr>
          <w:rFonts w:ascii="Times New Roman" w:eastAsia="Times New Roman" w:hAnsi="Times New Roman"/>
          <w:b/>
          <w:smallCaps/>
          <w:color w:val="000000"/>
          <w:lang w:eastAsia="x-none"/>
        </w:rPr>
        <w:t xml:space="preserve">confirmed </w:t>
      </w:r>
      <w:r w:rsidR="00CD7D5A">
        <w:rPr>
          <w:rFonts w:ascii="Times New Roman" w:eastAsia="Times New Roman" w:hAnsi="Times New Roman"/>
          <w:b/>
          <w:smallCaps/>
          <w:color w:val="000000"/>
          <w:lang w:eastAsia="x-none"/>
        </w:rPr>
        <w:t xml:space="preserve">sources of </w:t>
      </w:r>
      <w:hyperlink r:id="rId11" w:history="1">
        <w:r w:rsidR="00CD7D5A" w:rsidRPr="009223E0">
          <w:rPr>
            <w:rStyle w:val="Hyperlink"/>
            <w:rFonts w:ascii="Times New Roman" w:eastAsia="Times New Roman" w:hAnsi="Times New Roman"/>
            <w:b/>
            <w:smallCaps/>
            <w:lang w:eastAsia="x-none"/>
          </w:rPr>
          <w:t>Co-financing</w:t>
        </w:r>
      </w:hyperlink>
      <w:r w:rsidR="00CD7D5A">
        <w:rPr>
          <w:rFonts w:ascii="Times New Roman" w:eastAsia="Times New Roman" w:hAnsi="Times New Roman"/>
          <w:b/>
          <w:smallCaps/>
          <w:color w:val="000000"/>
          <w:lang w:eastAsia="x-none"/>
        </w:rPr>
        <w:t xml:space="preserve"> for the project b</w:t>
      </w:r>
      <w:r>
        <w:rPr>
          <w:rFonts w:ascii="Times New Roman" w:eastAsia="Times New Roman" w:hAnsi="Times New Roman"/>
          <w:b/>
          <w:smallCaps/>
          <w:color w:val="000000"/>
          <w:lang w:eastAsia="x-none"/>
        </w:rPr>
        <w:t>y name and by type</w:t>
      </w:r>
    </w:p>
    <w:p w14:paraId="2D6A469C" w14:textId="77777777" w:rsidR="00591870" w:rsidRPr="006762A1" w:rsidRDefault="00591870" w:rsidP="00591870">
      <w:pPr>
        <w:spacing w:before="240" w:after="80" w:line="240" w:lineRule="auto"/>
        <w:ind w:left="-90"/>
        <w:rPr>
          <w:rFonts w:ascii="Times New Roman" w:eastAsia="Times New Roman" w:hAnsi="Times New Roman"/>
          <w:smallCaps/>
          <w:color w:val="000000"/>
          <w:sz w:val="20"/>
          <w:szCs w:val="20"/>
          <w:lang w:eastAsia="x-none"/>
        </w:rPr>
      </w:pPr>
      <w:r w:rsidRPr="006762A1">
        <w:rPr>
          <w:rFonts w:ascii="Times New Roman" w:eastAsia="Times New Roman" w:hAnsi="Times New Roman"/>
          <w:color w:val="000000"/>
          <w:sz w:val="20"/>
          <w:szCs w:val="20"/>
          <w:lang w:val="x-none" w:eastAsia="x-none"/>
        </w:rPr>
        <w:t>Please include</w:t>
      </w:r>
      <w:r w:rsidR="006E089C" w:rsidRPr="006762A1">
        <w:rPr>
          <w:rFonts w:ascii="Times New Roman" w:eastAsia="Times New Roman" w:hAnsi="Times New Roman"/>
          <w:color w:val="000000"/>
          <w:sz w:val="20"/>
          <w:szCs w:val="20"/>
          <w:lang w:eastAsia="x-none"/>
        </w:rPr>
        <w:t xml:space="preserve"> </w:t>
      </w:r>
      <w:r w:rsidR="0052782E" w:rsidRPr="006762A1">
        <w:rPr>
          <w:rFonts w:ascii="Times New Roman" w:eastAsia="Times New Roman" w:hAnsi="Times New Roman"/>
          <w:color w:val="000000"/>
          <w:sz w:val="20"/>
          <w:szCs w:val="20"/>
          <w:lang w:eastAsia="x-none"/>
        </w:rPr>
        <w:t>evidence for</w:t>
      </w:r>
      <w:r w:rsidRPr="006762A1">
        <w:rPr>
          <w:rFonts w:ascii="Times New Roman" w:eastAsia="Times New Roman" w:hAnsi="Times New Roman"/>
          <w:color w:val="000000"/>
          <w:sz w:val="20"/>
          <w:szCs w:val="20"/>
          <w:lang w:val="x-none" w:eastAsia="x-none"/>
        </w:rPr>
        <w:t xml:space="preserve"> </w:t>
      </w:r>
      <w:hyperlink r:id="rId12" w:history="1">
        <w:r w:rsidRPr="006762A1">
          <w:rPr>
            <w:rStyle w:val="Hyperlink"/>
            <w:rFonts w:ascii="Times New Roman" w:eastAsia="Times New Roman" w:hAnsi="Times New Roman"/>
            <w:sz w:val="20"/>
            <w:szCs w:val="20"/>
            <w:lang w:val="x-none" w:eastAsia="x-none"/>
          </w:rPr>
          <w:t>co</w:t>
        </w:r>
        <w:r w:rsidR="00F1015F" w:rsidRPr="006762A1">
          <w:rPr>
            <w:rStyle w:val="Hyperlink"/>
            <w:rFonts w:ascii="Times New Roman" w:eastAsia="Times New Roman" w:hAnsi="Times New Roman"/>
            <w:sz w:val="20"/>
            <w:szCs w:val="20"/>
            <w:lang w:eastAsia="x-none"/>
          </w:rPr>
          <w:t>-</w:t>
        </w:r>
        <w:r w:rsidRPr="006762A1">
          <w:rPr>
            <w:rStyle w:val="Hyperlink"/>
            <w:rFonts w:ascii="Times New Roman" w:eastAsia="Times New Roman" w:hAnsi="Times New Roman"/>
            <w:sz w:val="20"/>
            <w:szCs w:val="20"/>
            <w:lang w:val="x-none" w:eastAsia="x-none"/>
          </w:rPr>
          <w:t>financing</w:t>
        </w:r>
      </w:hyperlink>
      <w:r w:rsidRPr="006762A1">
        <w:rPr>
          <w:rFonts w:ascii="Times New Roman" w:eastAsia="Times New Roman" w:hAnsi="Times New Roman"/>
          <w:color w:val="000000"/>
          <w:sz w:val="20"/>
          <w:szCs w:val="20"/>
          <w:lang w:val="x-none" w:eastAsia="x-none"/>
        </w:rPr>
        <w:t xml:space="preserve"> for the project with this form</w:t>
      </w:r>
      <w:r w:rsidR="00F1015F" w:rsidRPr="006762A1">
        <w:rPr>
          <w:rFonts w:ascii="Times New Roman" w:eastAsia="Times New Roman" w:hAnsi="Times New Roman"/>
          <w:color w:val="000000"/>
          <w:sz w:val="20"/>
          <w:szCs w:val="20"/>
          <w:lang w:eastAsia="x-none"/>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06"/>
        <w:gridCol w:w="3875"/>
        <w:gridCol w:w="2141"/>
        <w:gridCol w:w="2188"/>
      </w:tblGrid>
      <w:tr w:rsidR="00E929ED" w:rsidRPr="00B23AAF" w14:paraId="4FBBDFEE" w14:textId="77777777" w:rsidTr="006762A1">
        <w:trPr>
          <w:cantSplit/>
          <w:trHeight w:val="348"/>
        </w:trPr>
        <w:tc>
          <w:tcPr>
            <w:tcW w:w="1134" w:type="pct"/>
            <w:vAlign w:val="center"/>
          </w:tcPr>
          <w:p w14:paraId="6123AB35" w14:textId="77777777" w:rsidR="00591870" w:rsidRPr="006762A1" w:rsidRDefault="00591870" w:rsidP="00591870">
            <w:pPr>
              <w:spacing w:after="0" w:line="240" w:lineRule="auto"/>
              <w:jc w:val="center"/>
              <w:rPr>
                <w:rFonts w:ascii="Times New Roman" w:eastAsia="Times New Roman" w:hAnsi="Times New Roman"/>
                <w:b/>
                <w:color w:val="000000"/>
                <w:sz w:val="20"/>
                <w:szCs w:val="20"/>
              </w:rPr>
            </w:pPr>
            <w:r w:rsidRPr="006762A1">
              <w:rPr>
                <w:rFonts w:ascii="Times New Roman" w:eastAsia="Times New Roman" w:hAnsi="Times New Roman"/>
                <w:b/>
                <w:color w:val="000000"/>
                <w:sz w:val="20"/>
                <w:szCs w:val="20"/>
              </w:rPr>
              <w:t xml:space="preserve">Sources of Co-financing </w:t>
            </w:r>
          </w:p>
        </w:tc>
        <w:tc>
          <w:tcPr>
            <w:tcW w:w="1826" w:type="pct"/>
            <w:vAlign w:val="center"/>
          </w:tcPr>
          <w:p w14:paraId="306BF69B" w14:textId="77777777" w:rsidR="00591870" w:rsidRPr="006762A1" w:rsidRDefault="00591870" w:rsidP="00A31207">
            <w:pPr>
              <w:spacing w:after="0" w:line="240" w:lineRule="auto"/>
              <w:jc w:val="center"/>
              <w:rPr>
                <w:rFonts w:ascii="Times New Roman" w:eastAsia="Times New Roman" w:hAnsi="Times New Roman"/>
                <w:b/>
                <w:color w:val="000000"/>
                <w:sz w:val="20"/>
                <w:szCs w:val="20"/>
              </w:rPr>
            </w:pPr>
            <w:r w:rsidRPr="006762A1">
              <w:rPr>
                <w:rFonts w:ascii="Times New Roman" w:eastAsia="Times New Roman" w:hAnsi="Times New Roman"/>
                <w:b/>
                <w:color w:val="000000"/>
                <w:sz w:val="20"/>
                <w:szCs w:val="20"/>
              </w:rPr>
              <w:t xml:space="preserve">Name of Co-financier </w:t>
            </w:r>
          </w:p>
        </w:tc>
        <w:tc>
          <w:tcPr>
            <w:tcW w:w="1009" w:type="pct"/>
            <w:vAlign w:val="center"/>
          </w:tcPr>
          <w:p w14:paraId="38E076CB" w14:textId="77777777" w:rsidR="00591870" w:rsidRPr="006762A1" w:rsidRDefault="00591870" w:rsidP="00591870">
            <w:pPr>
              <w:spacing w:after="0" w:line="240" w:lineRule="auto"/>
              <w:jc w:val="center"/>
              <w:rPr>
                <w:rFonts w:ascii="Times New Roman" w:eastAsia="Times New Roman" w:hAnsi="Times New Roman"/>
                <w:b/>
                <w:color w:val="000000"/>
                <w:sz w:val="20"/>
                <w:szCs w:val="20"/>
              </w:rPr>
            </w:pPr>
            <w:r w:rsidRPr="006762A1">
              <w:rPr>
                <w:rFonts w:ascii="Times New Roman" w:eastAsia="Times New Roman" w:hAnsi="Times New Roman"/>
                <w:b/>
                <w:color w:val="000000"/>
                <w:sz w:val="20"/>
                <w:szCs w:val="20"/>
              </w:rPr>
              <w:t xml:space="preserve">Type of </w:t>
            </w:r>
            <w:proofErr w:type="spellStart"/>
            <w:r w:rsidRPr="006762A1">
              <w:rPr>
                <w:rFonts w:ascii="Times New Roman" w:eastAsia="Times New Roman" w:hAnsi="Times New Roman"/>
                <w:b/>
                <w:color w:val="000000"/>
                <w:sz w:val="20"/>
                <w:szCs w:val="20"/>
              </w:rPr>
              <w:t>Cofinancing</w:t>
            </w:r>
            <w:proofErr w:type="spellEnd"/>
          </w:p>
        </w:tc>
        <w:tc>
          <w:tcPr>
            <w:tcW w:w="1031" w:type="pct"/>
            <w:shd w:val="clear" w:color="auto" w:fill="auto"/>
            <w:vAlign w:val="center"/>
          </w:tcPr>
          <w:p w14:paraId="163A2576" w14:textId="77777777" w:rsidR="00591870" w:rsidRPr="006762A1" w:rsidRDefault="00591870" w:rsidP="00591870">
            <w:pPr>
              <w:spacing w:after="0" w:line="240" w:lineRule="auto"/>
              <w:jc w:val="center"/>
              <w:rPr>
                <w:rFonts w:ascii="Times New Roman" w:eastAsia="Times New Roman" w:hAnsi="Times New Roman"/>
                <w:b/>
                <w:color w:val="000000"/>
                <w:sz w:val="20"/>
                <w:szCs w:val="20"/>
              </w:rPr>
            </w:pPr>
            <w:r w:rsidRPr="006762A1">
              <w:rPr>
                <w:rFonts w:ascii="Times New Roman" w:eastAsia="Times New Roman" w:hAnsi="Times New Roman"/>
                <w:b/>
                <w:color w:val="000000"/>
                <w:sz w:val="20"/>
                <w:szCs w:val="20"/>
              </w:rPr>
              <w:t>Amount ($)</w:t>
            </w:r>
            <w:r w:rsidRPr="006762A1">
              <w:rPr>
                <w:rFonts w:ascii="Times New Roman" w:eastAsia="Times New Roman" w:hAnsi="Times New Roman"/>
                <w:color w:val="000000"/>
                <w:sz w:val="20"/>
                <w:szCs w:val="20"/>
              </w:rPr>
              <w:t xml:space="preserve"> </w:t>
            </w:r>
          </w:p>
        </w:tc>
      </w:tr>
      <w:tr w:rsidR="00E929ED" w:rsidRPr="007F4242" w14:paraId="0CA58FA6" w14:textId="77777777" w:rsidTr="006762A1">
        <w:trPr>
          <w:cantSplit/>
          <w:trHeight w:val="248"/>
        </w:trPr>
        <w:tc>
          <w:tcPr>
            <w:tcW w:w="1134" w:type="pct"/>
          </w:tcPr>
          <w:p w14:paraId="758A92E9" w14:textId="2273EA5A" w:rsidR="00082BB7" w:rsidRPr="007F4242" w:rsidRDefault="002D39FC" w:rsidP="00591870">
            <w:pPr>
              <w:spacing w:after="0" w:line="240" w:lineRule="auto"/>
              <w:rPr>
                <w:rFonts w:ascii="Times New Roman" w:eastAsia="Times New Roman" w:hAnsi="Times New Roman"/>
                <w:color w:val="000000"/>
                <w:sz w:val="20"/>
                <w:szCs w:val="20"/>
              </w:rPr>
            </w:pPr>
            <w:r w:rsidRPr="007F4242">
              <w:rPr>
                <w:rFonts w:ascii="Times New Roman" w:hAnsi="Times New Roman"/>
                <w:color w:val="000000"/>
                <w:sz w:val="20"/>
                <w:szCs w:val="20"/>
              </w:rPr>
              <w:t xml:space="preserve">Recipient </w:t>
            </w:r>
            <w:r w:rsidR="0088424A" w:rsidRPr="007F4242">
              <w:rPr>
                <w:rFonts w:ascii="Times New Roman" w:hAnsi="Times New Roman"/>
                <w:color w:val="000000"/>
                <w:sz w:val="20"/>
                <w:szCs w:val="20"/>
              </w:rPr>
              <w:t>Government</w:t>
            </w:r>
          </w:p>
        </w:tc>
        <w:tc>
          <w:tcPr>
            <w:tcW w:w="1826" w:type="pct"/>
          </w:tcPr>
          <w:p w14:paraId="6032F299" w14:textId="5A619922" w:rsidR="00082BB7" w:rsidRPr="007F4242" w:rsidRDefault="007F4242" w:rsidP="00557438">
            <w:pPr>
              <w:spacing w:after="0" w:line="240" w:lineRule="auto"/>
              <w:rPr>
                <w:rFonts w:ascii="Times New Roman" w:eastAsia="Times New Roman" w:hAnsi="Times New Roman"/>
                <w:color w:val="000000"/>
                <w:sz w:val="20"/>
                <w:szCs w:val="20"/>
              </w:rPr>
            </w:pPr>
            <w:r w:rsidRPr="007F4242">
              <w:rPr>
                <w:rFonts w:ascii="Times New Roman" w:eastAsia="Times New Roman" w:hAnsi="Times New Roman"/>
                <w:color w:val="000000"/>
                <w:sz w:val="20"/>
                <w:szCs w:val="20"/>
              </w:rPr>
              <w:t>FSM Department of Resources &amp; Development</w:t>
            </w:r>
          </w:p>
        </w:tc>
        <w:tc>
          <w:tcPr>
            <w:tcW w:w="1009" w:type="pct"/>
          </w:tcPr>
          <w:p w14:paraId="1D91BE76" w14:textId="263DA9EF" w:rsidR="00082BB7" w:rsidRPr="007F4242" w:rsidRDefault="0088424A" w:rsidP="00082BB7">
            <w:pPr>
              <w:spacing w:after="0"/>
              <w:rPr>
                <w:rFonts w:ascii="Times New Roman" w:hAnsi="Times New Roman"/>
                <w:color w:val="000000"/>
                <w:sz w:val="20"/>
                <w:szCs w:val="20"/>
              </w:rPr>
            </w:pPr>
            <w:r w:rsidRPr="007F4242">
              <w:rPr>
                <w:rFonts w:ascii="Times New Roman" w:hAnsi="Times New Roman"/>
                <w:color w:val="000000"/>
                <w:sz w:val="20"/>
                <w:szCs w:val="20"/>
              </w:rPr>
              <w:t>Grant</w:t>
            </w:r>
          </w:p>
        </w:tc>
        <w:tc>
          <w:tcPr>
            <w:tcW w:w="1031" w:type="pct"/>
            <w:shd w:val="clear" w:color="auto" w:fill="auto"/>
          </w:tcPr>
          <w:p w14:paraId="7B447766" w14:textId="3D0206C9" w:rsidR="00082BB7" w:rsidRPr="007F4242" w:rsidRDefault="007F4242" w:rsidP="00591870">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1,000,000</w:t>
            </w:r>
          </w:p>
        </w:tc>
      </w:tr>
      <w:tr w:rsidR="00E929ED" w:rsidRPr="007F4242" w14:paraId="49EC6F41" w14:textId="77777777" w:rsidTr="006762A1">
        <w:trPr>
          <w:cantSplit/>
          <w:trHeight w:val="248"/>
        </w:trPr>
        <w:tc>
          <w:tcPr>
            <w:tcW w:w="1134" w:type="pct"/>
          </w:tcPr>
          <w:p w14:paraId="46849611" w14:textId="5F550063" w:rsidR="00082BB7" w:rsidRPr="007F4242" w:rsidRDefault="002D39FC" w:rsidP="00591870">
            <w:pPr>
              <w:spacing w:after="0" w:line="240" w:lineRule="auto"/>
              <w:rPr>
                <w:rFonts w:ascii="Times New Roman" w:eastAsia="Times New Roman" w:hAnsi="Times New Roman"/>
                <w:color w:val="000000"/>
                <w:sz w:val="20"/>
                <w:szCs w:val="20"/>
              </w:rPr>
            </w:pPr>
            <w:r w:rsidRPr="007F4242">
              <w:rPr>
                <w:rFonts w:ascii="Times New Roman" w:hAnsi="Times New Roman"/>
                <w:color w:val="000000"/>
                <w:sz w:val="20"/>
                <w:szCs w:val="20"/>
              </w:rPr>
              <w:t>Recipient Government</w:t>
            </w:r>
            <w:r w:rsidRPr="007F4242" w:rsidDel="002D39FC">
              <w:rPr>
                <w:rFonts w:ascii="Times New Roman" w:hAnsi="Times New Roman"/>
                <w:color w:val="000000"/>
                <w:sz w:val="20"/>
                <w:szCs w:val="20"/>
              </w:rPr>
              <w:t xml:space="preserve"> </w:t>
            </w:r>
          </w:p>
        </w:tc>
        <w:tc>
          <w:tcPr>
            <w:tcW w:w="1826" w:type="pct"/>
          </w:tcPr>
          <w:p w14:paraId="677DDDF2" w14:textId="42DD2D91" w:rsidR="00082BB7" w:rsidRPr="007F4242" w:rsidRDefault="007F4242" w:rsidP="00557438">
            <w:pPr>
              <w:spacing w:after="0" w:line="240" w:lineRule="auto"/>
              <w:rPr>
                <w:rFonts w:ascii="Times New Roman" w:eastAsia="Times New Roman" w:hAnsi="Times New Roman"/>
                <w:color w:val="000000"/>
                <w:sz w:val="20"/>
                <w:szCs w:val="20"/>
              </w:rPr>
            </w:pPr>
            <w:r w:rsidRPr="007F4242">
              <w:rPr>
                <w:rFonts w:ascii="Times New Roman" w:eastAsia="Times New Roman" w:hAnsi="Times New Roman"/>
                <w:color w:val="000000"/>
                <w:sz w:val="20"/>
                <w:szCs w:val="20"/>
              </w:rPr>
              <w:t>Department of Resources &amp; Development Yap</w:t>
            </w:r>
          </w:p>
        </w:tc>
        <w:tc>
          <w:tcPr>
            <w:tcW w:w="1009" w:type="pct"/>
          </w:tcPr>
          <w:p w14:paraId="62B86999" w14:textId="76D14987" w:rsidR="00082BB7" w:rsidRPr="007F4242" w:rsidRDefault="00A23B95" w:rsidP="00082BB7">
            <w:pPr>
              <w:spacing w:after="0"/>
              <w:rPr>
                <w:rFonts w:ascii="Times New Roman" w:hAnsi="Times New Roman"/>
                <w:color w:val="000000"/>
                <w:sz w:val="20"/>
                <w:szCs w:val="20"/>
              </w:rPr>
            </w:pPr>
            <w:r>
              <w:rPr>
                <w:rFonts w:ascii="Times New Roman" w:hAnsi="Times New Roman"/>
                <w:color w:val="000000"/>
                <w:sz w:val="20"/>
                <w:szCs w:val="20"/>
              </w:rPr>
              <w:t>Grant</w:t>
            </w:r>
          </w:p>
        </w:tc>
        <w:tc>
          <w:tcPr>
            <w:tcW w:w="1031" w:type="pct"/>
            <w:shd w:val="clear" w:color="auto" w:fill="auto"/>
          </w:tcPr>
          <w:p w14:paraId="57B806DF" w14:textId="66701720" w:rsidR="00082BB7" w:rsidRPr="007F4242" w:rsidRDefault="007F4242" w:rsidP="00591870">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1,000,000</w:t>
            </w:r>
          </w:p>
        </w:tc>
      </w:tr>
      <w:tr w:rsidR="00E929ED" w:rsidRPr="007F4242" w14:paraId="4899D551" w14:textId="77777777" w:rsidTr="006762A1">
        <w:trPr>
          <w:cantSplit/>
          <w:trHeight w:val="248"/>
        </w:trPr>
        <w:tc>
          <w:tcPr>
            <w:tcW w:w="1134" w:type="pct"/>
          </w:tcPr>
          <w:p w14:paraId="0E74ED14" w14:textId="37087421" w:rsidR="00082BB7" w:rsidRPr="007F4242" w:rsidRDefault="002D39FC" w:rsidP="00591870">
            <w:pPr>
              <w:spacing w:after="0" w:line="240" w:lineRule="auto"/>
              <w:rPr>
                <w:rFonts w:ascii="Times New Roman" w:eastAsia="Times New Roman" w:hAnsi="Times New Roman"/>
                <w:color w:val="000000"/>
                <w:sz w:val="20"/>
                <w:szCs w:val="20"/>
              </w:rPr>
            </w:pPr>
            <w:r w:rsidRPr="007F4242">
              <w:rPr>
                <w:rFonts w:ascii="Times New Roman" w:hAnsi="Times New Roman"/>
                <w:color w:val="000000"/>
                <w:sz w:val="20"/>
                <w:szCs w:val="20"/>
              </w:rPr>
              <w:t>Recipient Government</w:t>
            </w:r>
            <w:r w:rsidRPr="007F4242" w:rsidDel="002D39FC">
              <w:rPr>
                <w:rFonts w:ascii="Times New Roman" w:hAnsi="Times New Roman"/>
                <w:color w:val="000000"/>
                <w:sz w:val="20"/>
                <w:szCs w:val="20"/>
              </w:rPr>
              <w:t xml:space="preserve"> </w:t>
            </w:r>
          </w:p>
        </w:tc>
        <w:tc>
          <w:tcPr>
            <w:tcW w:w="1826" w:type="pct"/>
          </w:tcPr>
          <w:p w14:paraId="36B7D149" w14:textId="0BBA754C" w:rsidR="00082BB7" w:rsidRPr="007F4242" w:rsidRDefault="007F4242" w:rsidP="00591870">
            <w:pPr>
              <w:spacing w:after="0" w:line="240" w:lineRule="auto"/>
              <w:rPr>
                <w:rFonts w:ascii="Times New Roman" w:eastAsia="Times New Roman" w:hAnsi="Times New Roman"/>
                <w:color w:val="000000"/>
                <w:sz w:val="20"/>
                <w:szCs w:val="20"/>
              </w:rPr>
            </w:pPr>
            <w:r w:rsidRPr="007F4242">
              <w:rPr>
                <w:rFonts w:ascii="Times New Roman" w:eastAsia="Times New Roman" w:hAnsi="Times New Roman"/>
                <w:color w:val="000000"/>
                <w:sz w:val="20"/>
                <w:szCs w:val="20"/>
              </w:rPr>
              <w:t>Chuuk Environment Protection Agency</w:t>
            </w:r>
          </w:p>
        </w:tc>
        <w:tc>
          <w:tcPr>
            <w:tcW w:w="1009" w:type="pct"/>
          </w:tcPr>
          <w:p w14:paraId="44E4C020" w14:textId="4F370468" w:rsidR="00082BB7" w:rsidRPr="007F4242" w:rsidRDefault="007F4242" w:rsidP="00082BB7">
            <w:pPr>
              <w:spacing w:after="0"/>
              <w:rPr>
                <w:rFonts w:ascii="Times New Roman" w:hAnsi="Times New Roman"/>
                <w:color w:val="000000"/>
                <w:sz w:val="20"/>
                <w:szCs w:val="20"/>
              </w:rPr>
            </w:pPr>
            <w:r w:rsidRPr="007F4242">
              <w:rPr>
                <w:rFonts w:ascii="Times New Roman" w:hAnsi="Times New Roman"/>
                <w:color w:val="000000"/>
                <w:sz w:val="20"/>
                <w:szCs w:val="20"/>
              </w:rPr>
              <w:t>In-Kind</w:t>
            </w:r>
          </w:p>
        </w:tc>
        <w:tc>
          <w:tcPr>
            <w:tcW w:w="1031" w:type="pct"/>
            <w:shd w:val="clear" w:color="auto" w:fill="auto"/>
          </w:tcPr>
          <w:p w14:paraId="16AB66F7" w14:textId="695E83DE" w:rsidR="00082BB7" w:rsidRPr="007F4242" w:rsidRDefault="007F4242" w:rsidP="00591870">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2,</w:t>
            </w:r>
            <w:r w:rsidRPr="007F4242">
              <w:rPr>
                <w:rFonts w:ascii="Times New Roman" w:eastAsia="Times New Roman" w:hAnsi="Times New Roman"/>
                <w:color w:val="000000"/>
                <w:sz w:val="20"/>
                <w:szCs w:val="20"/>
              </w:rPr>
              <w:t>750,000</w:t>
            </w:r>
          </w:p>
        </w:tc>
      </w:tr>
      <w:tr w:rsidR="007F4242" w:rsidRPr="007F4242" w14:paraId="3982C299" w14:textId="77777777" w:rsidTr="006762A1">
        <w:trPr>
          <w:cantSplit/>
          <w:trHeight w:val="248"/>
        </w:trPr>
        <w:tc>
          <w:tcPr>
            <w:tcW w:w="1134" w:type="pct"/>
          </w:tcPr>
          <w:p w14:paraId="2333EA34" w14:textId="70350064" w:rsidR="007F4242" w:rsidRPr="007F4242" w:rsidRDefault="007F4242" w:rsidP="00591870">
            <w:pPr>
              <w:spacing w:after="0" w:line="240" w:lineRule="auto"/>
              <w:rPr>
                <w:rFonts w:ascii="Times New Roman" w:hAnsi="Times New Roman"/>
                <w:color w:val="000000"/>
                <w:sz w:val="20"/>
                <w:szCs w:val="20"/>
              </w:rPr>
            </w:pPr>
            <w:r w:rsidRPr="007F4242">
              <w:rPr>
                <w:rFonts w:ascii="Times New Roman" w:hAnsi="Times New Roman"/>
                <w:color w:val="000000"/>
                <w:sz w:val="20"/>
                <w:szCs w:val="20"/>
              </w:rPr>
              <w:t>Recipient Government</w:t>
            </w:r>
          </w:p>
        </w:tc>
        <w:tc>
          <w:tcPr>
            <w:tcW w:w="1826" w:type="pct"/>
          </w:tcPr>
          <w:p w14:paraId="19AC9FD7" w14:textId="2862E216" w:rsidR="007F4242" w:rsidRPr="007F4242" w:rsidRDefault="007F4242" w:rsidP="00591870">
            <w:pPr>
              <w:spacing w:after="0" w:line="240" w:lineRule="auto"/>
              <w:rPr>
                <w:rFonts w:ascii="Times New Roman" w:eastAsia="Times New Roman" w:hAnsi="Times New Roman"/>
                <w:color w:val="000000"/>
                <w:sz w:val="20"/>
                <w:szCs w:val="20"/>
              </w:rPr>
            </w:pPr>
            <w:r w:rsidRPr="007F4242">
              <w:rPr>
                <w:rFonts w:ascii="Times New Roman" w:eastAsia="Times New Roman" w:hAnsi="Times New Roman"/>
                <w:color w:val="000000"/>
                <w:sz w:val="20"/>
                <w:szCs w:val="20"/>
              </w:rPr>
              <w:t>Kosrae Island Resource Management Authority</w:t>
            </w:r>
          </w:p>
        </w:tc>
        <w:tc>
          <w:tcPr>
            <w:tcW w:w="1009" w:type="pct"/>
          </w:tcPr>
          <w:p w14:paraId="0E7CB182" w14:textId="3B3BB6C6" w:rsidR="007F4242" w:rsidRPr="007F4242" w:rsidRDefault="007F4242" w:rsidP="00082BB7">
            <w:pPr>
              <w:spacing w:after="0"/>
              <w:rPr>
                <w:rFonts w:ascii="Times New Roman" w:hAnsi="Times New Roman"/>
                <w:color w:val="000000"/>
                <w:sz w:val="20"/>
                <w:szCs w:val="20"/>
              </w:rPr>
            </w:pPr>
            <w:r w:rsidRPr="007F4242">
              <w:rPr>
                <w:rFonts w:ascii="Times New Roman" w:hAnsi="Times New Roman"/>
                <w:color w:val="000000"/>
                <w:sz w:val="20"/>
                <w:szCs w:val="20"/>
              </w:rPr>
              <w:t>In-Kind</w:t>
            </w:r>
          </w:p>
        </w:tc>
        <w:tc>
          <w:tcPr>
            <w:tcW w:w="1031" w:type="pct"/>
            <w:shd w:val="clear" w:color="auto" w:fill="auto"/>
          </w:tcPr>
          <w:p w14:paraId="60B276C1" w14:textId="7FBA4C06" w:rsidR="007F4242" w:rsidRPr="007F4242" w:rsidRDefault="007F4242" w:rsidP="00591870">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550,000</w:t>
            </w:r>
          </w:p>
        </w:tc>
      </w:tr>
      <w:tr w:rsidR="007F4242" w:rsidRPr="007F4242" w14:paraId="74E6F142" w14:textId="77777777" w:rsidTr="006762A1">
        <w:trPr>
          <w:cantSplit/>
          <w:trHeight w:val="248"/>
        </w:trPr>
        <w:tc>
          <w:tcPr>
            <w:tcW w:w="1134" w:type="pct"/>
          </w:tcPr>
          <w:p w14:paraId="1AEDD2A2" w14:textId="3C5CE527" w:rsidR="007F4242" w:rsidRPr="007F4242" w:rsidRDefault="007F4242" w:rsidP="00591870">
            <w:pPr>
              <w:spacing w:after="0" w:line="240" w:lineRule="auto"/>
              <w:rPr>
                <w:rFonts w:ascii="Times New Roman" w:hAnsi="Times New Roman"/>
                <w:color w:val="000000"/>
                <w:sz w:val="20"/>
                <w:szCs w:val="20"/>
              </w:rPr>
            </w:pPr>
            <w:r w:rsidRPr="007F4242">
              <w:rPr>
                <w:rFonts w:ascii="Times New Roman" w:hAnsi="Times New Roman"/>
                <w:color w:val="000000"/>
                <w:sz w:val="20"/>
                <w:szCs w:val="20"/>
              </w:rPr>
              <w:t>Recipient Government</w:t>
            </w:r>
          </w:p>
        </w:tc>
        <w:tc>
          <w:tcPr>
            <w:tcW w:w="1826" w:type="pct"/>
          </w:tcPr>
          <w:p w14:paraId="30B64A3F" w14:textId="11AB932E" w:rsidR="007F4242" w:rsidRPr="007F4242" w:rsidRDefault="007F4242" w:rsidP="00591870">
            <w:pPr>
              <w:spacing w:after="0" w:line="240" w:lineRule="auto"/>
              <w:rPr>
                <w:rFonts w:ascii="Times New Roman" w:eastAsia="Times New Roman" w:hAnsi="Times New Roman"/>
                <w:color w:val="000000"/>
                <w:sz w:val="20"/>
                <w:szCs w:val="20"/>
              </w:rPr>
            </w:pPr>
            <w:r w:rsidRPr="007F4242">
              <w:rPr>
                <w:rFonts w:ascii="Times New Roman" w:eastAsia="Times New Roman" w:hAnsi="Times New Roman"/>
                <w:color w:val="000000"/>
                <w:sz w:val="20"/>
                <w:szCs w:val="20"/>
              </w:rPr>
              <w:t>Pohnpei Environment Protection Agency</w:t>
            </w:r>
          </w:p>
        </w:tc>
        <w:tc>
          <w:tcPr>
            <w:tcW w:w="1009" w:type="pct"/>
          </w:tcPr>
          <w:p w14:paraId="5C4B31F8" w14:textId="7CDF8F16" w:rsidR="007F4242" w:rsidRPr="007F4242" w:rsidRDefault="007F4242" w:rsidP="00082BB7">
            <w:pPr>
              <w:spacing w:after="0"/>
              <w:rPr>
                <w:rFonts w:ascii="Times New Roman" w:hAnsi="Times New Roman"/>
                <w:color w:val="000000"/>
                <w:sz w:val="20"/>
                <w:szCs w:val="20"/>
              </w:rPr>
            </w:pPr>
            <w:r w:rsidRPr="007F4242">
              <w:rPr>
                <w:rFonts w:ascii="Times New Roman" w:hAnsi="Times New Roman"/>
                <w:color w:val="000000"/>
                <w:sz w:val="20"/>
                <w:szCs w:val="20"/>
              </w:rPr>
              <w:t>In-Kind</w:t>
            </w:r>
          </w:p>
        </w:tc>
        <w:tc>
          <w:tcPr>
            <w:tcW w:w="1031" w:type="pct"/>
            <w:shd w:val="clear" w:color="auto" w:fill="auto"/>
          </w:tcPr>
          <w:p w14:paraId="4BC8E430" w14:textId="10341357" w:rsidR="007F4242" w:rsidRPr="007F4242" w:rsidRDefault="007F4242" w:rsidP="00591870">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500,000</w:t>
            </w:r>
          </w:p>
        </w:tc>
      </w:tr>
      <w:tr w:rsidR="00EF1030" w:rsidRPr="007F4242" w14:paraId="53A651B0" w14:textId="77777777" w:rsidTr="006762A1">
        <w:trPr>
          <w:cantSplit/>
          <w:trHeight w:val="248"/>
        </w:trPr>
        <w:tc>
          <w:tcPr>
            <w:tcW w:w="1134" w:type="pct"/>
          </w:tcPr>
          <w:p w14:paraId="38FA6B3D" w14:textId="727EF774" w:rsidR="00EF1030" w:rsidRPr="007F4242" w:rsidRDefault="00EF1030" w:rsidP="00EF1030">
            <w:pPr>
              <w:spacing w:after="0" w:line="240" w:lineRule="auto"/>
              <w:rPr>
                <w:rFonts w:ascii="Times New Roman" w:hAnsi="Times New Roman"/>
                <w:color w:val="000000"/>
                <w:sz w:val="20"/>
                <w:szCs w:val="20"/>
              </w:rPr>
            </w:pPr>
            <w:r w:rsidRPr="007F4242">
              <w:rPr>
                <w:rFonts w:ascii="Times New Roman" w:hAnsi="Times New Roman"/>
                <w:color w:val="000000"/>
                <w:sz w:val="20"/>
                <w:szCs w:val="20"/>
              </w:rPr>
              <w:t>Civil Society Organization</w:t>
            </w:r>
          </w:p>
        </w:tc>
        <w:tc>
          <w:tcPr>
            <w:tcW w:w="1826" w:type="pct"/>
          </w:tcPr>
          <w:p w14:paraId="79F0CD30" w14:textId="73D7589D" w:rsidR="00EF1030" w:rsidRPr="007F4242" w:rsidRDefault="00EF1030" w:rsidP="00EF1030">
            <w:pPr>
              <w:spacing w:after="0" w:line="240" w:lineRule="auto"/>
              <w:rPr>
                <w:rFonts w:ascii="Times New Roman" w:eastAsia="Times New Roman" w:hAnsi="Times New Roman"/>
                <w:color w:val="000000"/>
                <w:sz w:val="20"/>
                <w:szCs w:val="20"/>
              </w:rPr>
            </w:pPr>
            <w:r w:rsidRPr="007F4242">
              <w:rPr>
                <w:rFonts w:ascii="Times New Roman" w:eastAsia="Times New Roman" w:hAnsi="Times New Roman"/>
                <w:color w:val="000000"/>
                <w:sz w:val="20"/>
                <w:szCs w:val="20"/>
              </w:rPr>
              <w:t>College of Micronesia-FSM</w:t>
            </w:r>
          </w:p>
        </w:tc>
        <w:tc>
          <w:tcPr>
            <w:tcW w:w="1009" w:type="pct"/>
          </w:tcPr>
          <w:p w14:paraId="25FC95F6" w14:textId="07F38B49" w:rsidR="00EF1030" w:rsidRPr="007F4242" w:rsidRDefault="00A23B95" w:rsidP="00EF1030">
            <w:pPr>
              <w:spacing w:after="0"/>
              <w:rPr>
                <w:rFonts w:ascii="Times New Roman" w:hAnsi="Times New Roman"/>
                <w:color w:val="000000"/>
                <w:sz w:val="20"/>
                <w:szCs w:val="20"/>
              </w:rPr>
            </w:pPr>
            <w:r>
              <w:rPr>
                <w:rFonts w:ascii="Times New Roman" w:hAnsi="Times New Roman"/>
                <w:color w:val="000000"/>
                <w:sz w:val="20"/>
                <w:szCs w:val="20"/>
              </w:rPr>
              <w:t>Grant</w:t>
            </w:r>
          </w:p>
        </w:tc>
        <w:tc>
          <w:tcPr>
            <w:tcW w:w="1031" w:type="pct"/>
            <w:shd w:val="clear" w:color="auto" w:fill="auto"/>
          </w:tcPr>
          <w:p w14:paraId="6611CB04" w14:textId="4720422A" w:rsidR="00EF1030" w:rsidRPr="007F4242" w:rsidRDefault="00EF1030" w:rsidP="00EF1030">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500,000</w:t>
            </w:r>
          </w:p>
        </w:tc>
      </w:tr>
      <w:tr w:rsidR="00EF1030" w:rsidRPr="007F4242" w14:paraId="4D72A3F5" w14:textId="77777777" w:rsidTr="006762A1">
        <w:trPr>
          <w:cantSplit/>
          <w:trHeight w:val="450"/>
        </w:trPr>
        <w:tc>
          <w:tcPr>
            <w:tcW w:w="1134" w:type="pct"/>
          </w:tcPr>
          <w:p w14:paraId="5099581F" w14:textId="446E26CD" w:rsidR="00EF1030" w:rsidRPr="007F4242" w:rsidRDefault="00EF1030" w:rsidP="00EF1030">
            <w:pPr>
              <w:spacing w:after="0" w:line="240" w:lineRule="auto"/>
              <w:rPr>
                <w:rFonts w:ascii="Times New Roman" w:eastAsia="Times New Roman" w:hAnsi="Times New Roman"/>
                <w:color w:val="000000"/>
                <w:sz w:val="20"/>
                <w:szCs w:val="20"/>
              </w:rPr>
            </w:pPr>
            <w:r w:rsidRPr="007F4242">
              <w:rPr>
                <w:rFonts w:ascii="Times New Roman" w:hAnsi="Times New Roman"/>
                <w:color w:val="000000"/>
                <w:sz w:val="20"/>
                <w:szCs w:val="20"/>
              </w:rPr>
              <w:t>Civil Society Organization</w:t>
            </w:r>
          </w:p>
        </w:tc>
        <w:tc>
          <w:tcPr>
            <w:tcW w:w="1826" w:type="pct"/>
          </w:tcPr>
          <w:p w14:paraId="25D672FB" w14:textId="6472D348" w:rsidR="00EF1030" w:rsidRPr="007F4242" w:rsidRDefault="00EF1030" w:rsidP="00EF1030">
            <w:pPr>
              <w:spacing w:after="0" w:line="240" w:lineRule="auto"/>
              <w:rPr>
                <w:rFonts w:ascii="Times New Roman" w:eastAsia="Times New Roman" w:hAnsi="Times New Roman"/>
                <w:color w:val="000000"/>
                <w:sz w:val="20"/>
                <w:szCs w:val="20"/>
              </w:rPr>
            </w:pPr>
            <w:r w:rsidRPr="007F4242">
              <w:rPr>
                <w:rFonts w:ascii="Times New Roman" w:eastAsia="Times New Roman" w:hAnsi="Times New Roman"/>
                <w:color w:val="000000"/>
                <w:sz w:val="20"/>
                <w:szCs w:val="20"/>
              </w:rPr>
              <w:t xml:space="preserve">Island Conservation </w:t>
            </w:r>
          </w:p>
        </w:tc>
        <w:tc>
          <w:tcPr>
            <w:tcW w:w="1009" w:type="pct"/>
          </w:tcPr>
          <w:p w14:paraId="2F05D93B" w14:textId="0825D0AB" w:rsidR="00EF1030" w:rsidRPr="007F4242" w:rsidRDefault="00A23B95" w:rsidP="00EF1030">
            <w:pPr>
              <w:spacing w:after="0"/>
              <w:rPr>
                <w:rFonts w:ascii="Times New Roman" w:hAnsi="Times New Roman"/>
                <w:color w:val="000000"/>
                <w:sz w:val="20"/>
                <w:szCs w:val="20"/>
              </w:rPr>
            </w:pPr>
            <w:r>
              <w:rPr>
                <w:rFonts w:ascii="Times New Roman" w:hAnsi="Times New Roman"/>
                <w:color w:val="000000"/>
                <w:sz w:val="20"/>
                <w:szCs w:val="20"/>
              </w:rPr>
              <w:t>Grant</w:t>
            </w:r>
          </w:p>
        </w:tc>
        <w:tc>
          <w:tcPr>
            <w:tcW w:w="1031" w:type="pct"/>
            <w:shd w:val="clear" w:color="auto" w:fill="auto"/>
          </w:tcPr>
          <w:p w14:paraId="0E6B824E" w14:textId="6A541660" w:rsidR="00EF1030" w:rsidRPr="007F4242" w:rsidRDefault="00EF1030" w:rsidP="00EF1030">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690,000</w:t>
            </w:r>
          </w:p>
        </w:tc>
      </w:tr>
      <w:tr w:rsidR="00EF1030" w:rsidRPr="007F4242" w14:paraId="007E3CE6" w14:textId="77777777" w:rsidTr="006762A1">
        <w:trPr>
          <w:cantSplit/>
          <w:trHeight w:val="248"/>
        </w:trPr>
        <w:tc>
          <w:tcPr>
            <w:tcW w:w="1134" w:type="pct"/>
          </w:tcPr>
          <w:p w14:paraId="4208BBA1" w14:textId="04E91EE6" w:rsidR="00EF1030" w:rsidRPr="007F4242" w:rsidRDefault="00EF1030" w:rsidP="00EF1030">
            <w:pPr>
              <w:spacing w:after="0" w:line="240" w:lineRule="auto"/>
              <w:rPr>
                <w:rFonts w:ascii="Times New Roman" w:eastAsia="Times New Roman" w:hAnsi="Times New Roman"/>
                <w:color w:val="000000"/>
                <w:sz w:val="20"/>
                <w:szCs w:val="20"/>
              </w:rPr>
            </w:pPr>
            <w:r w:rsidRPr="007F4242">
              <w:rPr>
                <w:rFonts w:ascii="Times New Roman" w:hAnsi="Times New Roman"/>
                <w:color w:val="000000"/>
                <w:sz w:val="20"/>
                <w:szCs w:val="20"/>
              </w:rPr>
              <w:t>Civil Society Organization</w:t>
            </w:r>
          </w:p>
        </w:tc>
        <w:tc>
          <w:tcPr>
            <w:tcW w:w="1826" w:type="pct"/>
          </w:tcPr>
          <w:p w14:paraId="6412F038" w14:textId="50BC9418" w:rsidR="00EF1030" w:rsidRPr="007F4242" w:rsidRDefault="00EF1030" w:rsidP="00EF1030">
            <w:pPr>
              <w:spacing w:after="0" w:line="240" w:lineRule="auto"/>
              <w:rPr>
                <w:rFonts w:ascii="Times New Roman" w:eastAsia="Times New Roman" w:hAnsi="Times New Roman"/>
                <w:color w:val="000000"/>
                <w:sz w:val="20"/>
                <w:szCs w:val="20"/>
              </w:rPr>
            </w:pPr>
            <w:r w:rsidRPr="007F4242">
              <w:rPr>
                <w:rFonts w:ascii="Times New Roman" w:eastAsia="Times New Roman" w:hAnsi="Times New Roman"/>
                <w:color w:val="000000"/>
                <w:sz w:val="20"/>
                <w:szCs w:val="20"/>
              </w:rPr>
              <w:t xml:space="preserve">Micronesia Conservation Trust </w:t>
            </w:r>
          </w:p>
        </w:tc>
        <w:tc>
          <w:tcPr>
            <w:tcW w:w="1009" w:type="pct"/>
          </w:tcPr>
          <w:p w14:paraId="4596814A" w14:textId="7FF77CE1" w:rsidR="00EF1030" w:rsidRPr="007F4242" w:rsidRDefault="00A23B95" w:rsidP="00EF1030">
            <w:pPr>
              <w:spacing w:after="0"/>
              <w:rPr>
                <w:rFonts w:ascii="Times New Roman" w:hAnsi="Times New Roman"/>
                <w:color w:val="000000"/>
                <w:sz w:val="20"/>
                <w:szCs w:val="20"/>
              </w:rPr>
            </w:pPr>
            <w:r>
              <w:rPr>
                <w:rFonts w:ascii="Times New Roman" w:hAnsi="Times New Roman"/>
                <w:color w:val="000000"/>
                <w:sz w:val="20"/>
                <w:szCs w:val="20"/>
              </w:rPr>
              <w:t>Grant</w:t>
            </w:r>
          </w:p>
        </w:tc>
        <w:tc>
          <w:tcPr>
            <w:tcW w:w="1031" w:type="pct"/>
            <w:shd w:val="clear" w:color="auto" w:fill="auto"/>
          </w:tcPr>
          <w:p w14:paraId="39EAD1C5" w14:textId="285FCCEB" w:rsidR="00EF1030" w:rsidRPr="007F4242" w:rsidRDefault="00EF1030" w:rsidP="00EF1030">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1,000,000</w:t>
            </w:r>
          </w:p>
        </w:tc>
      </w:tr>
      <w:tr w:rsidR="00EF1030" w:rsidRPr="007F4242" w14:paraId="76B9F535" w14:textId="77777777" w:rsidTr="006762A1">
        <w:trPr>
          <w:cantSplit/>
          <w:trHeight w:val="248"/>
        </w:trPr>
        <w:tc>
          <w:tcPr>
            <w:tcW w:w="1134" w:type="pct"/>
          </w:tcPr>
          <w:p w14:paraId="05F2FE3A" w14:textId="180C0BED" w:rsidR="00EF1030" w:rsidRPr="007F4242" w:rsidRDefault="00EF1030" w:rsidP="00EF1030">
            <w:pPr>
              <w:spacing w:after="0" w:line="240" w:lineRule="auto"/>
              <w:rPr>
                <w:rFonts w:ascii="Times New Roman" w:eastAsia="Times New Roman" w:hAnsi="Times New Roman"/>
                <w:color w:val="000000"/>
                <w:sz w:val="20"/>
                <w:szCs w:val="20"/>
              </w:rPr>
            </w:pPr>
            <w:r w:rsidRPr="007F4242">
              <w:rPr>
                <w:rFonts w:ascii="Times New Roman" w:hAnsi="Times New Roman"/>
                <w:color w:val="000000"/>
                <w:sz w:val="20"/>
                <w:szCs w:val="20"/>
              </w:rPr>
              <w:t>Civil Society Organization</w:t>
            </w:r>
          </w:p>
        </w:tc>
        <w:tc>
          <w:tcPr>
            <w:tcW w:w="1826" w:type="pct"/>
          </w:tcPr>
          <w:p w14:paraId="560FB32A" w14:textId="372DE912" w:rsidR="00EF1030" w:rsidRPr="007F4242" w:rsidRDefault="00EF1030" w:rsidP="00EF1030">
            <w:pPr>
              <w:spacing w:after="0" w:line="240" w:lineRule="auto"/>
              <w:rPr>
                <w:rFonts w:ascii="Times New Roman" w:eastAsia="Times New Roman" w:hAnsi="Times New Roman"/>
                <w:color w:val="000000"/>
                <w:sz w:val="20"/>
                <w:szCs w:val="20"/>
              </w:rPr>
            </w:pPr>
            <w:r w:rsidRPr="007F4242">
              <w:rPr>
                <w:rFonts w:ascii="Times New Roman" w:eastAsia="Times New Roman" w:hAnsi="Times New Roman"/>
                <w:color w:val="000000"/>
                <w:sz w:val="20"/>
                <w:szCs w:val="20"/>
              </w:rPr>
              <w:t>The Nature Conservancy</w:t>
            </w:r>
          </w:p>
        </w:tc>
        <w:tc>
          <w:tcPr>
            <w:tcW w:w="1009" w:type="pct"/>
          </w:tcPr>
          <w:p w14:paraId="33592B28" w14:textId="356D9DE7" w:rsidR="00EF1030" w:rsidRPr="007F4242" w:rsidRDefault="00A23B95" w:rsidP="00EF1030">
            <w:pPr>
              <w:spacing w:after="0"/>
              <w:rPr>
                <w:rFonts w:ascii="Times New Roman" w:hAnsi="Times New Roman"/>
                <w:color w:val="000000"/>
                <w:sz w:val="20"/>
                <w:szCs w:val="20"/>
              </w:rPr>
            </w:pPr>
            <w:r>
              <w:rPr>
                <w:rFonts w:ascii="Times New Roman" w:hAnsi="Times New Roman"/>
                <w:color w:val="000000"/>
                <w:sz w:val="20"/>
                <w:szCs w:val="20"/>
              </w:rPr>
              <w:t>Grant</w:t>
            </w:r>
          </w:p>
        </w:tc>
        <w:tc>
          <w:tcPr>
            <w:tcW w:w="1031" w:type="pct"/>
            <w:shd w:val="clear" w:color="auto" w:fill="auto"/>
          </w:tcPr>
          <w:p w14:paraId="7ED97066" w14:textId="07388E79" w:rsidR="00EF1030" w:rsidRPr="007F4242" w:rsidRDefault="00EF1030" w:rsidP="00EF1030">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750,000</w:t>
            </w:r>
          </w:p>
        </w:tc>
      </w:tr>
      <w:tr w:rsidR="00EF1030" w:rsidRPr="006B5E7E" w14:paraId="0BA775A9" w14:textId="77777777" w:rsidTr="006762A1">
        <w:trPr>
          <w:cantSplit/>
          <w:trHeight w:val="233"/>
        </w:trPr>
        <w:tc>
          <w:tcPr>
            <w:tcW w:w="1134" w:type="pct"/>
            <w:tcBorders>
              <w:top w:val="single" w:sz="4" w:space="0" w:color="auto"/>
              <w:bottom w:val="double" w:sz="4" w:space="0" w:color="auto"/>
            </w:tcBorders>
          </w:tcPr>
          <w:p w14:paraId="3E0087A9" w14:textId="6ABBBDD2" w:rsidR="00EF1030" w:rsidRPr="007F4242" w:rsidRDefault="00EF1030" w:rsidP="00EF1030">
            <w:pPr>
              <w:spacing w:after="0" w:line="240" w:lineRule="auto"/>
              <w:rPr>
                <w:rFonts w:ascii="Times New Roman" w:hAnsi="Times New Roman"/>
                <w:color w:val="000000"/>
                <w:sz w:val="20"/>
                <w:szCs w:val="20"/>
              </w:rPr>
            </w:pPr>
            <w:r w:rsidRPr="007F4242">
              <w:rPr>
                <w:rFonts w:ascii="Times New Roman" w:hAnsi="Times New Roman"/>
                <w:color w:val="000000"/>
                <w:sz w:val="20"/>
                <w:szCs w:val="20"/>
              </w:rPr>
              <w:t>GEF Agency</w:t>
            </w:r>
          </w:p>
        </w:tc>
        <w:tc>
          <w:tcPr>
            <w:tcW w:w="1826" w:type="pct"/>
            <w:tcBorders>
              <w:top w:val="single" w:sz="4" w:space="0" w:color="auto"/>
              <w:bottom w:val="double" w:sz="4" w:space="0" w:color="auto"/>
            </w:tcBorders>
          </w:tcPr>
          <w:p w14:paraId="35613889" w14:textId="77777777" w:rsidR="00EF1030" w:rsidRPr="007F4242" w:rsidDel="00BE7D3F" w:rsidRDefault="00EF1030" w:rsidP="00EF1030">
            <w:pPr>
              <w:spacing w:after="0" w:line="240" w:lineRule="auto"/>
              <w:rPr>
                <w:rFonts w:ascii="Times New Roman" w:eastAsia="Times New Roman" w:hAnsi="Times New Roman"/>
                <w:color w:val="000000"/>
                <w:sz w:val="20"/>
                <w:szCs w:val="20"/>
              </w:rPr>
            </w:pPr>
            <w:r w:rsidRPr="007F4242">
              <w:rPr>
                <w:rFonts w:ascii="Times New Roman" w:eastAsia="Times New Roman" w:hAnsi="Times New Roman"/>
                <w:color w:val="000000"/>
                <w:sz w:val="20"/>
                <w:szCs w:val="20"/>
              </w:rPr>
              <w:t>UNDP</w:t>
            </w:r>
          </w:p>
        </w:tc>
        <w:tc>
          <w:tcPr>
            <w:tcW w:w="1009" w:type="pct"/>
            <w:tcBorders>
              <w:top w:val="single" w:sz="4" w:space="0" w:color="auto"/>
              <w:bottom w:val="double" w:sz="4" w:space="0" w:color="auto"/>
            </w:tcBorders>
          </w:tcPr>
          <w:p w14:paraId="6DC2A6F3" w14:textId="3884E38C" w:rsidR="00EF1030" w:rsidRPr="007F4242" w:rsidDel="00BE7D3F" w:rsidRDefault="00EF1030" w:rsidP="00EF1030">
            <w:pPr>
              <w:spacing w:after="0"/>
              <w:rPr>
                <w:rFonts w:ascii="Times New Roman" w:hAnsi="Times New Roman"/>
                <w:color w:val="000000"/>
                <w:sz w:val="20"/>
                <w:szCs w:val="20"/>
              </w:rPr>
            </w:pPr>
            <w:r w:rsidRPr="007F4242">
              <w:rPr>
                <w:rFonts w:ascii="Times New Roman" w:hAnsi="Times New Roman"/>
                <w:color w:val="000000"/>
                <w:sz w:val="20"/>
                <w:szCs w:val="20"/>
              </w:rPr>
              <w:t>In-Kind</w:t>
            </w:r>
          </w:p>
        </w:tc>
        <w:tc>
          <w:tcPr>
            <w:tcW w:w="1031" w:type="pct"/>
            <w:tcBorders>
              <w:top w:val="single" w:sz="4" w:space="0" w:color="auto"/>
              <w:bottom w:val="double" w:sz="4" w:space="0" w:color="auto"/>
            </w:tcBorders>
            <w:shd w:val="clear" w:color="auto" w:fill="auto"/>
          </w:tcPr>
          <w:p w14:paraId="5F8BA78B" w14:textId="3E73DADA" w:rsidR="00EF1030" w:rsidRPr="00D37336" w:rsidDel="00BE7D3F" w:rsidRDefault="00EF1030" w:rsidP="00EF1030">
            <w:pPr>
              <w:spacing w:after="0" w:line="240" w:lineRule="auto"/>
              <w:jc w:val="right"/>
              <w:rPr>
                <w:rFonts w:ascii="Times New Roman" w:eastAsia="Times New Roman" w:hAnsi="Times New Roman"/>
                <w:color w:val="000000"/>
                <w:sz w:val="20"/>
                <w:szCs w:val="20"/>
              </w:rPr>
            </w:pPr>
            <w:r w:rsidRPr="007F4242">
              <w:rPr>
                <w:rFonts w:ascii="Times New Roman" w:eastAsia="Times New Roman" w:hAnsi="Times New Roman"/>
                <w:color w:val="000000"/>
                <w:sz w:val="20"/>
                <w:szCs w:val="20"/>
              </w:rPr>
              <w:t>100,000</w:t>
            </w:r>
          </w:p>
        </w:tc>
      </w:tr>
      <w:tr w:rsidR="00EF1030" w:rsidRPr="006B5E7E" w14:paraId="02579C43" w14:textId="77777777" w:rsidTr="006762A1">
        <w:trPr>
          <w:cantSplit/>
          <w:trHeight w:val="202"/>
        </w:trPr>
        <w:tc>
          <w:tcPr>
            <w:tcW w:w="1134" w:type="pct"/>
            <w:tcBorders>
              <w:top w:val="double" w:sz="4" w:space="0" w:color="auto"/>
              <w:bottom w:val="double" w:sz="4" w:space="0" w:color="auto"/>
            </w:tcBorders>
          </w:tcPr>
          <w:p w14:paraId="32599908" w14:textId="77777777" w:rsidR="00EF1030" w:rsidRPr="00D37336" w:rsidRDefault="00EF1030" w:rsidP="00EF1030">
            <w:pPr>
              <w:spacing w:after="0" w:line="240" w:lineRule="auto"/>
              <w:rPr>
                <w:rFonts w:ascii="Times New Roman" w:eastAsia="Times New Roman" w:hAnsi="Times New Roman"/>
                <w:b/>
                <w:color w:val="000000"/>
                <w:sz w:val="20"/>
                <w:szCs w:val="20"/>
              </w:rPr>
            </w:pPr>
            <w:r w:rsidRPr="00D37336">
              <w:rPr>
                <w:rFonts w:ascii="Times New Roman" w:eastAsia="Times New Roman" w:hAnsi="Times New Roman"/>
                <w:b/>
                <w:color w:val="000000"/>
                <w:sz w:val="20"/>
                <w:szCs w:val="20"/>
              </w:rPr>
              <w:t>Total Co-financing</w:t>
            </w:r>
          </w:p>
        </w:tc>
        <w:tc>
          <w:tcPr>
            <w:tcW w:w="1826" w:type="pct"/>
            <w:tcBorders>
              <w:top w:val="double" w:sz="4" w:space="0" w:color="auto"/>
              <w:bottom w:val="double" w:sz="4" w:space="0" w:color="auto"/>
            </w:tcBorders>
          </w:tcPr>
          <w:p w14:paraId="32508A12" w14:textId="77777777" w:rsidR="00EF1030" w:rsidRPr="00D37336" w:rsidRDefault="00EF1030" w:rsidP="00EF1030">
            <w:pPr>
              <w:spacing w:after="0" w:line="240" w:lineRule="auto"/>
              <w:jc w:val="right"/>
              <w:rPr>
                <w:rFonts w:ascii="Times New Roman" w:eastAsia="Times New Roman" w:hAnsi="Times New Roman"/>
                <w:color w:val="000000"/>
                <w:sz w:val="20"/>
                <w:szCs w:val="20"/>
              </w:rPr>
            </w:pPr>
          </w:p>
        </w:tc>
        <w:tc>
          <w:tcPr>
            <w:tcW w:w="1009" w:type="pct"/>
            <w:tcBorders>
              <w:top w:val="double" w:sz="4" w:space="0" w:color="auto"/>
              <w:bottom w:val="double" w:sz="4" w:space="0" w:color="auto"/>
            </w:tcBorders>
          </w:tcPr>
          <w:p w14:paraId="56CD96ED" w14:textId="77777777" w:rsidR="00EF1030" w:rsidRPr="00D37336" w:rsidRDefault="00EF1030" w:rsidP="00EF1030">
            <w:pPr>
              <w:spacing w:after="0" w:line="240" w:lineRule="auto"/>
              <w:jc w:val="right"/>
              <w:rPr>
                <w:rFonts w:ascii="Times New Roman" w:eastAsia="Times New Roman" w:hAnsi="Times New Roman"/>
                <w:color w:val="000000"/>
                <w:sz w:val="20"/>
                <w:szCs w:val="20"/>
              </w:rPr>
            </w:pPr>
          </w:p>
        </w:tc>
        <w:tc>
          <w:tcPr>
            <w:tcW w:w="1031" w:type="pct"/>
            <w:tcBorders>
              <w:top w:val="double" w:sz="4" w:space="0" w:color="auto"/>
              <w:bottom w:val="double" w:sz="4" w:space="0" w:color="auto"/>
            </w:tcBorders>
          </w:tcPr>
          <w:p w14:paraId="2823D964" w14:textId="19A8ED44" w:rsidR="00EF1030" w:rsidRPr="00D37336" w:rsidRDefault="00EF1030" w:rsidP="00EF1030">
            <w:pPr>
              <w:spacing w:after="0" w:line="240" w:lineRule="auto"/>
              <w:jc w:val="right"/>
              <w:rPr>
                <w:rFonts w:ascii="Times New Roman" w:eastAsia="Times New Roman" w:hAnsi="Times New Roman"/>
                <w:color w:val="000000"/>
                <w:sz w:val="20"/>
                <w:szCs w:val="20"/>
              </w:rPr>
            </w:pPr>
            <w:r w:rsidRPr="00D37336">
              <w:rPr>
                <w:rFonts w:ascii="Times New Roman" w:eastAsia="Times New Roman" w:hAnsi="Times New Roman"/>
                <w:color w:val="000000"/>
                <w:sz w:val="20"/>
                <w:szCs w:val="20"/>
              </w:rPr>
              <w:t>8,840,000</w:t>
            </w:r>
          </w:p>
        </w:tc>
      </w:tr>
    </w:tbl>
    <w:p w14:paraId="11AC63C2" w14:textId="77777777" w:rsidR="00591870" w:rsidRPr="006762A1" w:rsidRDefault="00E03F08"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sz w:val="20"/>
          <w:szCs w:val="20"/>
          <w:lang w:val="x-none" w:eastAsia="x-none"/>
        </w:rPr>
      </w:pPr>
      <w:r w:rsidRPr="006762A1">
        <w:rPr>
          <w:rFonts w:ascii="Times New Roman" w:eastAsia="Times New Roman" w:hAnsi="Times New Roman"/>
          <w:b/>
          <w:bCs/>
          <w:smallCaps/>
          <w:color w:val="000000"/>
          <w:sz w:val="20"/>
          <w:szCs w:val="20"/>
          <w:lang w:val="x-none" w:eastAsia="x-none"/>
        </w:rPr>
        <w:t>Trust Fund  Resources Requested by Agency(</w:t>
      </w:r>
      <w:proofErr w:type="spellStart"/>
      <w:r w:rsidRPr="006762A1">
        <w:rPr>
          <w:rFonts w:ascii="Times New Roman" w:eastAsia="Times New Roman" w:hAnsi="Times New Roman"/>
          <w:b/>
          <w:bCs/>
          <w:smallCaps/>
          <w:color w:val="000000"/>
          <w:sz w:val="20"/>
          <w:szCs w:val="20"/>
          <w:lang w:val="x-none" w:eastAsia="x-none"/>
        </w:rPr>
        <w:t>ies</w:t>
      </w:r>
      <w:proofErr w:type="spellEnd"/>
      <w:r w:rsidRPr="006762A1">
        <w:rPr>
          <w:rFonts w:ascii="Times New Roman" w:eastAsia="Times New Roman" w:hAnsi="Times New Roman"/>
          <w:b/>
          <w:bCs/>
          <w:smallCaps/>
          <w:color w:val="000000"/>
          <w:sz w:val="20"/>
          <w:szCs w:val="20"/>
          <w:lang w:val="x-none" w:eastAsia="x-none"/>
        </w:rPr>
        <w:t>),  Country(</w:t>
      </w:r>
      <w:proofErr w:type="spellStart"/>
      <w:r w:rsidRPr="006762A1">
        <w:rPr>
          <w:rFonts w:ascii="Times New Roman" w:eastAsia="Times New Roman" w:hAnsi="Times New Roman"/>
          <w:b/>
          <w:bCs/>
          <w:smallCaps/>
          <w:color w:val="000000"/>
          <w:sz w:val="20"/>
          <w:szCs w:val="20"/>
          <w:lang w:val="x-none" w:eastAsia="x-none"/>
        </w:rPr>
        <w:t>ies</w:t>
      </w:r>
      <w:proofErr w:type="spellEnd"/>
      <w:r w:rsidRPr="006762A1">
        <w:rPr>
          <w:rFonts w:ascii="Times New Roman" w:eastAsia="Times New Roman" w:hAnsi="Times New Roman"/>
          <w:b/>
          <w:bCs/>
          <w:smallCaps/>
          <w:color w:val="000000"/>
          <w:sz w:val="20"/>
          <w:szCs w:val="20"/>
          <w:lang w:val="x-none" w:eastAsia="x-none"/>
        </w:rPr>
        <w:t>)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5"/>
        <w:gridCol w:w="862"/>
        <w:gridCol w:w="1734"/>
        <w:gridCol w:w="1218"/>
        <w:gridCol w:w="1929"/>
        <w:gridCol w:w="1339"/>
        <w:gridCol w:w="1241"/>
        <w:gridCol w:w="1292"/>
      </w:tblGrid>
      <w:tr w:rsidR="00A775F3" w:rsidRPr="00B23AAF" w14:paraId="42471DBC" w14:textId="77777777" w:rsidTr="006762A1">
        <w:trPr>
          <w:trHeight w:val="278"/>
        </w:trPr>
        <w:tc>
          <w:tcPr>
            <w:tcW w:w="469" w:type="pct"/>
            <w:vMerge w:val="restart"/>
            <w:shd w:val="clear" w:color="auto" w:fill="auto"/>
            <w:vAlign w:val="center"/>
          </w:tcPr>
          <w:p w14:paraId="1D7BCF2A" w14:textId="77777777" w:rsidR="00A775F3" w:rsidRPr="002D0419" w:rsidRDefault="00A775F3" w:rsidP="00591870">
            <w:pPr>
              <w:spacing w:after="80" w:line="240" w:lineRule="auto"/>
              <w:jc w:val="center"/>
              <w:rPr>
                <w:rFonts w:ascii="Times New Roman" w:eastAsia="Times New Roman" w:hAnsi="Times New Roman"/>
                <w:b/>
                <w:color w:val="000000"/>
                <w:sz w:val="20"/>
                <w:szCs w:val="20"/>
              </w:rPr>
            </w:pPr>
            <w:r w:rsidRPr="002D0419">
              <w:rPr>
                <w:rFonts w:ascii="Times New Roman" w:eastAsia="Times New Roman" w:hAnsi="Times New Roman"/>
                <w:b/>
                <w:color w:val="000000"/>
                <w:sz w:val="20"/>
                <w:szCs w:val="20"/>
              </w:rPr>
              <w:t>GEF Agency</w:t>
            </w:r>
          </w:p>
        </w:tc>
        <w:tc>
          <w:tcPr>
            <w:tcW w:w="406" w:type="pct"/>
            <w:vMerge w:val="restart"/>
            <w:shd w:val="clear" w:color="auto" w:fill="auto"/>
            <w:vAlign w:val="center"/>
          </w:tcPr>
          <w:p w14:paraId="31C72EE3" w14:textId="77777777" w:rsidR="00A775F3" w:rsidRPr="00AA4A09" w:rsidRDefault="00A775F3" w:rsidP="00591870">
            <w:pPr>
              <w:spacing w:after="0" w:line="240" w:lineRule="auto"/>
              <w:jc w:val="center"/>
              <w:rPr>
                <w:rFonts w:ascii="Times New Roman" w:eastAsia="Times New Roman" w:hAnsi="Times New Roman"/>
                <w:b/>
                <w:color w:val="000000"/>
                <w:sz w:val="20"/>
                <w:szCs w:val="20"/>
              </w:rPr>
            </w:pPr>
            <w:r w:rsidRPr="00AA4A09">
              <w:rPr>
                <w:rFonts w:ascii="Times New Roman" w:eastAsia="Times New Roman" w:hAnsi="Times New Roman"/>
                <w:b/>
                <w:color w:val="000000"/>
                <w:sz w:val="20"/>
                <w:szCs w:val="20"/>
              </w:rPr>
              <w:t>Trust Fund</w:t>
            </w:r>
          </w:p>
        </w:tc>
        <w:tc>
          <w:tcPr>
            <w:tcW w:w="817" w:type="pct"/>
            <w:vMerge w:val="restart"/>
            <w:shd w:val="clear" w:color="auto" w:fill="auto"/>
            <w:vAlign w:val="center"/>
          </w:tcPr>
          <w:p w14:paraId="415E8FE2" w14:textId="77777777" w:rsidR="00A775F3" w:rsidRPr="00387D24" w:rsidRDefault="00A775F3" w:rsidP="00591870">
            <w:pPr>
              <w:spacing w:after="80" w:line="240" w:lineRule="auto"/>
              <w:ind w:right="-108"/>
              <w:jc w:val="center"/>
              <w:rPr>
                <w:rFonts w:ascii="Times New Roman" w:eastAsia="Times New Roman" w:hAnsi="Times New Roman"/>
                <w:b/>
                <w:color w:val="000000"/>
                <w:sz w:val="20"/>
                <w:szCs w:val="20"/>
              </w:rPr>
            </w:pPr>
            <w:r w:rsidRPr="00387D24">
              <w:rPr>
                <w:rFonts w:ascii="Times New Roman" w:eastAsia="Times New Roman" w:hAnsi="Times New Roman"/>
                <w:b/>
                <w:color w:val="000000"/>
                <w:sz w:val="20"/>
                <w:szCs w:val="20"/>
              </w:rPr>
              <w:t xml:space="preserve">Country </w:t>
            </w:r>
          </w:p>
          <w:p w14:paraId="63C2ADA3" w14:textId="77777777" w:rsidR="00A775F3" w:rsidRPr="00EF1A2B" w:rsidRDefault="00A775F3" w:rsidP="00BC6E6B">
            <w:pPr>
              <w:spacing w:after="80" w:line="240" w:lineRule="auto"/>
              <w:ind w:right="-108"/>
              <w:jc w:val="center"/>
              <w:rPr>
                <w:rFonts w:ascii="Times New Roman" w:eastAsia="Times New Roman" w:hAnsi="Times New Roman"/>
                <w:b/>
                <w:color w:val="000000"/>
                <w:sz w:val="20"/>
                <w:szCs w:val="20"/>
              </w:rPr>
            </w:pPr>
            <w:r w:rsidRPr="00EF1A2B">
              <w:rPr>
                <w:rFonts w:ascii="Times New Roman" w:eastAsia="Times New Roman" w:hAnsi="Times New Roman"/>
                <w:b/>
                <w:color w:val="000000"/>
                <w:sz w:val="20"/>
                <w:szCs w:val="20"/>
              </w:rPr>
              <w:t>Name/Global</w:t>
            </w:r>
          </w:p>
        </w:tc>
        <w:tc>
          <w:tcPr>
            <w:tcW w:w="574" w:type="pct"/>
            <w:vMerge w:val="restart"/>
            <w:shd w:val="clear" w:color="auto" w:fill="auto"/>
            <w:vAlign w:val="center"/>
          </w:tcPr>
          <w:p w14:paraId="3E8C2C91" w14:textId="77777777" w:rsidR="00A775F3" w:rsidRPr="00753153" w:rsidRDefault="00A775F3" w:rsidP="00BC6E6B">
            <w:pPr>
              <w:spacing w:after="80" w:line="240" w:lineRule="auto"/>
              <w:ind w:right="-108"/>
              <w:jc w:val="center"/>
              <w:rPr>
                <w:rFonts w:ascii="Times New Roman" w:eastAsia="Times New Roman" w:hAnsi="Times New Roman"/>
                <w:b/>
                <w:color w:val="000000"/>
                <w:sz w:val="20"/>
                <w:szCs w:val="20"/>
              </w:rPr>
            </w:pPr>
            <w:r w:rsidRPr="00753153">
              <w:rPr>
                <w:rFonts w:ascii="Times New Roman" w:eastAsia="Times New Roman" w:hAnsi="Times New Roman"/>
                <w:b/>
                <w:color w:val="000000"/>
                <w:sz w:val="20"/>
                <w:szCs w:val="20"/>
              </w:rPr>
              <w:t>Focal Area</w:t>
            </w:r>
          </w:p>
        </w:tc>
        <w:tc>
          <w:tcPr>
            <w:tcW w:w="909" w:type="pct"/>
            <w:vMerge w:val="restart"/>
            <w:shd w:val="clear" w:color="auto" w:fill="auto"/>
            <w:vAlign w:val="center"/>
          </w:tcPr>
          <w:p w14:paraId="2296952A" w14:textId="77777777" w:rsidR="00A775F3" w:rsidRPr="00D54ED3" w:rsidRDefault="00A775F3" w:rsidP="00BC6E6B">
            <w:pPr>
              <w:spacing w:after="80" w:line="240" w:lineRule="auto"/>
              <w:ind w:right="-108"/>
              <w:jc w:val="center"/>
              <w:rPr>
                <w:rFonts w:ascii="Times New Roman" w:eastAsia="Times New Roman" w:hAnsi="Times New Roman"/>
                <w:b/>
                <w:color w:val="000000"/>
                <w:sz w:val="20"/>
                <w:szCs w:val="20"/>
              </w:rPr>
            </w:pPr>
            <w:r w:rsidRPr="00D54ED3">
              <w:rPr>
                <w:rFonts w:ascii="Times New Roman" w:eastAsia="Times New Roman" w:hAnsi="Times New Roman"/>
                <w:b/>
                <w:color w:val="000000"/>
                <w:sz w:val="20"/>
                <w:szCs w:val="20"/>
              </w:rPr>
              <w:t>Programming of Funds</w:t>
            </w:r>
          </w:p>
        </w:tc>
        <w:tc>
          <w:tcPr>
            <w:tcW w:w="1825" w:type="pct"/>
            <w:gridSpan w:val="3"/>
            <w:shd w:val="clear" w:color="auto" w:fill="auto"/>
            <w:vAlign w:val="center"/>
          </w:tcPr>
          <w:p w14:paraId="05E5219C" w14:textId="77777777" w:rsidR="00A775F3" w:rsidRPr="00196310" w:rsidRDefault="00A775F3" w:rsidP="00591870">
            <w:pPr>
              <w:spacing w:after="80" w:line="240" w:lineRule="auto"/>
              <w:jc w:val="center"/>
              <w:rPr>
                <w:rFonts w:ascii="Times New Roman" w:eastAsia="Times New Roman" w:hAnsi="Times New Roman"/>
                <w:b/>
                <w:color w:val="000000"/>
                <w:sz w:val="20"/>
                <w:szCs w:val="20"/>
              </w:rPr>
            </w:pPr>
            <w:r w:rsidRPr="00196310">
              <w:rPr>
                <w:rFonts w:ascii="Times New Roman" w:eastAsia="Times New Roman" w:hAnsi="Times New Roman"/>
                <w:b/>
                <w:color w:val="000000"/>
                <w:sz w:val="20"/>
                <w:szCs w:val="20"/>
              </w:rPr>
              <w:t>(in $)</w:t>
            </w:r>
          </w:p>
        </w:tc>
      </w:tr>
      <w:tr w:rsidR="00A775F3" w:rsidRPr="00B23AAF" w14:paraId="20947D32" w14:textId="77777777" w:rsidTr="006762A1">
        <w:trPr>
          <w:trHeight w:val="260"/>
        </w:trPr>
        <w:tc>
          <w:tcPr>
            <w:tcW w:w="469" w:type="pct"/>
            <w:vMerge/>
            <w:shd w:val="clear" w:color="auto" w:fill="auto"/>
          </w:tcPr>
          <w:p w14:paraId="3D4C9AC0" w14:textId="77777777" w:rsidR="00A775F3" w:rsidRPr="00B23AAF" w:rsidRDefault="00A775F3" w:rsidP="00591870">
            <w:pPr>
              <w:spacing w:after="0" w:line="240" w:lineRule="auto"/>
              <w:rPr>
                <w:rFonts w:ascii="Times New Roman" w:eastAsia="Times New Roman" w:hAnsi="Times New Roman"/>
                <w:b/>
                <w:smallCaps/>
                <w:color w:val="000000"/>
                <w:sz w:val="20"/>
                <w:szCs w:val="20"/>
              </w:rPr>
            </w:pPr>
          </w:p>
        </w:tc>
        <w:tc>
          <w:tcPr>
            <w:tcW w:w="406" w:type="pct"/>
            <w:vMerge/>
            <w:shd w:val="clear" w:color="auto" w:fill="auto"/>
          </w:tcPr>
          <w:p w14:paraId="3ED98F57" w14:textId="77777777" w:rsidR="00A775F3" w:rsidRPr="00B23AAF" w:rsidRDefault="00A775F3" w:rsidP="00591870">
            <w:pPr>
              <w:spacing w:after="0" w:line="240" w:lineRule="auto"/>
              <w:rPr>
                <w:rFonts w:ascii="Times New Roman" w:eastAsia="Times New Roman" w:hAnsi="Times New Roman"/>
                <w:b/>
                <w:smallCaps/>
                <w:color w:val="000000"/>
                <w:sz w:val="20"/>
                <w:szCs w:val="20"/>
              </w:rPr>
            </w:pPr>
          </w:p>
        </w:tc>
        <w:tc>
          <w:tcPr>
            <w:tcW w:w="817" w:type="pct"/>
            <w:vMerge/>
            <w:shd w:val="clear" w:color="auto" w:fill="auto"/>
          </w:tcPr>
          <w:p w14:paraId="3B5CE368" w14:textId="77777777" w:rsidR="00A775F3" w:rsidRPr="00B23AAF" w:rsidRDefault="00A775F3" w:rsidP="00591870">
            <w:pPr>
              <w:spacing w:after="0" w:line="240" w:lineRule="auto"/>
              <w:jc w:val="center"/>
              <w:rPr>
                <w:rFonts w:ascii="Times New Roman" w:eastAsia="Times New Roman" w:hAnsi="Times New Roman"/>
                <w:b/>
                <w:color w:val="000000"/>
                <w:sz w:val="20"/>
                <w:szCs w:val="20"/>
              </w:rPr>
            </w:pPr>
          </w:p>
        </w:tc>
        <w:tc>
          <w:tcPr>
            <w:tcW w:w="574" w:type="pct"/>
            <w:vMerge/>
            <w:shd w:val="clear" w:color="auto" w:fill="auto"/>
          </w:tcPr>
          <w:p w14:paraId="758CEEB6" w14:textId="77777777" w:rsidR="00A775F3" w:rsidRPr="00B23AAF" w:rsidRDefault="00A775F3" w:rsidP="00591870">
            <w:pPr>
              <w:spacing w:after="0" w:line="240" w:lineRule="auto"/>
              <w:jc w:val="center"/>
              <w:rPr>
                <w:rFonts w:ascii="Times New Roman" w:eastAsia="Times New Roman" w:hAnsi="Times New Roman"/>
                <w:b/>
                <w:color w:val="000000"/>
                <w:sz w:val="20"/>
                <w:szCs w:val="20"/>
              </w:rPr>
            </w:pPr>
          </w:p>
        </w:tc>
        <w:tc>
          <w:tcPr>
            <w:tcW w:w="909" w:type="pct"/>
            <w:vMerge/>
            <w:shd w:val="clear" w:color="auto" w:fill="auto"/>
          </w:tcPr>
          <w:p w14:paraId="3AAEA578" w14:textId="77777777" w:rsidR="00A775F3" w:rsidRPr="00B23AAF" w:rsidRDefault="00A775F3" w:rsidP="00591870">
            <w:pPr>
              <w:spacing w:after="0" w:line="240" w:lineRule="auto"/>
              <w:jc w:val="center"/>
              <w:rPr>
                <w:rFonts w:ascii="Times New Roman" w:eastAsia="Times New Roman" w:hAnsi="Times New Roman"/>
                <w:b/>
                <w:color w:val="000000"/>
                <w:sz w:val="20"/>
                <w:szCs w:val="20"/>
              </w:rPr>
            </w:pPr>
          </w:p>
        </w:tc>
        <w:tc>
          <w:tcPr>
            <w:tcW w:w="631" w:type="pct"/>
            <w:shd w:val="clear" w:color="auto" w:fill="auto"/>
            <w:vAlign w:val="center"/>
          </w:tcPr>
          <w:p w14:paraId="590EAF0E" w14:textId="77777777" w:rsidR="00A775F3" w:rsidRPr="00B23AAF" w:rsidRDefault="00A775F3" w:rsidP="00591870">
            <w:pPr>
              <w:spacing w:after="0" w:line="240" w:lineRule="auto"/>
              <w:jc w:val="center"/>
              <w:rPr>
                <w:rFonts w:ascii="Times New Roman" w:eastAsia="Times New Roman" w:hAnsi="Times New Roman"/>
                <w:b/>
                <w:color w:val="000000"/>
                <w:sz w:val="20"/>
                <w:szCs w:val="20"/>
              </w:rPr>
            </w:pPr>
            <w:r w:rsidRPr="00B23AAF">
              <w:rPr>
                <w:rFonts w:ascii="Times New Roman" w:eastAsia="Times New Roman" w:hAnsi="Times New Roman"/>
                <w:b/>
                <w:color w:val="000000"/>
                <w:sz w:val="20"/>
                <w:szCs w:val="20"/>
              </w:rPr>
              <w:t xml:space="preserve">GEF Project Financing </w:t>
            </w:r>
            <w:r w:rsidRPr="00B23AAF">
              <w:rPr>
                <w:rFonts w:ascii="Times New Roman" w:eastAsia="Times New Roman" w:hAnsi="Times New Roman"/>
                <w:color w:val="000000"/>
                <w:sz w:val="20"/>
                <w:szCs w:val="20"/>
              </w:rPr>
              <w:t>(a)</w:t>
            </w:r>
          </w:p>
        </w:tc>
        <w:tc>
          <w:tcPr>
            <w:tcW w:w="585" w:type="pct"/>
            <w:shd w:val="clear" w:color="auto" w:fill="auto"/>
            <w:vAlign w:val="center"/>
          </w:tcPr>
          <w:p w14:paraId="235E8A59" w14:textId="4E859CA7" w:rsidR="00A775F3" w:rsidRPr="00B23AAF" w:rsidRDefault="00A775F3" w:rsidP="00591870">
            <w:pPr>
              <w:spacing w:after="0" w:line="240" w:lineRule="auto"/>
              <w:jc w:val="center"/>
              <w:rPr>
                <w:rFonts w:ascii="Times New Roman" w:eastAsia="Times New Roman" w:hAnsi="Times New Roman"/>
                <w:b/>
                <w:color w:val="000000"/>
                <w:sz w:val="20"/>
                <w:szCs w:val="20"/>
              </w:rPr>
            </w:pPr>
            <w:r w:rsidRPr="00B23AAF">
              <w:rPr>
                <w:rFonts w:ascii="Times New Roman" w:eastAsia="Times New Roman" w:hAnsi="Times New Roman"/>
                <w:b/>
                <w:color w:val="000000"/>
                <w:sz w:val="20"/>
                <w:szCs w:val="20"/>
              </w:rPr>
              <w:t xml:space="preserve">Agency </w:t>
            </w:r>
            <w:proofErr w:type="gramStart"/>
            <w:r w:rsidRPr="00B23AAF">
              <w:rPr>
                <w:rFonts w:ascii="Times New Roman" w:eastAsia="Times New Roman" w:hAnsi="Times New Roman"/>
                <w:b/>
                <w:color w:val="000000"/>
                <w:sz w:val="20"/>
                <w:szCs w:val="20"/>
              </w:rPr>
              <w:t>Fee</w:t>
            </w:r>
            <w:r w:rsidRPr="00B23AAF">
              <w:rPr>
                <w:rFonts w:ascii="Times New Roman" w:hAnsi="Times New Roman"/>
                <w:bCs/>
                <w:smallCaps/>
                <w:color w:val="000000"/>
                <w:sz w:val="20"/>
                <w:szCs w:val="20"/>
                <w:vertAlign w:val="superscript"/>
              </w:rPr>
              <w:t xml:space="preserve"> </w:t>
            </w:r>
            <w:r w:rsidRPr="00B23AAF">
              <w:rPr>
                <w:rFonts w:ascii="Times New Roman" w:eastAsia="Times New Roman" w:hAnsi="Times New Roman"/>
                <w:b/>
                <w:color w:val="000000"/>
                <w:sz w:val="20"/>
                <w:szCs w:val="20"/>
              </w:rPr>
              <w:t xml:space="preserve"> </w:t>
            </w:r>
            <w:r w:rsidRPr="00B23AAF">
              <w:rPr>
                <w:rFonts w:ascii="Times New Roman" w:eastAsia="Times New Roman" w:hAnsi="Times New Roman"/>
                <w:color w:val="000000"/>
                <w:sz w:val="20"/>
                <w:szCs w:val="20"/>
              </w:rPr>
              <w:t>(</w:t>
            </w:r>
            <w:proofErr w:type="gramEnd"/>
            <w:r w:rsidRPr="00B23AAF">
              <w:rPr>
                <w:rFonts w:ascii="Times New Roman" w:eastAsia="Times New Roman" w:hAnsi="Times New Roman"/>
                <w:color w:val="000000"/>
                <w:sz w:val="20"/>
                <w:szCs w:val="20"/>
              </w:rPr>
              <w:t>b)</w:t>
            </w:r>
            <w:r w:rsidRPr="00B23AAF">
              <w:rPr>
                <w:rFonts w:ascii="Times New Roman" w:eastAsia="Times New Roman" w:hAnsi="Times New Roman"/>
                <w:color w:val="000000"/>
                <w:sz w:val="20"/>
                <w:szCs w:val="20"/>
                <w:vertAlign w:val="superscript"/>
              </w:rPr>
              <w:t>2</w:t>
            </w:r>
          </w:p>
        </w:tc>
        <w:tc>
          <w:tcPr>
            <w:tcW w:w="609" w:type="pct"/>
            <w:shd w:val="clear" w:color="auto" w:fill="auto"/>
            <w:vAlign w:val="center"/>
          </w:tcPr>
          <w:p w14:paraId="7CEE3F23" w14:textId="77777777" w:rsidR="00AE1C1A" w:rsidRPr="00B23AAF" w:rsidRDefault="00A775F3" w:rsidP="00E32C8F">
            <w:pPr>
              <w:spacing w:after="0" w:line="240" w:lineRule="auto"/>
              <w:ind w:firstLine="195"/>
              <w:jc w:val="center"/>
              <w:rPr>
                <w:rFonts w:ascii="Times New Roman" w:hAnsi="Times New Roman"/>
                <w:b/>
                <w:color w:val="000000"/>
                <w:sz w:val="20"/>
                <w:szCs w:val="20"/>
                <w:lang w:eastAsia="zh-CN"/>
              </w:rPr>
            </w:pPr>
            <w:r w:rsidRPr="00B23AAF">
              <w:rPr>
                <w:rFonts w:ascii="Times New Roman" w:eastAsia="Times New Roman" w:hAnsi="Times New Roman"/>
                <w:b/>
                <w:color w:val="000000"/>
                <w:sz w:val="20"/>
                <w:szCs w:val="20"/>
              </w:rPr>
              <w:t>Total</w:t>
            </w:r>
          </w:p>
          <w:p w14:paraId="5AF91481" w14:textId="77777777" w:rsidR="00A775F3" w:rsidRPr="00B23AAF" w:rsidRDefault="00C06504" w:rsidP="00E32C8F">
            <w:pPr>
              <w:spacing w:after="0" w:line="240" w:lineRule="auto"/>
              <w:ind w:firstLine="195"/>
              <w:jc w:val="center"/>
              <w:rPr>
                <w:rFonts w:ascii="Times New Roman" w:eastAsia="Times New Roman" w:hAnsi="Times New Roman"/>
                <w:color w:val="000000"/>
                <w:sz w:val="20"/>
                <w:szCs w:val="20"/>
              </w:rPr>
            </w:pPr>
            <w:r w:rsidRPr="00B23AAF">
              <w:rPr>
                <w:rFonts w:ascii="Times New Roman" w:eastAsia="Times New Roman" w:hAnsi="Times New Roman"/>
                <w:color w:val="000000"/>
                <w:sz w:val="20"/>
                <w:szCs w:val="20"/>
              </w:rPr>
              <w:t>(</w:t>
            </w:r>
            <w:r w:rsidR="00A775F3" w:rsidRPr="00B23AAF">
              <w:rPr>
                <w:rFonts w:ascii="Times New Roman" w:eastAsia="Times New Roman" w:hAnsi="Times New Roman"/>
                <w:color w:val="000000"/>
                <w:sz w:val="20"/>
                <w:szCs w:val="20"/>
              </w:rPr>
              <w:t>c</w:t>
            </w:r>
            <w:r w:rsidRPr="00B23AAF">
              <w:rPr>
                <w:rFonts w:ascii="Times New Roman" w:eastAsia="Times New Roman" w:hAnsi="Times New Roman"/>
                <w:color w:val="000000"/>
                <w:sz w:val="20"/>
                <w:szCs w:val="20"/>
              </w:rPr>
              <w:t>)</w:t>
            </w:r>
            <w:r w:rsidR="00A775F3" w:rsidRPr="00B23AAF">
              <w:rPr>
                <w:rFonts w:ascii="Times New Roman" w:eastAsia="Times New Roman" w:hAnsi="Times New Roman"/>
                <w:color w:val="000000"/>
                <w:sz w:val="20"/>
                <w:szCs w:val="20"/>
              </w:rPr>
              <w:t>=</w:t>
            </w:r>
            <w:proofErr w:type="spellStart"/>
            <w:r w:rsidR="00A775F3" w:rsidRPr="00B23AAF">
              <w:rPr>
                <w:rFonts w:ascii="Times New Roman" w:eastAsia="Times New Roman" w:hAnsi="Times New Roman"/>
                <w:color w:val="000000"/>
                <w:sz w:val="20"/>
                <w:szCs w:val="20"/>
              </w:rPr>
              <w:t>a+b</w:t>
            </w:r>
            <w:proofErr w:type="spellEnd"/>
          </w:p>
        </w:tc>
      </w:tr>
      <w:tr w:rsidR="00A775F3" w:rsidRPr="00B23AAF" w14:paraId="5AB9C947" w14:textId="77777777" w:rsidTr="006762A1">
        <w:trPr>
          <w:trHeight w:val="253"/>
        </w:trPr>
        <w:tc>
          <w:tcPr>
            <w:tcW w:w="469" w:type="pct"/>
            <w:shd w:val="clear" w:color="auto" w:fill="auto"/>
          </w:tcPr>
          <w:p w14:paraId="7B93A2F4" w14:textId="76D79888" w:rsidR="00A775F3" w:rsidRPr="002D0419" w:rsidRDefault="005B126A" w:rsidP="00591870">
            <w:pPr>
              <w:spacing w:after="0" w:line="240" w:lineRule="auto"/>
              <w:rPr>
                <w:rFonts w:ascii="Times New Roman" w:eastAsia="Times New Roman" w:hAnsi="Times New Roman"/>
                <w:color w:val="000000"/>
                <w:sz w:val="20"/>
                <w:szCs w:val="20"/>
              </w:rPr>
            </w:pPr>
            <w:r w:rsidRPr="002D0419">
              <w:rPr>
                <w:rFonts w:ascii="Times New Roman" w:hAnsi="Times New Roman"/>
                <w:color w:val="000000"/>
                <w:sz w:val="20"/>
                <w:szCs w:val="20"/>
              </w:rPr>
              <w:t>UNDP</w:t>
            </w:r>
          </w:p>
        </w:tc>
        <w:tc>
          <w:tcPr>
            <w:tcW w:w="406" w:type="pct"/>
            <w:shd w:val="clear" w:color="auto" w:fill="auto"/>
          </w:tcPr>
          <w:p w14:paraId="69DF68E4" w14:textId="4803841B" w:rsidR="00A775F3" w:rsidRPr="002D0419" w:rsidRDefault="005B126A" w:rsidP="00591870">
            <w:pPr>
              <w:spacing w:after="0" w:line="240" w:lineRule="auto"/>
              <w:rPr>
                <w:rFonts w:ascii="Times New Roman" w:eastAsia="Times New Roman" w:hAnsi="Times New Roman"/>
                <w:color w:val="000000"/>
                <w:sz w:val="20"/>
                <w:szCs w:val="20"/>
              </w:rPr>
            </w:pPr>
            <w:r w:rsidRPr="002D0419">
              <w:rPr>
                <w:rFonts w:ascii="Times New Roman" w:eastAsia="Times New Roman" w:hAnsi="Times New Roman"/>
                <w:bCs/>
                <w:smallCaps/>
                <w:color w:val="000000"/>
                <w:sz w:val="20"/>
                <w:szCs w:val="20"/>
              </w:rPr>
              <w:t>GEFTF</w:t>
            </w:r>
          </w:p>
        </w:tc>
        <w:tc>
          <w:tcPr>
            <w:tcW w:w="817" w:type="pct"/>
            <w:shd w:val="clear" w:color="auto" w:fill="auto"/>
          </w:tcPr>
          <w:p w14:paraId="3AC7F594" w14:textId="0F839DBE" w:rsidR="00A775F3" w:rsidRPr="00AA4A09" w:rsidRDefault="005B126A" w:rsidP="00475CD5">
            <w:pPr>
              <w:spacing w:after="0" w:line="240" w:lineRule="auto"/>
              <w:rPr>
                <w:rFonts w:ascii="Times New Roman" w:eastAsia="Times New Roman" w:hAnsi="Times New Roman"/>
                <w:color w:val="000000"/>
                <w:sz w:val="20"/>
                <w:szCs w:val="20"/>
              </w:rPr>
            </w:pPr>
            <w:r w:rsidRPr="002D0419">
              <w:rPr>
                <w:rFonts w:ascii="Times New Roman" w:hAnsi="Times New Roman"/>
                <w:color w:val="000000"/>
                <w:sz w:val="20"/>
                <w:szCs w:val="20"/>
              </w:rPr>
              <w:t xml:space="preserve">Fiji </w:t>
            </w:r>
          </w:p>
        </w:tc>
        <w:tc>
          <w:tcPr>
            <w:tcW w:w="574" w:type="pct"/>
            <w:shd w:val="clear" w:color="auto" w:fill="auto"/>
          </w:tcPr>
          <w:p w14:paraId="2425072F" w14:textId="11410829" w:rsidR="00A775F3" w:rsidRPr="00AA4A09" w:rsidRDefault="005B126A" w:rsidP="00A775F3">
            <w:pPr>
              <w:spacing w:after="0" w:line="240" w:lineRule="auto"/>
              <w:rPr>
                <w:rFonts w:ascii="Times New Roman" w:eastAsia="Times New Roman" w:hAnsi="Times New Roman"/>
                <w:color w:val="000000"/>
                <w:sz w:val="20"/>
                <w:szCs w:val="20"/>
              </w:rPr>
            </w:pPr>
            <w:r w:rsidRPr="002D0419">
              <w:rPr>
                <w:rFonts w:ascii="Times New Roman" w:hAnsi="Times New Roman"/>
                <w:color w:val="000000"/>
                <w:sz w:val="20"/>
                <w:szCs w:val="20"/>
              </w:rPr>
              <w:t xml:space="preserve">Biodiversity  </w:t>
            </w:r>
          </w:p>
        </w:tc>
        <w:tc>
          <w:tcPr>
            <w:tcW w:w="909" w:type="pct"/>
            <w:shd w:val="clear" w:color="auto" w:fill="auto"/>
          </w:tcPr>
          <w:p w14:paraId="3B915670" w14:textId="06E2B848" w:rsidR="00A775F3" w:rsidRPr="002D0419" w:rsidRDefault="005B126A" w:rsidP="00BC6E6B">
            <w:pPr>
              <w:spacing w:after="0" w:line="240" w:lineRule="auto"/>
              <w:rPr>
                <w:rFonts w:ascii="Times New Roman" w:eastAsia="Times New Roman" w:hAnsi="Times New Roman"/>
                <w:color w:val="000000"/>
                <w:sz w:val="20"/>
                <w:szCs w:val="20"/>
              </w:rPr>
            </w:pPr>
            <w:r w:rsidRPr="002D0419">
              <w:rPr>
                <w:rFonts w:ascii="Times New Roman" w:hAnsi="Times New Roman"/>
                <w:color w:val="000000"/>
                <w:sz w:val="20"/>
                <w:szCs w:val="20"/>
              </w:rPr>
              <w:t>N/A</w:t>
            </w:r>
          </w:p>
        </w:tc>
        <w:tc>
          <w:tcPr>
            <w:tcW w:w="631" w:type="pct"/>
            <w:shd w:val="clear" w:color="auto" w:fill="auto"/>
          </w:tcPr>
          <w:p w14:paraId="51ADE1A6" w14:textId="2176DB4B" w:rsidR="00A775F3" w:rsidRPr="002D0419" w:rsidRDefault="00D37336" w:rsidP="00591870">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4,141,509</w:t>
            </w:r>
          </w:p>
        </w:tc>
        <w:tc>
          <w:tcPr>
            <w:tcW w:w="585" w:type="pct"/>
            <w:shd w:val="clear" w:color="auto" w:fill="auto"/>
          </w:tcPr>
          <w:p w14:paraId="16B68AC7" w14:textId="1E0D3D9C" w:rsidR="00A775F3" w:rsidRPr="002D0419" w:rsidRDefault="00D37336" w:rsidP="00591870">
            <w:pPr>
              <w:spacing w:after="0" w:line="240" w:lineRule="auto"/>
              <w:jc w:val="right"/>
              <w:rPr>
                <w:rFonts w:ascii="Times New Roman" w:eastAsia="Times New Roman" w:hAnsi="Times New Roman"/>
                <w:color w:val="000000"/>
                <w:sz w:val="20"/>
                <w:szCs w:val="20"/>
              </w:rPr>
            </w:pPr>
            <w:r w:rsidRPr="00D37336">
              <w:rPr>
                <w:rFonts w:ascii="Times New Roman" w:eastAsia="Times New Roman" w:hAnsi="Times New Roman"/>
                <w:color w:val="000000"/>
                <w:sz w:val="20"/>
                <w:szCs w:val="20"/>
              </w:rPr>
              <w:t>393,443</w:t>
            </w:r>
          </w:p>
        </w:tc>
        <w:tc>
          <w:tcPr>
            <w:tcW w:w="609" w:type="pct"/>
            <w:shd w:val="clear" w:color="auto" w:fill="auto"/>
          </w:tcPr>
          <w:p w14:paraId="73F6B63A" w14:textId="775E1F2D" w:rsidR="00A775F3" w:rsidRPr="002D0419" w:rsidRDefault="00D37336" w:rsidP="00591870">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4,534,952</w:t>
            </w:r>
          </w:p>
        </w:tc>
      </w:tr>
      <w:tr w:rsidR="00D37336" w:rsidRPr="00B23AAF" w14:paraId="44001BF5" w14:textId="77777777" w:rsidTr="006762A1">
        <w:trPr>
          <w:trHeight w:val="253"/>
        </w:trPr>
        <w:tc>
          <w:tcPr>
            <w:tcW w:w="3175" w:type="pct"/>
            <w:gridSpan w:val="5"/>
            <w:tcBorders>
              <w:top w:val="double" w:sz="4" w:space="0" w:color="auto"/>
            </w:tcBorders>
            <w:shd w:val="clear" w:color="auto" w:fill="auto"/>
          </w:tcPr>
          <w:p w14:paraId="3EA59F0F" w14:textId="77777777" w:rsidR="00D37336" w:rsidRPr="00387D24" w:rsidRDefault="00D37336" w:rsidP="00D37336">
            <w:pPr>
              <w:spacing w:after="0" w:line="240" w:lineRule="auto"/>
              <w:rPr>
                <w:rFonts w:ascii="Times New Roman" w:eastAsia="Times New Roman" w:hAnsi="Times New Roman"/>
                <w:color w:val="000000"/>
                <w:sz w:val="20"/>
                <w:szCs w:val="20"/>
              </w:rPr>
            </w:pPr>
            <w:r w:rsidRPr="00AA4A09">
              <w:rPr>
                <w:rFonts w:ascii="Times New Roman" w:eastAsia="Times New Roman" w:hAnsi="Times New Roman"/>
                <w:b/>
                <w:color w:val="000000"/>
                <w:sz w:val="20"/>
                <w:szCs w:val="20"/>
              </w:rPr>
              <w:t>Total Grant Resources</w:t>
            </w:r>
          </w:p>
        </w:tc>
        <w:tc>
          <w:tcPr>
            <w:tcW w:w="631" w:type="pct"/>
            <w:tcBorders>
              <w:top w:val="double" w:sz="4" w:space="0" w:color="auto"/>
            </w:tcBorders>
            <w:shd w:val="clear" w:color="auto" w:fill="auto"/>
          </w:tcPr>
          <w:p w14:paraId="72D3C5CF" w14:textId="255F28D6" w:rsidR="00D37336" w:rsidRPr="00D37336" w:rsidRDefault="00D37336" w:rsidP="00D37336">
            <w:pPr>
              <w:spacing w:after="0" w:line="240" w:lineRule="auto"/>
              <w:jc w:val="right"/>
              <w:rPr>
                <w:rFonts w:ascii="Times New Roman" w:eastAsia="Times New Roman" w:hAnsi="Times New Roman"/>
                <w:b/>
                <w:color w:val="000000"/>
                <w:sz w:val="20"/>
                <w:szCs w:val="20"/>
              </w:rPr>
            </w:pPr>
            <w:r w:rsidRPr="00D37336">
              <w:rPr>
                <w:rFonts w:ascii="Times New Roman" w:eastAsia="Times New Roman" w:hAnsi="Times New Roman"/>
                <w:b/>
                <w:color w:val="000000"/>
                <w:sz w:val="20"/>
                <w:szCs w:val="20"/>
              </w:rPr>
              <w:t>4,141,509</w:t>
            </w:r>
          </w:p>
        </w:tc>
        <w:tc>
          <w:tcPr>
            <w:tcW w:w="585" w:type="pct"/>
            <w:tcBorders>
              <w:top w:val="double" w:sz="4" w:space="0" w:color="auto"/>
            </w:tcBorders>
            <w:shd w:val="clear" w:color="auto" w:fill="auto"/>
          </w:tcPr>
          <w:p w14:paraId="41587B5A" w14:textId="13E00076" w:rsidR="00D37336" w:rsidRPr="00D37336" w:rsidRDefault="00D37336" w:rsidP="00D37336">
            <w:pPr>
              <w:spacing w:after="0" w:line="240" w:lineRule="auto"/>
              <w:jc w:val="right"/>
              <w:rPr>
                <w:rFonts w:ascii="Times New Roman" w:eastAsia="Times New Roman" w:hAnsi="Times New Roman"/>
                <w:b/>
                <w:color w:val="000000"/>
                <w:sz w:val="20"/>
                <w:szCs w:val="20"/>
              </w:rPr>
            </w:pPr>
            <w:r w:rsidRPr="00D37336">
              <w:rPr>
                <w:rFonts w:ascii="Times New Roman" w:eastAsia="Times New Roman" w:hAnsi="Times New Roman"/>
                <w:b/>
                <w:color w:val="000000"/>
                <w:sz w:val="20"/>
                <w:szCs w:val="20"/>
              </w:rPr>
              <w:t>393,443</w:t>
            </w:r>
          </w:p>
        </w:tc>
        <w:tc>
          <w:tcPr>
            <w:tcW w:w="609" w:type="pct"/>
            <w:tcBorders>
              <w:top w:val="double" w:sz="4" w:space="0" w:color="auto"/>
            </w:tcBorders>
            <w:shd w:val="clear" w:color="auto" w:fill="auto"/>
          </w:tcPr>
          <w:p w14:paraId="7A810DEC" w14:textId="746146B0" w:rsidR="00D37336" w:rsidRPr="00D37336" w:rsidRDefault="00D37336" w:rsidP="00D37336">
            <w:pPr>
              <w:spacing w:after="0" w:line="240" w:lineRule="auto"/>
              <w:jc w:val="right"/>
              <w:rPr>
                <w:rFonts w:ascii="Times New Roman" w:eastAsia="Times New Roman" w:hAnsi="Times New Roman"/>
                <w:b/>
                <w:color w:val="000000"/>
                <w:sz w:val="20"/>
                <w:szCs w:val="20"/>
              </w:rPr>
            </w:pPr>
            <w:r w:rsidRPr="00D37336">
              <w:rPr>
                <w:rFonts w:ascii="Times New Roman" w:eastAsia="Times New Roman" w:hAnsi="Times New Roman"/>
                <w:b/>
                <w:color w:val="000000"/>
                <w:sz w:val="20"/>
                <w:szCs w:val="20"/>
              </w:rPr>
              <w:t>4,534,952</w:t>
            </w:r>
          </w:p>
        </w:tc>
      </w:tr>
    </w:tbl>
    <w:p w14:paraId="533D5E58" w14:textId="77777777" w:rsidR="006938E4" w:rsidRPr="006762A1" w:rsidRDefault="006938E4" w:rsidP="006938E4">
      <w:pPr>
        <w:pStyle w:val="Footer"/>
        <w:tabs>
          <w:tab w:val="clear" w:pos="4320"/>
          <w:tab w:val="clear" w:pos="8640"/>
        </w:tabs>
        <w:ind w:left="-720"/>
        <w:rPr>
          <w:bCs/>
          <w:color w:val="000000"/>
          <w:sz w:val="20"/>
          <w:szCs w:val="20"/>
          <w:lang w:val="en-US"/>
        </w:rPr>
      </w:pPr>
      <w:r w:rsidRPr="006762A1">
        <w:rPr>
          <w:bCs/>
          <w:smallCaps/>
          <w:color w:val="000000"/>
          <w:sz w:val="20"/>
          <w:szCs w:val="20"/>
          <w:vertAlign w:val="superscript"/>
          <w:lang w:val="en-US"/>
        </w:rPr>
        <w:t xml:space="preserve">              </w:t>
      </w:r>
      <w:r w:rsidR="00BF4D6B" w:rsidRPr="006762A1">
        <w:rPr>
          <w:bCs/>
          <w:smallCaps/>
          <w:color w:val="000000"/>
          <w:sz w:val="20"/>
          <w:szCs w:val="20"/>
          <w:vertAlign w:val="superscript"/>
          <w:lang w:val="en-US"/>
        </w:rPr>
        <w:t xml:space="preserve">         </w:t>
      </w:r>
    </w:p>
    <w:p w14:paraId="1D6EFFA8" w14:textId="3A5D03ED" w:rsidR="003C087F" w:rsidRPr="003A2019" w:rsidRDefault="00BF4D6B" w:rsidP="00BF4D6B">
      <w:pPr>
        <w:pStyle w:val="Footer"/>
        <w:tabs>
          <w:tab w:val="clear" w:pos="4320"/>
          <w:tab w:val="clear" w:pos="8640"/>
        </w:tabs>
        <w:ind w:left="-720"/>
        <w:rPr>
          <w:bCs/>
          <w:color w:val="000000"/>
          <w:sz w:val="18"/>
          <w:szCs w:val="18"/>
          <w:lang w:val="en-US"/>
        </w:rPr>
      </w:pPr>
      <w:r w:rsidRPr="002E0F86">
        <w:rPr>
          <w:bCs/>
          <w:smallCaps/>
          <w:color w:val="000000"/>
          <w:sz w:val="18"/>
          <w:szCs w:val="18"/>
          <w:vertAlign w:val="superscript"/>
          <w:lang w:val="en-US"/>
        </w:rPr>
        <w:t xml:space="preserve">                        </w:t>
      </w:r>
      <w:r w:rsidRPr="002E0F86">
        <w:rPr>
          <w:bCs/>
          <w:smallCaps/>
          <w:color w:val="000000"/>
          <w:sz w:val="18"/>
          <w:szCs w:val="18"/>
          <w:vertAlign w:val="superscript"/>
        </w:rPr>
        <w:t xml:space="preserve">  </w:t>
      </w:r>
      <w:r w:rsidR="00B23A16" w:rsidRPr="00C06504" w:rsidDel="00B23A16">
        <w:rPr>
          <w:bCs/>
          <w:color w:val="000000"/>
          <w:sz w:val="18"/>
          <w:szCs w:val="18"/>
          <w:lang w:val="en-US"/>
        </w:rPr>
        <w:t xml:space="preserve"> </w:t>
      </w:r>
    </w:p>
    <w:p w14:paraId="620404DE" w14:textId="4BF94A45" w:rsidR="00234A58" w:rsidRDefault="003C087F" w:rsidP="006762A1">
      <w:pPr>
        <w:tabs>
          <w:tab w:val="num" w:pos="360"/>
        </w:tabs>
        <w:spacing w:after="80" w:line="240" w:lineRule="auto"/>
        <w:jc w:val="both"/>
      </w:pPr>
      <w:r w:rsidRPr="006762A1">
        <w:rPr>
          <w:rFonts w:ascii="Times New Roman" w:eastAsia="Times New Roman" w:hAnsi="Times New Roman"/>
          <w:b/>
          <w:smallCaps/>
          <w:color w:val="000000"/>
          <w:lang w:val="x-none" w:eastAsia="x-none"/>
        </w:rPr>
        <w:t>E.</w:t>
      </w:r>
      <w:r w:rsidRPr="006762A1">
        <w:rPr>
          <w:rFonts w:ascii="Times New Roman" w:eastAsia="Times New Roman" w:hAnsi="Times New Roman"/>
          <w:b/>
          <w:smallCaps/>
          <w:color w:val="000000"/>
          <w:lang w:val="x-none" w:eastAsia="x-none"/>
        </w:rPr>
        <w:tab/>
      </w:r>
      <w:r w:rsidR="00E5300F" w:rsidRPr="002D0419">
        <w:rPr>
          <w:rFonts w:ascii="Times New Roman" w:hAnsi="Times New Roman"/>
          <w:b/>
          <w:caps/>
          <w:color w:val="000000"/>
          <w:sz w:val="20"/>
          <w:szCs w:val="20"/>
        </w:rPr>
        <w:t>Project’s Target Contributions to GEF 6 Core Indicators</w:t>
      </w:r>
      <w:r w:rsidR="00CC6BED">
        <w:rPr>
          <w:rFonts w:ascii="Times New Roman" w:hAnsi="Times New Roman"/>
          <w:b/>
          <w:caps/>
          <w:color w:val="000000"/>
          <w:sz w:val="20"/>
          <w:szCs w:val="20"/>
        </w:rPr>
        <w:t xml:space="preserve">:  </w:t>
      </w:r>
      <w:r w:rsidR="00CC6BED" w:rsidRPr="006762A1">
        <w:rPr>
          <w:rFonts w:ascii="Times New Roman" w:eastAsia="Times New Roman" w:hAnsi="Times New Roman"/>
          <w:sz w:val="20"/>
          <w:szCs w:val="20"/>
          <w:lang w:val="x-none" w:eastAsia="x-none"/>
        </w:rPr>
        <w:t xml:space="preserve">The </w:t>
      </w:r>
      <w:r w:rsidR="00E5300F" w:rsidRPr="006762A1">
        <w:rPr>
          <w:rFonts w:ascii="Times New Roman" w:eastAsia="Times New Roman" w:hAnsi="Times New Roman"/>
          <w:sz w:val="20"/>
          <w:szCs w:val="20"/>
          <w:lang w:val="x-none" w:eastAsia="x-none"/>
        </w:rPr>
        <w:t xml:space="preserve">Core Indicator Worksheet </w:t>
      </w:r>
      <w:r w:rsidR="00CC6BED" w:rsidRPr="00E5050F">
        <w:rPr>
          <w:sz w:val="20"/>
          <w:szCs w:val="20"/>
        </w:rPr>
        <w:t xml:space="preserve">is provided in Annex E </w:t>
      </w:r>
      <w:r w:rsidR="00E5300F" w:rsidRPr="006762A1">
        <w:rPr>
          <w:rFonts w:ascii="Times New Roman" w:eastAsia="Times New Roman" w:hAnsi="Times New Roman"/>
          <w:sz w:val="20"/>
          <w:szCs w:val="20"/>
          <w:lang w:val="x-none" w:eastAsia="x-none"/>
        </w:rPr>
        <w:t>and aggregating them in the table below. Progress in programming against these targets is updated at mid-term evaluation and at terminal evaluation. Achieved targets will be aggregated and reported any time during the replenishment</w:t>
      </w:r>
      <w:r w:rsidR="00E5050F">
        <w:rPr>
          <w:sz w:val="20"/>
          <w:szCs w:val="20"/>
        </w:rPr>
        <w:t>.</w:t>
      </w:r>
      <w:r w:rsidR="00E5300F" w:rsidRPr="006762A1">
        <w:rPr>
          <w:rFonts w:ascii="Times New Roman" w:eastAsia="Times New Roman" w:hAnsi="Times New Roman"/>
          <w:sz w:val="20"/>
          <w:szCs w:val="20"/>
          <w:lang w:val="x-none" w:eastAsia="x-none"/>
        </w:rPr>
        <w:t xml:space="preserve">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5"/>
        <w:gridCol w:w="7646"/>
        <w:gridCol w:w="2591"/>
      </w:tblGrid>
      <w:tr w:rsidR="00234A58" w:rsidRPr="00470816" w14:paraId="48F6C06C" w14:textId="77777777" w:rsidTr="00234A58">
        <w:trPr>
          <w:trHeight w:val="404"/>
        </w:trPr>
        <w:tc>
          <w:tcPr>
            <w:tcW w:w="8190" w:type="dxa"/>
            <w:gridSpan w:val="2"/>
            <w:shd w:val="clear" w:color="auto" w:fill="D6E3BC"/>
          </w:tcPr>
          <w:p w14:paraId="4F3B90D7" w14:textId="77777777" w:rsidR="00234A58" w:rsidRPr="00470816" w:rsidRDefault="00234A58" w:rsidP="00234A58">
            <w:pPr>
              <w:spacing w:after="0" w:line="240" w:lineRule="auto"/>
              <w:rPr>
                <w:rFonts w:ascii="Times New Roman" w:hAnsi="Times New Roman"/>
                <w:b/>
                <w:color w:val="000000"/>
                <w:sz w:val="20"/>
                <w:szCs w:val="20"/>
              </w:rPr>
            </w:pPr>
            <w:r w:rsidRPr="00470816">
              <w:rPr>
                <w:rFonts w:ascii="Times New Roman" w:hAnsi="Times New Roman"/>
                <w:b/>
                <w:color w:val="000000"/>
                <w:sz w:val="20"/>
                <w:szCs w:val="20"/>
              </w:rPr>
              <w:t>Project Core Indicators</w:t>
            </w:r>
          </w:p>
        </w:tc>
        <w:tc>
          <w:tcPr>
            <w:tcW w:w="2610" w:type="dxa"/>
            <w:shd w:val="clear" w:color="auto" w:fill="D6E3BC"/>
          </w:tcPr>
          <w:p w14:paraId="3B3059EE" w14:textId="77777777" w:rsidR="00234A58" w:rsidRPr="00470816" w:rsidRDefault="00234A58" w:rsidP="00234A58">
            <w:pPr>
              <w:spacing w:after="0" w:line="240" w:lineRule="auto"/>
              <w:jc w:val="center"/>
              <w:rPr>
                <w:rFonts w:ascii="Times New Roman" w:hAnsi="Times New Roman"/>
                <w:b/>
                <w:color w:val="000000"/>
                <w:sz w:val="20"/>
                <w:szCs w:val="20"/>
              </w:rPr>
            </w:pPr>
            <w:r w:rsidRPr="00470816">
              <w:rPr>
                <w:rFonts w:ascii="Times New Roman" w:hAnsi="Times New Roman"/>
                <w:b/>
                <w:color w:val="000000"/>
                <w:sz w:val="20"/>
                <w:szCs w:val="20"/>
              </w:rPr>
              <w:t>Expected at CEO Endorsement</w:t>
            </w:r>
          </w:p>
        </w:tc>
      </w:tr>
      <w:tr w:rsidR="00234A58" w:rsidRPr="00470816" w14:paraId="72D2630D" w14:textId="77777777" w:rsidTr="00234A58">
        <w:trPr>
          <w:trHeight w:val="521"/>
        </w:trPr>
        <w:tc>
          <w:tcPr>
            <w:tcW w:w="446" w:type="dxa"/>
          </w:tcPr>
          <w:p w14:paraId="3D40DB95" w14:textId="0CC979A2" w:rsidR="00234A58" w:rsidRPr="007F4242" w:rsidRDefault="007F4242" w:rsidP="00234A58">
            <w:pPr>
              <w:pStyle w:val="MediumGrid2-Accent11"/>
              <w:jc w:val="center"/>
              <w:rPr>
                <w:rFonts w:ascii="Times New Roman" w:hAnsi="Times New Roman"/>
                <w:sz w:val="20"/>
                <w:szCs w:val="20"/>
              </w:rPr>
            </w:pPr>
            <w:r w:rsidRPr="007F4242">
              <w:rPr>
                <w:rFonts w:ascii="Times New Roman" w:hAnsi="Times New Roman"/>
                <w:sz w:val="20"/>
                <w:szCs w:val="20"/>
              </w:rPr>
              <w:t>4</w:t>
            </w:r>
          </w:p>
        </w:tc>
        <w:tc>
          <w:tcPr>
            <w:tcW w:w="7744" w:type="dxa"/>
            <w:shd w:val="clear" w:color="auto" w:fill="auto"/>
          </w:tcPr>
          <w:p w14:paraId="055F353B" w14:textId="77777777" w:rsidR="007F4242" w:rsidRPr="007F4242" w:rsidRDefault="007F4242" w:rsidP="007F4242">
            <w:pPr>
              <w:shd w:val="clear" w:color="auto" w:fill="FFFFFF"/>
              <w:spacing w:after="0" w:line="240" w:lineRule="auto"/>
              <w:rPr>
                <w:rFonts w:ascii="Times New Roman" w:hAnsi="Times New Roman"/>
                <w:sz w:val="20"/>
                <w:szCs w:val="20"/>
              </w:rPr>
            </w:pPr>
            <w:r w:rsidRPr="007F4242">
              <w:rPr>
                <w:rFonts w:ascii="Times New Roman" w:hAnsi="Times New Roman"/>
                <w:b/>
                <w:sz w:val="20"/>
                <w:szCs w:val="20"/>
              </w:rPr>
              <w:t>Area of landscapes under improved practices</w:t>
            </w:r>
            <w:r w:rsidRPr="007F4242">
              <w:rPr>
                <w:rFonts w:ascii="Times New Roman" w:hAnsi="Times New Roman"/>
                <w:sz w:val="20"/>
                <w:szCs w:val="20"/>
              </w:rPr>
              <w:t xml:space="preserve"> (hectares; excluding protected areas)</w:t>
            </w:r>
          </w:p>
          <w:p w14:paraId="7C34AFA1" w14:textId="047C0C64" w:rsidR="00234A58" w:rsidRPr="007F4242" w:rsidRDefault="00234A58" w:rsidP="00234A58">
            <w:pPr>
              <w:pStyle w:val="MediumGrid2-Accent11"/>
              <w:shd w:val="clear" w:color="auto" w:fill="FFFFFF"/>
              <w:rPr>
                <w:rFonts w:ascii="Times New Roman" w:hAnsi="Times New Roman"/>
                <w:color w:val="000000"/>
                <w:sz w:val="20"/>
                <w:szCs w:val="20"/>
              </w:rPr>
            </w:pPr>
          </w:p>
        </w:tc>
        <w:tc>
          <w:tcPr>
            <w:tcW w:w="2610" w:type="dxa"/>
            <w:shd w:val="clear" w:color="auto" w:fill="auto"/>
          </w:tcPr>
          <w:p w14:paraId="0C429ECA" w14:textId="1ACB5B08" w:rsidR="00234A58" w:rsidRPr="007F4242" w:rsidRDefault="007F4242" w:rsidP="00234A58">
            <w:pPr>
              <w:spacing w:after="0" w:line="240" w:lineRule="auto"/>
              <w:jc w:val="center"/>
              <w:rPr>
                <w:rFonts w:ascii="Times New Roman" w:hAnsi="Times New Roman"/>
                <w:color w:val="000000"/>
                <w:sz w:val="20"/>
                <w:szCs w:val="20"/>
              </w:rPr>
            </w:pPr>
            <w:r w:rsidRPr="007F4242">
              <w:rPr>
                <w:rFonts w:ascii="Times New Roman" w:hAnsi="Times New Roman"/>
                <w:color w:val="000000"/>
                <w:sz w:val="20"/>
                <w:szCs w:val="20"/>
              </w:rPr>
              <w:t>1,160</w:t>
            </w:r>
          </w:p>
        </w:tc>
      </w:tr>
      <w:tr w:rsidR="00234A58" w:rsidRPr="00470816" w14:paraId="5A4C5995" w14:textId="77777777" w:rsidTr="00234A58">
        <w:trPr>
          <w:trHeight w:val="530"/>
        </w:trPr>
        <w:tc>
          <w:tcPr>
            <w:tcW w:w="446" w:type="dxa"/>
            <w:tcBorders>
              <w:bottom w:val="single" w:sz="4" w:space="0" w:color="auto"/>
            </w:tcBorders>
          </w:tcPr>
          <w:p w14:paraId="0C2EE85B" w14:textId="77777777" w:rsidR="00234A58" w:rsidRPr="00470816" w:rsidRDefault="00234A58" w:rsidP="00234A58">
            <w:pPr>
              <w:spacing w:after="0" w:line="240" w:lineRule="auto"/>
              <w:jc w:val="center"/>
              <w:rPr>
                <w:rFonts w:ascii="Times New Roman" w:hAnsi="Times New Roman"/>
                <w:sz w:val="20"/>
                <w:szCs w:val="20"/>
              </w:rPr>
            </w:pPr>
            <w:r w:rsidRPr="00470816">
              <w:rPr>
                <w:rFonts w:ascii="Times New Roman" w:hAnsi="Times New Roman"/>
                <w:sz w:val="20"/>
                <w:szCs w:val="20"/>
              </w:rPr>
              <w:t>11</w:t>
            </w:r>
          </w:p>
        </w:tc>
        <w:tc>
          <w:tcPr>
            <w:tcW w:w="7744" w:type="dxa"/>
            <w:tcBorders>
              <w:bottom w:val="single" w:sz="4" w:space="0" w:color="auto"/>
            </w:tcBorders>
            <w:shd w:val="clear" w:color="auto" w:fill="auto"/>
          </w:tcPr>
          <w:p w14:paraId="7E949DA2" w14:textId="77777777" w:rsidR="00234A58" w:rsidRPr="00470816" w:rsidRDefault="00234A58" w:rsidP="00234A58">
            <w:pPr>
              <w:shd w:val="clear" w:color="auto" w:fill="FFFFFF"/>
              <w:spacing w:after="0" w:line="240" w:lineRule="auto"/>
              <w:rPr>
                <w:rFonts w:ascii="Times New Roman" w:hAnsi="Times New Roman"/>
                <w:color w:val="000000"/>
                <w:sz w:val="20"/>
                <w:szCs w:val="20"/>
              </w:rPr>
            </w:pPr>
            <w:r w:rsidRPr="00470816">
              <w:rPr>
                <w:rFonts w:ascii="Times New Roman" w:hAnsi="Times New Roman"/>
                <w:sz w:val="20"/>
                <w:szCs w:val="20"/>
              </w:rPr>
              <w:t xml:space="preserve">Number of </w:t>
            </w:r>
            <w:r w:rsidRPr="00470816">
              <w:rPr>
                <w:rFonts w:ascii="Times New Roman" w:hAnsi="Times New Roman"/>
                <w:b/>
                <w:sz w:val="20"/>
                <w:szCs w:val="20"/>
              </w:rPr>
              <w:t>direct beneficiaries disaggregated by gender</w:t>
            </w:r>
            <w:r w:rsidRPr="00470816">
              <w:rPr>
                <w:rFonts w:ascii="Times New Roman" w:hAnsi="Times New Roman"/>
                <w:sz w:val="20"/>
                <w:szCs w:val="20"/>
              </w:rPr>
              <w:t xml:space="preserve"> as co-benefit of GEF investment</w:t>
            </w:r>
          </w:p>
        </w:tc>
        <w:tc>
          <w:tcPr>
            <w:tcW w:w="2610" w:type="dxa"/>
            <w:tcBorders>
              <w:bottom w:val="single" w:sz="4" w:space="0" w:color="auto"/>
            </w:tcBorders>
            <w:shd w:val="clear" w:color="auto" w:fill="auto"/>
          </w:tcPr>
          <w:p w14:paraId="267040FF" w14:textId="4E6788E3" w:rsidR="00234A58" w:rsidRPr="00D52256" w:rsidRDefault="00D52256" w:rsidP="00234A58">
            <w:pPr>
              <w:spacing w:after="0" w:line="240" w:lineRule="auto"/>
              <w:jc w:val="center"/>
              <w:rPr>
                <w:rFonts w:ascii="Times New Roman" w:hAnsi="Times New Roman"/>
                <w:color w:val="000000"/>
                <w:sz w:val="20"/>
                <w:szCs w:val="20"/>
              </w:rPr>
            </w:pPr>
            <w:r w:rsidRPr="00D52256">
              <w:rPr>
                <w:rFonts w:ascii="Times New Roman" w:hAnsi="Times New Roman"/>
                <w:color w:val="000000"/>
                <w:sz w:val="20"/>
                <w:szCs w:val="20"/>
              </w:rPr>
              <w:t>650</w:t>
            </w:r>
          </w:p>
          <w:p w14:paraId="3B7A34E7" w14:textId="18C10767" w:rsidR="00234A58" w:rsidRPr="00470816" w:rsidRDefault="00234A58" w:rsidP="00234A58">
            <w:pPr>
              <w:spacing w:after="0" w:line="240" w:lineRule="auto"/>
              <w:jc w:val="center"/>
              <w:rPr>
                <w:rFonts w:ascii="Times New Roman" w:hAnsi="Times New Roman"/>
                <w:color w:val="000000"/>
                <w:sz w:val="20"/>
                <w:szCs w:val="20"/>
              </w:rPr>
            </w:pPr>
            <w:r w:rsidRPr="00D52256">
              <w:rPr>
                <w:rFonts w:ascii="Times New Roman" w:hAnsi="Times New Roman"/>
                <w:color w:val="000000"/>
                <w:sz w:val="20"/>
                <w:szCs w:val="20"/>
              </w:rPr>
              <w:t xml:space="preserve">(at least </w:t>
            </w:r>
            <w:r w:rsidR="00D52256" w:rsidRPr="00D52256">
              <w:rPr>
                <w:rFonts w:ascii="Times New Roman" w:hAnsi="Times New Roman"/>
                <w:color w:val="000000"/>
                <w:sz w:val="20"/>
                <w:szCs w:val="20"/>
              </w:rPr>
              <w:t>320</w:t>
            </w:r>
            <w:r w:rsidRPr="00D52256">
              <w:rPr>
                <w:rFonts w:ascii="Times New Roman" w:hAnsi="Times New Roman"/>
                <w:color w:val="000000"/>
                <w:sz w:val="20"/>
                <w:szCs w:val="20"/>
              </w:rPr>
              <w:t xml:space="preserve"> women)</w:t>
            </w:r>
          </w:p>
        </w:tc>
      </w:tr>
    </w:tbl>
    <w:p w14:paraId="5D4AD35D" w14:textId="77777777" w:rsidR="00E5300F" w:rsidRDefault="00E5300F" w:rsidP="00591870">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p>
    <w:p w14:paraId="1A9B8083" w14:textId="4386D20F" w:rsidR="00ED1CA6" w:rsidRPr="006762A1" w:rsidRDefault="003C087F" w:rsidP="006762A1">
      <w:pPr>
        <w:tabs>
          <w:tab w:val="num" w:pos="360"/>
        </w:tabs>
        <w:spacing w:after="80" w:line="240" w:lineRule="auto"/>
        <w:jc w:val="both"/>
        <w:rPr>
          <w:b/>
          <w:caps/>
          <w:color w:val="000000"/>
          <w:sz w:val="20"/>
          <w:szCs w:val="20"/>
        </w:rPr>
      </w:pPr>
      <w:r w:rsidRPr="006762A1">
        <w:rPr>
          <w:rFonts w:ascii="Times New Roman" w:hAnsi="Times New Roman"/>
          <w:b/>
          <w:caps/>
          <w:color w:val="000000"/>
          <w:sz w:val="20"/>
          <w:szCs w:val="20"/>
        </w:rPr>
        <w:t>F.</w:t>
      </w:r>
      <w:r w:rsidRPr="006762A1">
        <w:rPr>
          <w:rFonts w:ascii="Times New Roman" w:hAnsi="Times New Roman"/>
          <w:b/>
          <w:caps/>
          <w:color w:val="000000"/>
          <w:sz w:val="20"/>
          <w:szCs w:val="20"/>
        </w:rPr>
        <w:tab/>
      </w:r>
      <w:r w:rsidR="00ED1CA6" w:rsidRPr="006762A1">
        <w:rPr>
          <w:rFonts w:ascii="Times New Roman" w:hAnsi="Times New Roman"/>
          <w:b/>
          <w:caps/>
          <w:color w:val="000000"/>
          <w:sz w:val="20"/>
          <w:szCs w:val="20"/>
        </w:rPr>
        <w:t>Project Taxonomy</w:t>
      </w:r>
    </w:p>
    <w:p w14:paraId="75B5CB51" w14:textId="26355BA6" w:rsidR="00ED1CA6" w:rsidRPr="006762A1" w:rsidRDefault="00ED1CA6" w:rsidP="006762A1">
      <w:pPr>
        <w:ind w:left="-180" w:firstLine="180"/>
        <w:rPr>
          <w:rFonts w:ascii="Times New Roman" w:hAnsi="Times New Roman"/>
          <w:sz w:val="20"/>
          <w:szCs w:val="20"/>
        </w:rPr>
      </w:pPr>
      <w:r w:rsidRPr="006762A1">
        <w:rPr>
          <w:rFonts w:ascii="Times New Roman" w:hAnsi="Times New Roman"/>
          <w:sz w:val="20"/>
          <w:szCs w:val="20"/>
        </w:rPr>
        <w:t xml:space="preserve">Please </w:t>
      </w:r>
      <w:r w:rsidR="00E24B9E">
        <w:rPr>
          <w:rFonts w:ascii="Times New Roman" w:hAnsi="Times New Roman"/>
          <w:sz w:val="20"/>
          <w:szCs w:val="20"/>
        </w:rPr>
        <w:t>refer to Annex F f</w:t>
      </w:r>
      <w:r w:rsidR="00E24B9E" w:rsidRPr="00470816">
        <w:rPr>
          <w:rFonts w:ascii="Times New Roman" w:hAnsi="Times New Roman"/>
          <w:sz w:val="20"/>
          <w:szCs w:val="20"/>
        </w:rPr>
        <w:t>or GEF Taxonomy Worksheet</w:t>
      </w:r>
      <w:r w:rsidR="00B31588">
        <w:rPr>
          <w:rFonts w:ascii="Times New Roman" w:hAnsi="Times New Roman"/>
          <w:sz w:val="20"/>
          <w:szCs w:val="20"/>
        </w:rPr>
        <w:t>.</w:t>
      </w:r>
      <w:r w:rsidR="00E24B9E" w:rsidRPr="00470816">
        <w:rPr>
          <w:rFonts w:ascii="Times New Roman" w:hAnsi="Times New Roman"/>
          <w:sz w:val="20"/>
          <w:szCs w:val="20"/>
        </w:rPr>
        <w:t xml:space="preserve"> </w:t>
      </w:r>
    </w:p>
    <w:p w14:paraId="4330971D" w14:textId="77777777" w:rsidR="00E5300F" w:rsidRDefault="00E5300F" w:rsidP="00591870">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p>
    <w:p w14:paraId="3A2217A4" w14:textId="77777777" w:rsidR="00591870" w:rsidRPr="003A2019" w:rsidRDefault="00591870" w:rsidP="00591870">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r w:rsidRPr="003A2019">
        <w:rPr>
          <w:rFonts w:ascii="Times New Roman" w:eastAsia="Times New Roman" w:hAnsi="Times New Roman"/>
          <w:b/>
          <w:caps/>
          <w:color w:val="000000"/>
          <w:u w:val="single"/>
          <w:lang w:val="x-none" w:eastAsia="x-none"/>
        </w:rPr>
        <w:t>part ii:  project justification</w:t>
      </w:r>
    </w:p>
    <w:p w14:paraId="48F1BBD4" w14:textId="77777777" w:rsidR="00591870" w:rsidRPr="006762A1" w:rsidRDefault="00591870" w:rsidP="00591870">
      <w:pPr>
        <w:tabs>
          <w:tab w:val="num" w:pos="360"/>
          <w:tab w:val="center" w:pos="4320"/>
          <w:tab w:val="right" w:pos="8640"/>
        </w:tabs>
        <w:spacing w:after="0" w:line="240" w:lineRule="auto"/>
        <w:rPr>
          <w:rFonts w:ascii="Times New Roman" w:eastAsia="Times New Roman" w:hAnsi="Times New Roman"/>
          <w:b/>
          <w:caps/>
          <w:color w:val="000000"/>
          <w:sz w:val="20"/>
          <w:szCs w:val="20"/>
          <w:lang w:val="x-none" w:eastAsia="x-none"/>
        </w:rPr>
      </w:pPr>
    </w:p>
    <w:p w14:paraId="7CBF9844" w14:textId="5634F320" w:rsidR="00591870" w:rsidRPr="006762A1" w:rsidRDefault="00591870" w:rsidP="00591870">
      <w:pPr>
        <w:tabs>
          <w:tab w:val="num" w:pos="360"/>
          <w:tab w:val="center" w:pos="4320"/>
          <w:tab w:val="right" w:pos="8640"/>
        </w:tabs>
        <w:spacing w:after="0" w:line="240" w:lineRule="auto"/>
        <w:rPr>
          <w:rFonts w:ascii="Times New Roman" w:eastAsia="Times New Roman" w:hAnsi="Times New Roman"/>
          <w:b/>
          <w:caps/>
          <w:color w:val="000000"/>
          <w:sz w:val="20"/>
          <w:szCs w:val="20"/>
          <w:lang w:eastAsia="x-none"/>
        </w:rPr>
      </w:pPr>
      <w:r w:rsidRPr="006762A1">
        <w:rPr>
          <w:rFonts w:ascii="Times New Roman" w:eastAsia="Times New Roman" w:hAnsi="Times New Roman"/>
          <w:b/>
          <w:caps/>
          <w:color w:val="000000"/>
          <w:sz w:val="20"/>
          <w:szCs w:val="20"/>
          <w:lang w:val="x-none" w:eastAsia="x-none"/>
        </w:rPr>
        <w:t xml:space="preserve">A. </w:t>
      </w:r>
      <w:r w:rsidRPr="006762A1">
        <w:rPr>
          <w:rFonts w:ascii="Times New Roman" w:eastAsia="Times New Roman" w:hAnsi="Times New Roman"/>
          <w:b/>
          <w:smallCaps/>
          <w:color w:val="000000"/>
          <w:sz w:val="20"/>
          <w:szCs w:val="20"/>
          <w:lang w:val="x-none" w:eastAsia="x-none"/>
        </w:rPr>
        <w:t xml:space="preserve">describe any changes in alignment with the project design </w:t>
      </w:r>
      <w:r w:rsidR="0052782E" w:rsidRPr="006762A1">
        <w:rPr>
          <w:rFonts w:ascii="Times New Roman" w:eastAsia="Times New Roman" w:hAnsi="Times New Roman"/>
          <w:b/>
          <w:smallCaps/>
          <w:color w:val="000000"/>
          <w:sz w:val="20"/>
          <w:szCs w:val="20"/>
          <w:lang w:eastAsia="x-none"/>
        </w:rPr>
        <w:t>with</w:t>
      </w:r>
      <w:r w:rsidRPr="006762A1">
        <w:rPr>
          <w:rFonts w:ascii="Times New Roman" w:eastAsia="Times New Roman" w:hAnsi="Times New Roman"/>
          <w:b/>
          <w:smallCaps/>
          <w:color w:val="000000"/>
          <w:sz w:val="20"/>
          <w:szCs w:val="20"/>
          <w:lang w:val="x-none" w:eastAsia="x-none"/>
        </w:rPr>
        <w:t xml:space="preserve"> the original </w:t>
      </w:r>
      <w:proofErr w:type="spellStart"/>
      <w:r w:rsidRPr="006762A1">
        <w:rPr>
          <w:rFonts w:ascii="Times New Roman" w:eastAsia="Times New Roman" w:hAnsi="Times New Roman"/>
          <w:b/>
          <w:smallCaps/>
          <w:color w:val="000000"/>
          <w:sz w:val="20"/>
          <w:szCs w:val="20"/>
          <w:lang w:val="x-none" w:eastAsia="x-none"/>
        </w:rPr>
        <w:t>pif</w:t>
      </w:r>
      <w:proofErr w:type="spellEnd"/>
    </w:p>
    <w:p w14:paraId="5D416A41" w14:textId="77777777" w:rsidR="009C48F5" w:rsidRPr="006762A1" w:rsidRDefault="007F7CA5" w:rsidP="000B61D7">
      <w:pPr>
        <w:pStyle w:val="GEFQuestion"/>
        <w:ind w:left="0"/>
        <w:rPr>
          <w:sz w:val="20"/>
          <w:szCs w:val="20"/>
        </w:rPr>
      </w:pPr>
      <w:r w:rsidRPr="006762A1">
        <w:rPr>
          <w:sz w:val="20"/>
          <w:szCs w:val="20"/>
        </w:rPr>
        <w:t xml:space="preserve">A.1. </w:t>
      </w:r>
      <w:r w:rsidRPr="006762A1">
        <w:rPr>
          <w:i/>
          <w:sz w:val="20"/>
          <w:szCs w:val="20"/>
        </w:rPr>
        <w:t>Project Description</w:t>
      </w:r>
      <w:r w:rsidRPr="006762A1">
        <w:rPr>
          <w:sz w:val="20"/>
          <w:szCs w:val="20"/>
        </w:rPr>
        <w:t xml:space="preserve">. </w:t>
      </w:r>
    </w:p>
    <w:p w14:paraId="31961BB4" w14:textId="77777777" w:rsidR="009C48F5" w:rsidRPr="006762A1" w:rsidRDefault="009C48F5" w:rsidP="000B61D7">
      <w:pPr>
        <w:pStyle w:val="GEFQuestion"/>
        <w:ind w:left="0"/>
        <w:rPr>
          <w:sz w:val="20"/>
          <w:szCs w:val="20"/>
        </w:rPr>
      </w:pPr>
    </w:p>
    <w:p w14:paraId="30CC5F9E" w14:textId="28FE982E" w:rsidR="001031D4" w:rsidRDefault="009C48F5" w:rsidP="001031D4">
      <w:pPr>
        <w:widowControl w:val="0"/>
        <w:autoSpaceDE w:val="0"/>
        <w:autoSpaceDN w:val="0"/>
        <w:adjustRightInd w:val="0"/>
        <w:spacing w:after="0" w:line="240" w:lineRule="auto"/>
        <w:jc w:val="both"/>
        <w:rPr>
          <w:rFonts w:ascii="Times New Roman" w:hAnsi="Times New Roman"/>
          <w:sz w:val="20"/>
          <w:szCs w:val="20"/>
        </w:rPr>
      </w:pPr>
      <w:r w:rsidRPr="002D0419">
        <w:rPr>
          <w:rFonts w:ascii="Times New Roman" w:hAnsi="Times New Roman"/>
          <w:sz w:val="20"/>
          <w:szCs w:val="20"/>
        </w:rPr>
        <w:t xml:space="preserve">There are no significant changes </w:t>
      </w:r>
      <w:r w:rsidR="00D37336">
        <w:rPr>
          <w:rFonts w:ascii="Times New Roman" w:hAnsi="Times New Roman"/>
          <w:sz w:val="20"/>
          <w:szCs w:val="20"/>
        </w:rPr>
        <w:t>to the project description compared to PIF stage.</w:t>
      </w:r>
      <w:r w:rsidR="002946E0">
        <w:rPr>
          <w:rFonts w:ascii="Times New Roman" w:hAnsi="Times New Roman"/>
          <w:sz w:val="20"/>
          <w:szCs w:val="20"/>
        </w:rPr>
        <w:t xml:space="preserve"> </w:t>
      </w:r>
      <w:r w:rsidR="00D37336">
        <w:rPr>
          <w:rFonts w:ascii="Times New Roman" w:hAnsi="Times New Roman"/>
          <w:sz w:val="20"/>
          <w:szCs w:val="20"/>
        </w:rPr>
        <w:t xml:space="preserve">The project design remains </w:t>
      </w:r>
      <w:r w:rsidR="001031D4">
        <w:rPr>
          <w:rFonts w:ascii="Times New Roman" w:hAnsi="Times New Roman"/>
          <w:sz w:val="20"/>
          <w:szCs w:val="20"/>
        </w:rPr>
        <w:t xml:space="preserve">broadly </w:t>
      </w:r>
      <w:r w:rsidR="00D37336">
        <w:rPr>
          <w:rFonts w:ascii="Times New Roman" w:hAnsi="Times New Roman"/>
          <w:sz w:val="20"/>
          <w:szCs w:val="20"/>
        </w:rPr>
        <w:t xml:space="preserve">consistent with the original PIF but has been revised to </w:t>
      </w:r>
      <w:r w:rsidR="00D24230">
        <w:rPr>
          <w:rFonts w:ascii="Times New Roman" w:hAnsi="Times New Roman"/>
          <w:sz w:val="20"/>
          <w:szCs w:val="20"/>
        </w:rPr>
        <w:t>make the project more feasible</w:t>
      </w:r>
      <w:r w:rsidR="00F40C11">
        <w:rPr>
          <w:rFonts w:ascii="Times New Roman" w:hAnsi="Times New Roman"/>
          <w:sz w:val="20"/>
          <w:szCs w:val="20"/>
        </w:rPr>
        <w:t xml:space="preserve">. </w:t>
      </w:r>
      <w:r w:rsidRPr="002D0419">
        <w:rPr>
          <w:rFonts w:ascii="Times New Roman" w:hAnsi="Times New Roman"/>
          <w:sz w:val="20"/>
          <w:szCs w:val="20"/>
        </w:rPr>
        <w:t xml:space="preserve">During the PPG stage, </w:t>
      </w:r>
      <w:r w:rsidR="002946E0">
        <w:rPr>
          <w:rFonts w:ascii="Times New Roman" w:hAnsi="Times New Roman"/>
          <w:sz w:val="20"/>
          <w:szCs w:val="20"/>
        </w:rPr>
        <w:t>o</w:t>
      </w:r>
      <w:r w:rsidRPr="002D0419">
        <w:rPr>
          <w:rFonts w:ascii="Times New Roman" w:hAnsi="Times New Roman"/>
          <w:sz w:val="20"/>
          <w:szCs w:val="20"/>
        </w:rPr>
        <w:t xml:space="preserve">utcomes and </w:t>
      </w:r>
      <w:r w:rsidR="002946E0">
        <w:rPr>
          <w:rFonts w:ascii="Times New Roman" w:hAnsi="Times New Roman"/>
          <w:sz w:val="20"/>
          <w:szCs w:val="20"/>
        </w:rPr>
        <w:t>o</w:t>
      </w:r>
      <w:r w:rsidRPr="002D0419">
        <w:rPr>
          <w:rFonts w:ascii="Times New Roman" w:hAnsi="Times New Roman"/>
          <w:sz w:val="20"/>
          <w:szCs w:val="20"/>
        </w:rPr>
        <w:t xml:space="preserve">utputs have </w:t>
      </w:r>
      <w:r w:rsidR="00B23A16">
        <w:rPr>
          <w:rFonts w:ascii="Times New Roman" w:hAnsi="Times New Roman"/>
          <w:sz w:val="20"/>
          <w:szCs w:val="20"/>
        </w:rPr>
        <w:t xml:space="preserve">undergone </w:t>
      </w:r>
      <w:r w:rsidR="00D24230">
        <w:rPr>
          <w:rFonts w:ascii="Times New Roman" w:hAnsi="Times New Roman"/>
          <w:sz w:val="20"/>
          <w:szCs w:val="20"/>
        </w:rPr>
        <w:t>revision and some rearrangement</w:t>
      </w:r>
      <w:r w:rsidR="00B23A16">
        <w:rPr>
          <w:rFonts w:ascii="Times New Roman" w:hAnsi="Times New Roman"/>
          <w:sz w:val="20"/>
          <w:szCs w:val="20"/>
        </w:rPr>
        <w:t xml:space="preserve"> to </w:t>
      </w:r>
      <w:r w:rsidRPr="002D0419">
        <w:rPr>
          <w:rFonts w:ascii="Times New Roman" w:hAnsi="Times New Roman"/>
          <w:sz w:val="20"/>
          <w:szCs w:val="20"/>
        </w:rPr>
        <w:t xml:space="preserve">improve </w:t>
      </w:r>
      <w:r w:rsidR="00F40C11">
        <w:rPr>
          <w:rFonts w:ascii="Times New Roman" w:hAnsi="Times New Roman"/>
          <w:sz w:val="20"/>
          <w:szCs w:val="20"/>
        </w:rPr>
        <w:t>project logic</w:t>
      </w:r>
      <w:r w:rsidR="00B23A16">
        <w:rPr>
          <w:rFonts w:ascii="Times New Roman" w:hAnsi="Times New Roman"/>
          <w:sz w:val="20"/>
          <w:szCs w:val="20"/>
        </w:rPr>
        <w:t xml:space="preserve"> and reflect the outcomes of PPG consultations and assessments</w:t>
      </w:r>
      <w:r w:rsidRPr="002D0419">
        <w:rPr>
          <w:rFonts w:ascii="Times New Roman" w:hAnsi="Times New Roman"/>
          <w:sz w:val="20"/>
          <w:szCs w:val="20"/>
        </w:rPr>
        <w:t>.</w:t>
      </w:r>
      <w:r w:rsidR="00E64275">
        <w:rPr>
          <w:rFonts w:ascii="Times New Roman" w:hAnsi="Times New Roman"/>
          <w:sz w:val="20"/>
          <w:szCs w:val="20"/>
        </w:rPr>
        <w:t xml:space="preserve"> </w:t>
      </w:r>
      <w:r w:rsidRPr="002D0419">
        <w:rPr>
          <w:rFonts w:ascii="Times New Roman" w:hAnsi="Times New Roman"/>
          <w:sz w:val="20"/>
          <w:szCs w:val="20"/>
        </w:rPr>
        <w:t xml:space="preserve">All original </w:t>
      </w:r>
      <w:r w:rsidR="00D24230">
        <w:rPr>
          <w:rFonts w:ascii="Times New Roman" w:hAnsi="Times New Roman"/>
          <w:sz w:val="20"/>
          <w:szCs w:val="20"/>
        </w:rPr>
        <w:t xml:space="preserve">technical </w:t>
      </w:r>
      <w:r w:rsidRPr="002D0419">
        <w:rPr>
          <w:rFonts w:ascii="Times New Roman" w:hAnsi="Times New Roman"/>
          <w:sz w:val="20"/>
          <w:szCs w:val="20"/>
        </w:rPr>
        <w:t xml:space="preserve">elements of the PIF </w:t>
      </w:r>
      <w:r w:rsidR="00B23A16">
        <w:rPr>
          <w:rFonts w:ascii="Times New Roman" w:hAnsi="Times New Roman"/>
          <w:sz w:val="20"/>
          <w:szCs w:val="20"/>
        </w:rPr>
        <w:t xml:space="preserve">are still included in the </w:t>
      </w:r>
      <w:r w:rsidR="00F40C11">
        <w:rPr>
          <w:rFonts w:ascii="Times New Roman" w:hAnsi="Times New Roman"/>
          <w:sz w:val="20"/>
          <w:szCs w:val="20"/>
        </w:rPr>
        <w:t>o</w:t>
      </w:r>
      <w:r w:rsidR="00B23A16">
        <w:rPr>
          <w:rFonts w:ascii="Times New Roman" w:hAnsi="Times New Roman"/>
          <w:sz w:val="20"/>
          <w:szCs w:val="20"/>
        </w:rPr>
        <w:t xml:space="preserve">utcome and </w:t>
      </w:r>
      <w:r w:rsidR="00F40C11">
        <w:rPr>
          <w:rFonts w:ascii="Times New Roman" w:hAnsi="Times New Roman"/>
          <w:sz w:val="20"/>
          <w:szCs w:val="20"/>
        </w:rPr>
        <w:t>o</w:t>
      </w:r>
      <w:r w:rsidR="00B23A16">
        <w:rPr>
          <w:rFonts w:ascii="Times New Roman" w:hAnsi="Times New Roman"/>
          <w:sz w:val="20"/>
          <w:szCs w:val="20"/>
        </w:rPr>
        <w:t>utput statements of the project as detailed in B. Project Description Summary</w:t>
      </w:r>
      <w:r w:rsidRPr="002D0419">
        <w:rPr>
          <w:rFonts w:ascii="Times New Roman" w:hAnsi="Times New Roman"/>
          <w:sz w:val="20"/>
          <w:szCs w:val="20"/>
        </w:rPr>
        <w:t xml:space="preserve">. </w:t>
      </w:r>
      <w:r w:rsidR="00D24230">
        <w:rPr>
          <w:rFonts w:ascii="Times New Roman" w:hAnsi="Times New Roman"/>
          <w:sz w:val="20"/>
          <w:szCs w:val="20"/>
        </w:rPr>
        <w:t>The key change is that the</w:t>
      </w:r>
      <w:r w:rsidR="00F40C11">
        <w:rPr>
          <w:rFonts w:ascii="Times New Roman" w:hAnsi="Times New Roman"/>
          <w:sz w:val="20"/>
          <w:szCs w:val="20"/>
        </w:rPr>
        <w:t xml:space="preserve"> project outputs </w:t>
      </w:r>
      <w:r w:rsidR="00D24230">
        <w:rPr>
          <w:rFonts w:ascii="Times New Roman" w:hAnsi="Times New Roman"/>
          <w:sz w:val="20"/>
          <w:szCs w:val="20"/>
        </w:rPr>
        <w:t xml:space="preserve">no longer </w:t>
      </w:r>
      <w:r w:rsidR="001031D4">
        <w:rPr>
          <w:rFonts w:ascii="Times New Roman" w:hAnsi="Times New Roman"/>
          <w:sz w:val="20"/>
          <w:szCs w:val="20"/>
        </w:rPr>
        <w:t>specify</w:t>
      </w:r>
      <w:r w:rsidR="00D24230">
        <w:rPr>
          <w:rFonts w:ascii="Times New Roman" w:hAnsi="Times New Roman"/>
          <w:sz w:val="20"/>
          <w:szCs w:val="20"/>
        </w:rPr>
        <w:t xml:space="preserve"> the creation of a stand-alone Biosecurity Authority </w:t>
      </w:r>
      <w:r w:rsidR="001031D4">
        <w:rPr>
          <w:rFonts w:ascii="Times New Roman" w:hAnsi="Times New Roman"/>
          <w:sz w:val="20"/>
          <w:szCs w:val="20"/>
        </w:rPr>
        <w:t xml:space="preserve">as a required </w:t>
      </w:r>
      <w:r w:rsidR="00F40C11">
        <w:rPr>
          <w:rFonts w:ascii="Times New Roman" w:hAnsi="Times New Roman"/>
          <w:sz w:val="20"/>
          <w:szCs w:val="20"/>
        </w:rPr>
        <w:t>o</w:t>
      </w:r>
      <w:r w:rsidR="001031D4">
        <w:rPr>
          <w:rFonts w:ascii="Times New Roman" w:hAnsi="Times New Roman"/>
          <w:sz w:val="20"/>
          <w:szCs w:val="20"/>
        </w:rPr>
        <w:t xml:space="preserve">utput </w:t>
      </w:r>
      <w:r w:rsidR="00D24230">
        <w:rPr>
          <w:rFonts w:ascii="Times New Roman" w:hAnsi="Times New Roman"/>
          <w:sz w:val="20"/>
          <w:szCs w:val="20"/>
        </w:rPr>
        <w:t xml:space="preserve">to achieved strengthened biosecurity. </w:t>
      </w:r>
      <w:r w:rsidR="00F23112">
        <w:rPr>
          <w:rFonts w:ascii="Times New Roman" w:hAnsi="Times New Roman"/>
          <w:sz w:val="20"/>
          <w:szCs w:val="20"/>
        </w:rPr>
        <w:t>While PPG consultations</w:t>
      </w:r>
      <w:r w:rsidR="000D4EF7">
        <w:rPr>
          <w:rFonts w:ascii="Times New Roman" w:hAnsi="Times New Roman"/>
          <w:sz w:val="20"/>
          <w:szCs w:val="20"/>
        </w:rPr>
        <w:t xml:space="preserve"> </w:t>
      </w:r>
      <w:r w:rsidR="00FA36F8">
        <w:rPr>
          <w:rFonts w:ascii="Times New Roman" w:hAnsi="Times New Roman"/>
          <w:sz w:val="20"/>
          <w:szCs w:val="20"/>
        </w:rPr>
        <w:t>indicated</w:t>
      </w:r>
      <w:r w:rsidR="000D4EF7">
        <w:rPr>
          <w:rFonts w:ascii="Times New Roman" w:hAnsi="Times New Roman"/>
          <w:sz w:val="20"/>
          <w:szCs w:val="20"/>
        </w:rPr>
        <w:t xml:space="preserve"> that </w:t>
      </w:r>
      <w:r w:rsidR="00F40C11">
        <w:rPr>
          <w:rFonts w:ascii="Times New Roman" w:hAnsi="Times New Roman"/>
          <w:sz w:val="20"/>
          <w:szCs w:val="20"/>
        </w:rPr>
        <w:t>establishment of a</w:t>
      </w:r>
      <w:r w:rsidR="000D4EF7">
        <w:rPr>
          <w:rFonts w:ascii="Times New Roman" w:hAnsi="Times New Roman"/>
          <w:sz w:val="20"/>
          <w:szCs w:val="20"/>
        </w:rPr>
        <w:t xml:space="preserve"> Biosecurity Authority accredited as a competent authority </w:t>
      </w:r>
      <w:r w:rsidR="00FA36F8">
        <w:rPr>
          <w:rFonts w:ascii="Times New Roman" w:hAnsi="Times New Roman"/>
          <w:sz w:val="20"/>
          <w:szCs w:val="20"/>
        </w:rPr>
        <w:t xml:space="preserve">was viewed as being highly beneficial for FSM, consultations </w:t>
      </w:r>
      <w:proofErr w:type="spellStart"/>
      <w:r w:rsidR="00FA36F8">
        <w:rPr>
          <w:rFonts w:ascii="Times New Roman" w:hAnsi="Times New Roman"/>
          <w:sz w:val="20"/>
          <w:szCs w:val="20"/>
        </w:rPr>
        <w:t>also</w:t>
      </w:r>
      <w:r w:rsidR="000D4EF7">
        <w:rPr>
          <w:rFonts w:ascii="Times New Roman" w:hAnsi="Times New Roman"/>
          <w:sz w:val="20"/>
          <w:szCs w:val="20"/>
        </w:rPr>
        <w:t>o</w:t>
      </w:r>
      <w:proofErr w:type="spellEnd"/>
      <w:r w:rsidR="000D4EF7">
        <w:rPr>
          <w:rFonts w:ascii="Times New Roman" w:hAnsi="Times New Roman"/>
          <w:sz w:val="20"/>
          <w:szCs w:val="20"/>
        </w:rPr>
        <w:t xml:space="preserve"> highlighted significant concerns that </w:t>
      </w:r>
      <w:r w:rsidR="001031D4">
        <w:rPr>
          <w:rFonts w:ascii="Times New Roman" w:hAnsi="Times New Roman"/>
          <w:sz w:val="20"/>
          <w:szCs w:val="20"/>
        </w:rPr>
        <w:t>the establishment of a Biosecurity Authority</w:t>
      </w:r>
      <w:r w:rsidR="00D24230">
        <w:rPr>
          <w:rFonts w:ascii="Times New Roman" w:hAnsi="Times New Roman"/>
          <w:sz w:val="20"/>
          <w:szCs w:val="20"/>
        </w:rPr>
        <w:t xml:space="preserve"> </w:t>
      </w:r>
      <w:r w:rsidR="001031D4">
        <w:rPr>
          <w:rFonts w:ascii="Times New Roman" w:hAnsi="Times New Roman"/>
          <w:sz w:val="20"/>
          <w:szCs w:val="20"/>
        </w:rPr>
        <w:t>would</w:t>
      </w:r>
      <w:r w:rsidR="00D24230">
        <w:rPr>
          <w:rFonts w:ascii="Times New Roman" w:hAnsi="Times New Roman"/>
          <w:sz w:val="20"/>
          <w:szCs w:val="20"/>
        </w:rPr>
        <w:t xml:space="preserve"> be</w:t>
      </w:r>
      <w:r w:rsidR="001031D4">
        <w:rPr>
          <w:rFonts w:ascii="Times New Roman" w:hAnsi="Times New Roman"/>
          <w:sz w:val="20"/>
          <w:szCs w:val="20"/>
        </w:rPr>
        <w:t xml:space="preserve"> </w:t>
      </w:r>
      <w:r w:rsidR="00D24230">
        <w:rPr>
          <w:rFonts w:ascii="Times New Roman" w:hAnsi="Times New Roman"/>
          <w:sz w:val="20"/>
          <w:szCs w:val="20"/>
        </w:rPr>
        <w:t xml:space="preserve">too ambitious </w:t>
      </w:r>
      <w:r w:rsidR="001031D4">
        <w:rPr>
          <w:rFonts w:ascii="Times New Roman" w:hAnsi="Times New Roman"/>
          <w:sz w:val="20"/>
          <w:szCs w:val="20"/>
        </w:rPr>
        <w:t xml:space="preserve">an undertaking </w:t>
      </w:r>
      <w:r w:rsidR="00D24230">
        <w:rPr>
          <w:rFonts w:ascii="Times New Roman" w:hAnsi="Times New Roman"/>
          <w:sz w:val="20"/>
          <w:szCs w:val="20"/>
        </w:rPr>
        <w:t>for th</w:t>
      </w:r>
      <w:r w:rsidR="000D4EF7">
        <w:rPr>
          <w:rFonts w:ascii="Times New Roman" w:hAnsi="Times New Roman"/>
          <w:sz w:val="20"/>
          <w:szCs w:val="20"/>
        </w:rPr>
        <w:t>is</w:t>
      </w:r>
      <w:r w:rsidR="00D24230">
        <w:rPr>
          <w:rFonts w:ascii="Times New Roman" w:hAnsi="Times New Roman"/>
          <w:sz w:val="20"/>
          <w:szCs w:val="20"/>
        </w:rPr>
        <w:t xml:space="preserve"> project </w:t>
      </w:r>
      <w:r w:rsidR="001031D4">
        <w:rPr>
          <w:rFonts w:ascii="Times New Roman" w:hAnsi="Times New Roman"/>
          <w:sz w:val="20"/>
          <w:szCs w:val="20"/>
        </w:rPr>
        <w:t xml:space="preserve">and for FSM </w:t>
      </w:r>
      <w:r w:rsidR="000D4EF7">
        <w:rPr>
          <w:rFonts w:ascii="Times New Roman" w:hAnsi="Times New Roman"/>
          <w:sz w:val="20"/>
          <w:szCs w:val="20"/>
        </w:rPr>
        <w:t xml:space="preserve">more broadly </w:t>
      </w:r>
      <w:r w:rsidR="001031D4">
        <w:rPr>
          <w:rFonts w:ascii="Times New Roman" w:hAnsi="Times New Roman"/>
          <w:sz w:val="20"/>
          <w:szCs w:val="20"/>
        </w:rPr>
        <w:t>at this stage</w:t>
      </w:r>
      <w:r w:rsidR="00F40C11">
        <w:rPr>
          <w:rFonts w:ascii="Times New Roman" w:hAnsi="Times New Roman"/>
          <w:sz w:val="20"/>
          <w:szCs w:val="20"/>
        </w:rPr>
        <w:t xml:space="preserve"> based on its current capacities and resources</w:t>
      </w:r>
      <w:r w:rsidR="000D4EF7">
        <w:rPr>
          <w:rFonts w:ascii="Times New Roman" w:hAnsi="Times New Roman"/>
          <w:sz w:val="20"/>
          <w:szCs w:val="20"/>
        </w:rPr>
        <w:t xml:space="preserve">. </w:t>
      </w:r>
      <w:proofErr w:type="gramStart"/>
      <w:r w:rsidR="000D4EF7">
        <w:rPr>
          <w:rFonts w:ascii="Times New Roman" w:hAnsi="Times New Roman"/>
          <w:sz w:val="20"/>
          <w:szCs w:val="20"/>
        </w:rPr>
        <w:t>In particular, it</w:t>
      </w:r>
      <w:proofErr w:type="gramEnd"/>
      <w:r w:rsidR="000D4EF7">
        <w:rPr>
          <w:rFonts w:ascii="Times New Roman" w:hAnsi="Times New Roman"/>
          <w:sz w:val="20"/>
          <w:szCs w:val="20"/>
        </w:rPr>
        <w:t xml:space="preserve"> would take </w:t>
      </w:r>
      <w:r w:rsidR="00D24230">
        <w:rPr>
          <w:rFonts w:ascii="Times New Roman" w:hAnsi="Times New Roman"/>
          <w:sz w:val="20"/>
          <w:szCs w:val="20"/>
        </w:rPr>
        <w:t xml:space="preserve">many years </w:t>
      </w:r>
      <w:r w:rsidR="001031D4">
        <w:rPr>
          <w:rFonts w:ascii="Times New Roman" w:hAnsi="Times New Roman"/>
          <w:sz w:val="20"/>
          <w:szCs w:val="20"/>
        </w:rPr>
        <w:t>for the institutional changes and accompan</w:t>
      </w:r>
      <w:r w:rsidR="000D4EF7">
        <w:rPr>
          <w:rFonts w:ascii="Times New Roman" w:hAnsi="Times New Roman"/>
          <w:sz w:val="20"/>
          <w:szCs w:val="20"/>
        </w:rPr>
        <w:t>ying</w:t>
      </w:r>
      <w:r w:rsidR="001031D4">
        <w:rPr>
          <w:rFonts w:ascii="Times New Roman" w:hAnsi="Times New Roman"/>
          <w:sz w:val="20"/>
          <w:szCs w:val="20"/>
        </w:rPr>
        <w:t xml:space="preserve"> laws </w:t>
      </w:r>
      <w:r w:rsidR="00D24230">
        <w:rPr>
          <w:rFonts w:ascii="Times New Roman" w:hAnsi="Times New Roman"/>
          <w:sz w:val="20"/>
          <w:szCs w:val="20"/>
        </w:rPr>
        <w:t xml:space="preserve">to pass through government and require </w:t>
      </w:r>
      <w:r w:rsidR="000D4EF7">
        <w:rPr>
          <w:rFonts w:ascii="Times New Roman" w:hAnsi="Times New Roman"/>
          <w:sz w:val="20"/>
          <w:szCs w:val="20"/>
        </w:rPr>
        <w:t>a level of</w:t>
      </w:r>
      <w:r w:rsidR="00D24230">
        <w:rPr>
          <w:rFonts w:ascii="Times New Roman" w:hAnsi="Times New Roman"/>
          <w:sz w:val="20"/>
          <w:szCs w:val="20"/>
        </w:rPr>
        <w:t xml:space="preserve"> resources that are not available at this time</w:t>
      </w:r>
      <w:r w:rsidR="001031D4">
        <w:rPr>
          <w:rFonts w:ascii="Times New Roman" w:hAnsi="Times New Roman"/>
          <w:sz w:val="20"/>
          <w:szCs w:val="20"/>
        </w:rPr>
        <w:t xml:space="preserve"> within government or </w:t>
      </w:r>
      <w:r w:rsidR="000D4EF7">
        <w:rPr>
          <w:rFonts w:ascii="Times New Roman" w:hAnsi="Times New Roman"/>
          <w:sz w:val="20"/>
          <w:szCs w:val="20"/>
        </w:rPr>
        <w:t xml:space="preserve">through </w:t>
      </w:r>
      <w:r w:rsidR="001031D4">
        <w:rPr>
          <w:rFonts w:ascii="Times New Roman" w:hAnsi="Times New Roman"/>
          <w:sz w:val="20"/>
          <w:szCs w:val="20"/>
        </w:rPr>
        <w:t>this project</w:t>
      </w:r>
      <w:r w:rsidR="00D24230">
        <w:rPr>
          <w:rFonts w:ascii="Times New Roman" w:hAnsi="Times New Roman"/>
          <w:sz w:val="20"/>
          <w:szCs w:val="20"/>
        </w:rPr>
        <w:t xml:space="preserve">. Instead, the project’s </w:t>
      </w:r>
      <w:r w:rsidR="00F40C11">
        <w:rPr>
          <w:rFonts w:ascii="Times New Roman" w:hAnsi="Times New Roman"/>
          <w:sz w:val="20"/>
          <w:szCs w:val="20"/>
        </w:rPr>
        <w:t>o</w:t>
      </w:r>
      <w:r w:rsidR="00D24230">
        <w:rPr>
          <w:rFonts w:ascii="Times New Roman" w:hAnsi="Times New Roman"/>
          <w:sz w:val="20"/>
          <w:szCs w:val="20"/>
        </w:rPr>
        <w:t xml:space="preserve">utputs have been </w:t>
      </w:r>
      <w:r w:rsidR="000D4EF7">
        <w:rPr>
          <w:rFonts w:ascii="Times New Roman" w:hAnsi="Times New Roman"/>
          <w:sz w:val="20"/>
          <w:szCs w:val="20"/>
        </w:rPr>
        <w:t xml:space="preserve">refocused on the key steps needed to strengthen biosecurity based on the local realities and capacities in which FSM and its States </w:t>
      </w:r>
      <w:r w:rsidR="00F40C11">
        <w:rPr>
          <w:rFonts w:ascii="Times New Roman" w:hAnsi="Times New Roman"/>
          <w:sz w:val="20"/>
          <w:szCs w:val="20"/>
        </w:rPr>
        <w:t>operate</w:t>
      </w:r>
      <w:r w:rsidR="000D4EF7">
        <w:rPr>
          <w:rFonts w:ascii="Times New Roman" w:hAnsi="Times New Roman"/>
          <w:sz w:val="20"/>
          <w:szCs w:val="20"/>
        </w:rPr>
        <w:t xml:space="preserve">. While still covering the same areas as at PIF stage, </w:t>
      </w:r>
      <w:r w:rsidR="00FC34BF">
        <w:rPr>
          <w:rFonts w:ascii="Times New Roman" w:hAnsi="Times New Roman"/>
          <w:sz w:val="20"/>
          <w:szCs w:val="20"/>
        </w:rPr>
        <w:t>project outputs</w:t>
      </w:r>
      <w:r w:rsidR="000D4EF7">
        <w:rPr>
          <w:rFonts w:ascii="Times New Roman" w:hAnsi="Times New Roman"/>
          <w:sz w:val="20"/>
          <w:szCs w:val="20"/>
        </w:rPr>
        <w:t xml:space="preserve"> now </w:t>
      </w:r>
      <w:r w:rsidR="00D24230">
        <w:rPr>
          <w:rFonts w:ascii="Times New Roman" w:hAnsi="Times New Roman"/>
          <w:sz w:val="20"/>
          <w:szCs w:val="20"/>
        </w:rPr>
        <w:t xml:space="preserve">function independently of the need for a stand-alone Biosecurity Authority and </w:t>
      </w:r>
      <w:r w:rsidR="000D4EF7">
        <w:rPr>
          <w:rFonts w:ascii="Times New Roman" w:hAnsi="Times New Roman"/>
          <w:sz w:val="20"/>
          <w:szCs w:val="20"/>
        </w:rPr>
        <w:t>will</w:t>
      </w:r>
      <w:r w:rsidR="00D24230">
        <w:rPr>
          <w:rFonts w:ascii="Times New Roman" w:hAnsi="Times New Roman"/>
          <w:sz w:val="20"/>
          <w:szCs w:val="20"/>
        </w:rPr>
        <w:t xml:space="preserve"> support FSM to progress </w:t>
      </w:r>
      <w:r w:rsidR="00FC34BF">
        <w:rPr>
          <w:rFonts w:ascii="Times New Roman" w:hAnsi="Times New Roman"/>
          <w:sz w:val="20"/>
          <w:szCs w:val="20"/>
        </w:rPr>
        <w:t>a range of regulatory, institutional and operational measures to</w:t>
      </w:r>
      <w:r w:rsidR="00D24230">
        <w:rPr>
          <w:rFonts w:ascii="Times New Roman" w:hAnsi="Times New Roman"/>
          <w:sz w:val="20"/>
          <w:szCs w:val="20"/>
        </w:rPr>
        <w:t xml:space="preserve"> strengthen its biosecurity</w:t>
      </w:r>
      <w:r w:rsidR="000D4EF7">
        <w:rPr>
          <w:rFonts w:ascii="Times New Roman" w:hAnsi="Times New Roman"/>
          <w:sz w:val="20"/>
          <w:szCs w:val="20"/>
        </w:rPr>
        <w:t xml:space="preserve"> and establish an</w:t>
      </w:r>
      <w:r w:rsidR="001031D4">
        <w:rPr>
          <w:rFonts w:ascii="Times New Roman" w:hAnsi="Times New Roman"/>
          <w:sz w:val="20"/>
          <w:szCs w:val="20"/>
        </w:rPr>
        <w:t xml:space="preserve"> effective biosecurity model that brings together the efforts of national Quarantine Services and the State governments</w:t>
      </w:r>
      <w:r w:rsidR="00D24230">
        <w:rPr>
          <w:rFonts w:ascii="Times New Roman" w:hAnsi="Times New Roman"/>
          <w:sz w:val="20"/>
          <w:szCs w:val="20"/>
        </w:rPr>
        <w:t>.</w:t>
      </w:r>
      <w:r w:rsidR="001031D4">
        <w:rPr>
          <w:rFonts w:ascii="Times New Roman" w:hAnsi="Times New Roman"/>
          <w:sz w:val="20"/>
          <w:szCs w:val="20"/>
        </w:rPr>
        <w:t xml:space="preserve"> </w:t>
      </w:r>
      <w:r w:rsidR="000D4EF7">
        <w:rPr>
          <w:rFonts w:ascii="Times New Roman" w:hAnsi="Times New Roman"/>
          <w:sz w:val="20"/>
          <w:szCs w:val="20"/>
        </w:rPr>
        <w:t xml:space="preserve">This will be highly valuable to FSM should it wish to progress the establishment of a Biosecurity Authority in the </w:t>
      </w:r>
      <w:proofErr w:type="gramStart"/>
      <w:r w:rsidR="000D4EF7">
        <w:rPr>
          <w:rFonts w:ascii="Times New Roman" w:hAnsi="Times New Roman"/>
          <w:sz w:val="20"/>
          <w:szCs w:val="20"/>
        </w:rPr>
        <w:t>future, but</w:t>
      </w:r>
      <w:proofErr w:type="gramEnd"/>
      <w:r w:rsidR="000D4EF7">
        <w:rPr>
          <w:rFonts w:ascii="Times New Roman" w:hAnsi="Times New Roman"/>
          <w:sz w:val="20"/>
          <w:szCs w:val="20"/>
        </w:rPr>
        <w:t xml:space="preserve"> is more practical by focusing on the more immediate needs of building on-ground capacities, systems and coordination for biosecurity and IAS management.</w:t>
      </w:r>
    </w:p>
    <w:p w14:paraId="77DBEDDF" w14:textId="77777777" w:rsidR="001031D4" w:rsidRDefault="001031D4" w:rsidP="009C48F5">
      <w:pPr>
        <w:widowControl w:val="0"/>
        <w:autoSpaceDE w:val="0"/>
        <w:autoSpaceDN w:val="0"/>
        <w:adjustRightInd w:val="0"/>
        <w:spacing w:after="0" w:line="240" w:lineRule="auto"/>
        <w:jc w:val="both"/>
        <w:rPr>
          <w:rFonts w:ascii="Times New Roman" w:hAnsi="Times New Roman"/>
          <w:sz w:val="20"/>
          <w:szCs w:val="20"/>
        </w:rPr>
      </w:pPr>
    </w:p>
    <w:p w14:paraId="66B184EE" w14:textId="2B7D1002" w:rsidR="009C48F5" w:rsidRDefault="009C48F5" w:rsidP="009C48F5">
      <w:pPr>
        <w:widowControl w:val="0"/>
        <w:autoSpaceDE w:val="0"/>
        <w:autoSpaceDN w:val="0"/>
        <w:adjustRightInd w:val="0"/>
        <w:spacing w:after="0" w:line="240" w:lineRule="auto"/>
        <w:jc w:val="both"/>
        <w:rPr>
          <w:rFonts w:ascii="Times New Roman" w:hAnsi="Times New Roman"/>
          <w:sz w:val="20"/>
          <w:szCs w:val="20"/>
        </w:rPr>
      </w:pPr>
      <w:r w:rsidRPr="002D0419">
        <w:rPr>
          <w:rFonts w:ascii="Times New Roman" w:hAnsi="Times New Roman"/>
          <w:sz w:val="20"/>
          <w:szCs w:val="20"/>
        </w:rPr>
        <w:t>These are</w:t>
      </w:r>
      <w:r w:rsidRPr="00AA4A09">
        <w:rPr>
          <w:rFonts w:ascii="Times New Roman" w:hAnsi="Times New Roman"/>
          <w:sz w:val="20"/>
          <w:szCs w:val="20"/>
        </w:rPr>
        <w:t xml:space="preserve"> further detailed </w:t>
      </w:r>
      <w:r w:rsidRPr="00FA36F8">
        <w:rPr>
          <w:rFonts w:ascii="Times New Roman" w:hAnsi="Times New Roman"/>
          <w:sz w:val="20"/>
          <w:szCs w:val="20"/>
        </w:rPr>
        <w:t>in Section A.1. 3 and Annex E</w:t>
      </w:r>
      <w:r w:rsidRPr="00387D24">
        <w:rPr>
          <w:rFonts w:ascii="Times New Roman" w:hAnsi="Times New Roman"/>
          <w:b/>
          <w:sz w:val="20"/>
          <w:szCs w:val="20"/>
        </w:rPr>
        <w:t xml:space="preserve"> </w:t>
      </w:r>
      <w:r w:rsidRPr="00EF1A2B">
        <w:rPr>
          <w:rFonts w:ascii="Times New Roman" w:hAnsi="Times New Roman"/>
          <w:sz w:val="20"/>
          <w:szCs w:val="20"/>
        </w:rPr>
        <w:t xml:space="preserve">of this </w:t>
      </w:r>
      <w:r w:rsidR="00B23A16">
        <w:rPr>
          <w:rFonts w:ascii="Times New Roman" w:hAnsi="Times New Roman"/>
          <w:sz w:val="20"/>
          <w:szCs w:val="20"/>
        </w:rPr>
        <w:t>CEO Endorsement Request</w:t>
      </w:r>
      <w:r w:rsidRPr="00753153">
        <w:rPr>
          <w:rFonts w:ascii="Times New Roman" w:hAnsi="Times New Roman"/>
          <w:sz w:val="20"/>
          <w:szCs w:val="20"/>
        </w:rPr>
        <w:t>.</w:t>
      </w:r>
    </w:p>
    <w:p w14:paraId="434595AC" w14:textId="77777777" w:rsidR="00D467D8" w:rsidRDefault="00D467D8" w:rsidP="009C48F5">
      <w:pPr>
        <w:widowControl w:val="0"/>
        <w:autoSpaceDE w:val="0"/>
        <w:autoSpaceDN w:val="0"/>
        <w:adjustRightInd w:val="0"/>
        <w:spacing w:after="0" w:line="240" w:lineRule="auto"/>
        <w:jc w:val="both"/>
        <w:rPr>
          <w:rFonts w:ascii="Times New Roman" w:hAnsi="Times New Roman"/>
          <w:sz w:val="20"/>
          <w:szCs w:val="20"/>
        </w:rPr>
      </w:pPr>
    </w:p>
    <w:p w14:paraId="03219451" w14:textId="77777777" w:rsidR="009C48F5" w:rsidRPr="006762A1" w:rsidRDefault="009C48F5" w:rsidP="009C48F5">
      <w:pPr>
        <w:widowControl w:val="0"/>
        <w:autoSpaceDE w:val="0"/>
        <w:autoSpaceDN w:val="0"/>
        <w:adjustRightInd w:val="0"/>
        <w:spacing w:after="0" w:line="240" w:lineRule="auto"/>
        <w:jc w:val="both"/>
        <w:rPr>
          <w:rFonts w:ascii="Times New Roman" w:hAnsi="Times New Roman"/>
          <w:sz w:val="20"/>
          <w:szCs w:val="20"/>
        </w:rPr>
      </w:pPr>
      <w:r w:rsidRPr="006762A1">
        <w:rPr>
          <w:rFonts w:ascii="Times New Roman" w:hAnsi="Times New Roman"/>
          <w:b/>
          <w:sz w:val="20"/>
          <w:szCs w:val="20"/>
        </w:rPr>
        <w:t xml:space="preserve">1) </w:t>
      </w:r>
      <w:r w:rsidR="00A8254D" w:rsidRPr="006762A1">
        <w:rPr>
          <w:rFonts w:ascii="Times New Roman" w:hAnsi="Times New Roman"/>
          <w:b/>
          <w:sz w:val="20"/>
          <w:szCs w:val="20"/>
        </w:rPr>
        <w:tab/>
      </w:r>
      <w:r w:rsidRPr="006762A1">
        <w:rPr>
          <w:rFonts w:ascii="Times New Roman" w:hAnsi="Times New Roman"/>
          <w:b/>
          <w:sz w:val="20"/>
          <w:szCs w:val="20"/>
        </w:rPr>
        <w:t>Global environmental problems, threats, root causes and barriers to be addressed</w:t>
      </w:r>
      <w:r w:rsidRPr="006762A1">
        <w:rPr>
          <w:rFonts w:ascii="Times New Roman" w:hAnsi="Times New Roman"/>
          <w:sz w:val="20"/>
          <w:szCs w:val="20"/>
        </w:rPr>
        <w:t>.</w:t>
      </w:r>
    </w:p>
    <w:p w14:paraId="3A439894" w14:textId="77777777" w:rsidR="009C48F5" w:rsidRPr="00AA4A09" w:rsidRDefault="009C48F5" w:rsidP="009C48F5">
      <w:pPr>
        <w:widowControl w:val="0"/>
        <w:autoSpaceDE w:val="0"/>
        <w:autoSpaceDN w:val="0"/>
        <w:adjustRightInd w:val="0"/>
        <w:spacing w:after="0" w:line="240" w:lineRule="auto"/>
        <w:jc w:val="both"/>
        <w:rPr>
          <w:rFonts w:ascii="Times New Roman" w:hAnsi="Times New Roman"/>
          <w:i/>
          <w:sz w:val="20"/>
          <w:szCs w:val="20"/>
        </w:rPr>
      </w:pPr>
    </w:p>
    <w:p w14:paraId="4E41459A" w14:textId="1624E88C" w:rsidR="009C48F5" w:rsidRPr="00196310" w:rsidRDefault="009C48F5" w:rsidP="009C48F5">
      <w:pPr>
        <w:widowControl w:val="0"/>
        <w:autoSpaceDE w:val="0"/>
        <w:autoSpaceDN w:val="0"/>
        <w:adjustRightInd w:val="0"/>
        <w:spacing w:after="0" w:line="240" w:lineRule="auto"/>
        <w:jc w:val="both"/>
        <w:rPr>
          <w:rFonts w:ascii="Times New Roman" w:hAnsi="Times New Roman"/>
          <w:sz w:val="20"/>
          <w:szCs w:val="20"/>
        </w:rPr>
      </w:pPr>
      <w:r w:rsidRPr="00387D24">
        <w:rPr>
          <w:rFonts w:ascii="Times New Roman" w:hAnsi="Times New Roman"/>
          <w:sz w:val="20"/>
          <w:szCs w:val="20"/>
        </w:rPr>
        <w:t>There are no significant changes from the PIF</w:t>
      </w:r>
      <w:r w:rsidR="00B23A16">
        <w:rPr>
          <w:rFonts w:ascii="Times New Roman" w:hAnsi="Times New Roman"/>
          <w:sz w:val="20"/>
          <w:szCs w:val="20"/>
        </w:rPr>
        <w:t xml:space="preserve">. Through the </w:t>
      </w:r>
      <w:r w:rsidRPr="00387D24">
        <w:rPr>
          <w:rFonts w:ascii="Times New Roman" w:hAnsi="Times New Roman"/>
          <w:sz w:val="20"/>
          <w:szCs w:val="20"/>
        </w:rPr>
        <w:t xml:space="preserve">PPG process, threats, impacts, </w:t>
      </w:r>
      <w:r w:rsidR="00B23A16">
        <w:rPr>
          <w:rFonts w:ascii="Times New Roman" w:hAnsi="Times New Roman"/>
          <w:sz w:val="20"/>
          <w:szCs w:val="20"/>
        </w:rPr>
        <w:t xml:space="preserve">and </w:t>
      </w:r>
      <w:r w:rsidRPr="00387D24">
        <w:rPr>
          <w:rFonts w:ascii="Times New Roman" w:hAnsi="Times New Roman"/>
          <w:sz w:val="20"/>
          <w:szCs w:val="20"/>
        </w:rPr>
        <w:t>barriers</w:t>
      </w:r>
      <w:r w:rsidRPr="00EF1A2B">
        <w:rPr>
          <w:rFonts w:ascii="Times New Roman" w:hAnsi="Times New Roman"/>
          <w:sz w:val="20"/>
          <w:szCs w:val="20"/>
        </w:rPr>
        <w:t xml:space="preserve"> presented in the original PIF </w:t>
      </w:r>
      <w:r w:rsidR="00B23A16">
        <w:rPr>
          <w:rFonts w:ascii="Times New Roman" w:hAnsi="Times New Roman"/>
          <w:sz w:val="20"/>
          <w:szCs w:val="20"/>
        </w:rPr>
        <w:t>have been further</w:t>
      </w:r>
      <w:r w:rsidRPr="00EF1A2B">
        <w:rPr>
          <w:rFonts w:ascii="Times New Roman" w:hAnsi="Times New Roman"/>
          <w:sz w:val="20"/>
          <w:szCs w:val="20"/>
        </w:rPr>
        <w:t xml:space="preserve"> refined and elabo</w:t>
      </w:r>
      <w:r w:rsidRPr="00753153">
        <w:rPr>
          <w:rFonts w:ascii="Times New Roman" w:hAnsi="Times New Roman"/>
          <w:sz w:val="20"/>
          <w:szCs w:val="20"/>
        </w:rPr>
        <w:t xml:space="preserve">rated through consultations. Please refer to </w:t>
      </w:r>
      <w:r w:rsidRPr="00FA36F8">
        <w:rPr>
          <w:rFonts w:ascii="Times New Roman" w:hAnsi="Times New Roman"/>
          <w:sz w:val="20"/>
          <w:szCs w:val="20"/>
        </w:rPr>
        <w:t>Section II Development challenge</w:t>
      </w:r>
      <w:r w:rsidRPr="00D54ED3">
        <w:rPr>
          <w:rFonts w:ascii="Times New Roman" w:hAnsi="Times New Roman"/>
          <w:b/>
          <w:sz w:val="20"/>
          <w:szCs w:val="20"/>
        </w:rPr>
        <w:t xml:space="preserve"> </w:t>
      </w:r>
      <w:r w:rsidRPr="00196310">
        <w:rPr>
          <w:rFonts w:ascii="Times New Roman" w:hAnsi="Times New Roman"/>
          <w:sz w:val="20"/>
          <w:szCs w:val="20"/>
        </w:rPr>
        <w:t>in the UNDP Project Document for details.</w:t>
      </w:r>
    </w:p>
    <w:p w14:paraId="3917FBA3" w14:textId="77777777" w:rsidR="009C48F5" w:rsidRPr="00557438" w:rsidRDefault="009C48F5" w:rsidP="009C48F5">
      <w:pPr>
        <w:widowControl w:val="0"/>
        <w:autoSpaceDE w:val="0"/>
        <w:autoSpaceDN w:val="0"/>
        <w:adjustRightInd w:val="0"/>
        <w:spacing w:after="0" w:line="240" w:lineRule="auto"/>
        <w:jc w:val="both"/>
        <w:rPr>
          <w:rFonts w:ascii="Times New Roman" w:hAnsi="Times New Roman"/>
          <w:sz w:val="20"/>
          <w:szCs w:val="20"/>
        </w:rPr>
      </w:pPr>
    </w:p>
    <w:p w14:paraId="681D7C1F" w14:textId="77777777" w:rsidR="009C48F5" w:rsidRPr="006762A1" w:rsidRDefault="009C48F5" w:rsidP="009C48F5">
      <w:pPr>
        <w:widowControl w:val="0"/>
        <w:autoSpaceDE w:val="0"/>
        <w:autoSpaceDN w:val="0"/>
        <w:adjustRightInd w:val="0"/>
        <w:spacing w:after="0" w:line="240" w:lineRule="auto"/>
        <w:jc w:val="both"/>
        <w:rPr>
          <w:rFonts w:ascii="Times New Roman" w:hAnsi="Times New Roman"/>
          <w:sz w:val="20"/>
          <w:szCs w:val="20"/>
        </w:rPr>
      </w:pPr>
      <w:r w:rsidRPr="006762A1">
        <w:rPr>
          <w:rFonts w:ascii="Times New Roman" w:hAnsi="Times New Roman"/>
          <w:b/>
          <w:sz w:val="20"/>
          <w:szCs w:val="20"/>
        </w:rPr>
        <w:t xml:space="preserve">2) </w:t>
      </w:r>
      <w:r w:rsidR="00A8254D" w:rsidRPr="006762A1">
        <w:rPr>
          <w:rFonts w:ascii="Times New Roman" w:hAnsi="Times New Roman"/>
          <w:b/>
          <w:sz w:val="20"/>
          <w:szCs w:val="20"/>
        </w:rPr>
        <w:tab/>
      </w:r>
      <w:r w:rsidRPr="006762A1">
        <w:rPr>
          <w:rFonts w:ascii="Times New Roman" w:hAnsi="Times New Roman"/>
          <w:b/>
          <w:sz w:val="20"/>
          <w:szCs w:val="20"/>
        </w:rPr>
        <w:t>Baseline scenario or any associated baseline projects</w:t>
      </w:r>
      <w:r w:rsidRPr="006762A1">
        <w:rPr>
          <w:rFonts w:ascii="Times New Roman" w:hAnsi="Times New Roman"/>
          <w:sz w:val="20"/>
          <w:szCs w:val="20"/>
        </w:rPr>
        <w:t>.</w:t>
      </w:r>
    </w:p>
    <w:p w14:paraId="4E2F9E48" w14:textId="77777777" w:rsidR="009C48F5" w:rsidRPr="00AA4A09" w:rsidRDefault="009C48F5" w:rsidP="009C48F5">
      <w:pPr>
        <w:widowControl w:val="0"/>
        <w:autoSpaceDE w:val="0"/>
        <w:autoSpaceDN w:val="0"/>
        <w:adjustRightInd w:val="0"/>
        <w:spacing w:after="0" w:line="240" w:lineRule="auto"/>
        <w:jc w:val="both"/>
        <w:rPr>
          <w:rFonts w:ascii="Times New Roman" w:hAnsi="Times New Roman"/>
          <w:i/>
          <w:sz w:val="20"/>
          <w:szCs w:val="20"/>
        </w:rPr>
      </w:pPr>
    </w:p>
    <w:p w14:paraId="13D81503" w14:textId="6ADC6971" w:rsidR="009C48F5" w:rsidRPr="00753153" w:rsidRDefault="009C48F5" w:rsidP="009C48F5">
      <w:pPr>
        <w:widowControl w:val="0"/>
        <w:autoSpaceDE w:val="0"/>
        <w:autoSpaceDN w:val="0"/>
        <w:adjustRightInd w:val="0"/>
        <w:spacing w:after="0" w:line="240" w:lineRule="auto"/>
        <w:jc w:val="both"/>
        <w:rPr>
          <w:rFonts w:ascii="Times New Roman" w:hAnsi="Times New Roman"/>
          <w:sz w:val="20"/>
          <w:szCs w:val="20"/>
        </w:rPr>
      </w:pPr>
      <w:r w:rsidRPr="00387D24">
        <w:rPr>
          <w:rFonts w:ascii="Times New Roman" w:hAnsi="Times New Roman"/>
          <w:sz w:val="20"/>
          <w:szCs w:val="20"/>
        </w:rPr>
        <w:t xml:space="preserve">There </w:t>
      </w:r>
      <w:proofErr w:type="gramStart"/>
      <w:r w:rsidRPr="00387D24">
        <w:rPr>
          <w:rFonts w:ascii="Times New Roman" w:hAnsi="Times New Roman"/>
          <w:sz w:val="20"/>
          <w:szCs w:val="20"/>
        </w:rPr>
        <w:t>are</w:t>
      </w:r>
      <w:proofErr w:type="gramEnd"/>
      <w:r w:rsidRPr="00387D24">
        <w:rPr>
          <w:rFonts w:ascii="Times New Roman" w:hAnsi="Times New Roman"/>
          <w:sz w:val="20"/>
          <w:szCs w:val="20"/>
        </w:rPr>
        <w:t xml:space="preserve"> no si</w:t>
      </w:r>
      <w:r w:rsidRPr="00EF1A2B">
        <w:rPr>
          <w:rFonts w:ascii="Times New Roman" w:hAnsi="Times New Roman"/>
          <w:sz w:val="20"/>
          <w:szCs w:val="20"/>
        </w:rPr>
        <w:t xml:space="preserve">gnificant change from the PIF. </w:t>
      </w:r>
      <w:r w:rsidRPr="00FA36F8">
        <w:rPr>
          <w:rFonts w:ascii="Times New Roman" w:hAnsi="Times New Roman"/>
          <w:sz w:val="20"/>
          <w:szCs w:val="20"/>
        </w:rPr>
        <w:t xml:space="preserve">However, Section II Development challenge, baseline scenario and Section IV Results and Partnerships, Parts (ii) Partnerships and (iii) Stakeholder engagement of the UNDP Project Document </w:t>
      </w:r>
      <w:r w:rsidR="00CC0C5B" w:rsidRPr="00FA36F8">
        <w:rPr>
          <w:rFonts w:ascii="Times New Roman" w:hAnsi="Times New Roman"/>
          <w:sz w:val="20"/>
          <w:szCs w:val="20"/>
        </w:rPr>
        <w:t>have</w:t>
      </w:r>
      <w:r w:rsidR="00CC0C5B">
        <w:rPr>
          <w:rFonts w:ascii="Times New Roman" w:hAnsi="Times New Roman"/>
          <w:sz w:val="20"/>
          <w:szCs w:val="20"/>
        </w:rPr>
        <w:t xml:space="preserve"> identified </w:t>
      </w:r>
      <w:r w:rsidRPr="00116503">
        <w:rPr>
          <w:rFonts w:ascii="Times New Roman" w:hAnsi="Times New Roman"/>
          <w:sz w:val="20"/>
          <w:szCs w:val="20"/>
        </w:rPr>
        <w:t>a wider range of partners</w:t>
      </w:r>
      <w:r w:rsidR="00D467D8">
        <w:rPr>
          <w:rFonts w:ascii="Times New Roman" w:hAnsi="Times New Roman"/>
          <w:sz w:val="20"/>
          <w:szCs w:val="20"/>
        </w:rPr>
        <w:t xml:space="preserve"> </w:t>
      </w:r>
      <w:r w:rsidR="00CC0C5B">
        <w:rPr>
          <w:rFonts w:ascii="Times New Roman" w:hAnsi="Times New Roman"/>
          <w:sz w:val="20"/>
          <w:szCs w:val="20"/>
        </w:rPr>
        <w:t>and new baseline projects to coordinate with during project implementation</w:t>
      </w:r>
      <w:r w:rsidRPr="00753153">
        <w:rPr>
          <w:rFonts w:ascii="Times New Roman" w:hAnsi="Times New Roman"/>
          <w:sz w:val="20"/>
          <w:szCs w:val="20"/>
        </w:rPr>
        <w:t>.</w:t>
      </w:r>
      <w:r w:rsidR="000D4EF7">
        <w:rPr>
          <w:rFonts w:ascii="Times New Roman" w:hAnsi="Times New Roman"/>
          <w:sz w:val="20"/>
          <w:szCs w:val="20"/>
        </w:rPr>
        <w:t xml:space="preserve"> These have been reflected in the project design as appropriate at activity level.</w:t>
      </w:r>
    </w:p>
    <w:p w14:paraId="63AADA4C" w14:textId="77777777" w:rsidR="009C48F5" w:rsidRPr="00D54ED3" w:rsidRDefault="009C48F5" w:rsidP="009C48F5">
      <w:pPr>
        <w:widowControl w:val="0"/>
        <w:autoSpaceDE w:val="0"/>
        <w:autoSpaceDN w:val="0"/>
        <w:adjustRightInd w:val="0"/>
        <w:spacing w:after="0" w:line="240" w:lineRule="auto"/>
        <w:jc w:val="both"/>
        <w:rPr>
          <w:rFonts w:ascii="Times New Roman" w:hAnsi="Times New Roman"/>
          <w:sz w:val="20"/>
          <w:szCs w:val="20"/>
        </w:rPr>
      </w:pPr>
    </w:p>
    <w:p w14:paraId="2C857705" w14:textId="77777777" w:rsidR="009C48F5" w:rsidRPr="006762A1" w:rsidRDefault="009C48F5" w:rsidP="009C48F5">
      <w:pPr>
        <w:spacing w:after="0"/>
        <w:rPr>
          <w:rFonts w:ascii="Times New Roman" w:hAnsi="Times New Roman"/>
          <w:b/>
          <w:sz w:val="20"/>
          <w:szCs w:val="20"/>
        </w:rPr>
      </w:pPr>
      <w:r w:rsidRPr="006762A1">
        <w:rPr>
          <w:rFonts w:ascii="Times New Roman" w:hAnsi="Times New Roman"/>
          <w:b/>
          <w:sz w:val="20"/>
          <w:szCs w:val="20"/>
        </w:rPr>
        <w:t xml:space="preserve">3) </w:t>
      </w:r>
      <w:r w:rsidR="00A8254D" w:rsidRPr="006762A1">
        <w:rPr>
          <w:rFonts w:ascii="Times New Roman" w:hAnsi="Times New Roman"/>
          <w:b/>
          <w:sz w:val="20"/>
          <w:szCs w:val="20"/>
        </w:rPr>
        <w:tab/>
      </w:r>
      <w:r w:rsidRPr="006762A1">
        <w:rPr>
          <w:rFonts w:ascii="Times New Roman" w:hAnsi="Times New Roman"/>
          <w:b/>
          <w:sz w:val="20"/>
          <w:szCs w:val="20"/>
        </w:rPr>
        <w:t>Proposed alternative scenario, with brief description of expected outcomes and components of the project</w:t>
      </w:r>
    </w:p>
    <w:p w14:paraId="1733B364" w14:textId="77777777" w:rsidR="009C48F5" w:rsidRPr="00AA4A09" w:rsidRDefault="009C48F5" w:rsidP="009C48F5">
      <w:pPr>
        <w:widowControl w:val="0"/>
        <w:autoSpaceDE w:val="0"/>
        <w:autoSpaceDN w:val="0"/>
        <w:adjustRightInd w:val="0"/>
        <w:spacing w:after="0" w:line="240" w:lineRule="auto"/>
        <w:jc w:val="both"/>
        <w:rPr>
          <w:rFonts w:ascii="Times New Roman" w:hAnsi="Times New Roman"/>
          <w:sz w:val="20"/>
          <w:szCs w:val="20"/>
        </w:rPr>
      </w:pPr>
    </w:p>
    <w:p w14:paraId="1FD11424" w14:textId="64874878" w:rsidR="00E44369" w:rsidRDefault="009C48F5" w:rsidP="009C48F5">
      <w:pPr>
        <w:widowControl w:val="0"/>
        <w:autoSpaceDE w:val="0"/>
        <w:autoSpaceDN w:val="0"/>
        <w:adjustRightInd w:val="0"/>
        <w:spacing w:after="0" w:line="240" w:lineRule="auto"/>
        <w:jc w:val="both"/>
        <w:rPr>
          <w:rFonts w:ascii="Times New Roman" w:eastAsia="Times New Roman" w:hAnsi="Times New Roman"/>
          <w:sz w:val="20"/>
          <w:szCs w:val="20"/>
        </w:rPr>
      </w:pPr>
      <w:r w:rsidRPr="00387D24">
        <w:rPr>
          <w:rFonts w:ascii="Times New Roman" w:hAnsi="Times New Roman"/>
          <w:sz w:val="20"/>
          <w:szCs w:val="20"/>
        </w:rPr>
        <w:t xml:space="preserve">The relevance and feasibility of the proposed outcomes and outputs have been </w:t>
      </w:r>
      <w:r w:rsidRPr="00FA36F8">
        <w:rPr>
          <w:rFonts w:ascii="Times New Roman" w:hAnsi="Times New Roman"/>
          <w:sz w:val="20"/>
          <w:szCs w:val="20"/>
        </w:rPr>
        <w:t xml:space="preserve">confirmed (Refer Figure 2 for Theory of Change and Section IV, Part I of UNDP Project Document) through additional expert review and through extensive consultations during the preparation phase of the project (Refer Section IV Results and Partnerships, Part (iii) Stakeholder engagement </w:t>
      </w:r>
      <w:r w:rsidR="007933F9" w:rsidRPr="00FA36F8">
        <w:rPr>
          <w:rFonts w:ascii="Times New Roman" w:hAnsi="Times New Roman"/>
          <w:sz w:val="20"/>
          <w:szCs w:val="20"/>
        </w:rPr>
        <w:t xml:space="preserve">plan </w:t>
      </w:r>
      <w:r w:rsidRPr="00FA36F8">
        <w:rPr>
          <w:rFonts w:ascii="Times New Roman" w:hAnsi="Times New Roman"/>
          <w:sz w:val="20"/>
          <w:szCs w:val="20"/>
        </w:rPr>
        <w:t xml:space="preserve">and Annex </w:t>
      </w:r>
      <w:r w:rsidR="007F4242" w:rsidRPr="00FA36F8">
        <w:rPr>
          <w:rFonts w:ascii="Times New Roman" w:hAnsi="Times New Roman"/>
          <w:sz w:val="20"/>
          <w:szCs w:val="20"/>
        </w:rPr>
        <w:t>F</w:t>
      </w:r>
      <w:r w:rsidRPr="00FA36F8">
        <w:rPr>
          <w:rFonts w:ascii="Times New Roman" w:hAnsi="Times New Roman"/>
          <w:sz w:val="20"/>
          <w:szCs w:val="20"/>
        </w:rPr>
        <w:t xml:space="preserve"> of UNDP Project Document). Project indicators and targets have been refined to reflect</w:t>
      </w:r>
      <w:r w:rsidRPr="00D54ED3">
        <w:rPr>
          <w:rFonts w:ascii="Times New Roman" w:hAnsi="Times New Roman"/>
          <w:sz w:val="20"/>
          <w:szCs w:val="20"/>
        </w:rPr>
        <w:t xml:space="preserve"> on-ground practicalities</w:t>
      </w:r>
      <w:r w:rsidR="00E44369">
        <w:rPr>
          <w:rFonts w:ascii="Times New Roman" w:hAnsi="Times New Roman"/>
          <w:sz w:val="20"/>
          <w:szCs w:val="20"/>
        </w:rPr>
        <w:t xml:space="preserve">, </w:t>
      </w:r>
      <w:proofErr w:type="gramStart"/>
      <w:r w:rsidR="00E44369">
        <w:rPr>
          <w:rFonts w:ascii="Times New Roman" w:hAnsi="Times New Roman"/>
          <w:sz w:val="20"/>
          <w:szCs w:val="20"/>
        </w:rPr>
        <w:t>the  current</w:t>
      </w:r>
      <w:proofErr w:type="gramEnd"/>
      <w:r w:rsidR="00E44369">
        <w:rPr>
          <w:rFonts w:ascii="Times New Roman" w:hAnsi="Times New Roman"/>
          <w:sz w:val="20"/>
          <w:szCs w:val="20"/>
        </w:rPr>
        <w:t xml:space="preserve"> capacities of biosecurity officers and operations in the four States, and the government’s interest in strengthening the national-States biosecurity model rather than establish a stand-alone Biosecurity Authority. Reflecting this, some</w:t>
      </w:r>
      <w:r w:rsidR="00E64275">
        <w:rPr>
          <w:rFonts w:ascii="Times New Roman" w:hAnsi="Times New Roman"/>
          <w:sz w:val="20"/>
          <w:szCs w:val="20"/>
        </w:rPr>
        <w:t xml:space="preserve"> modifications</w:t>
      </w:r>
      <w:r w:rsidRPr="00753153">
        <w:rPr>
          <w:rFonts w:ascii="Times New Roman" w:eastAsia="Times New Roman" w:hAnsi="Times New Roman"/>
          <w:sz w:val="20"/>
          <w:szCs w:val="20"/>
        </w:rPr>
        <w:t xml:space="preserve"> from the original PIF are presented in </w:t>
      </w:r>
      <w:r w:rsidRPr="008272A1">
        <w:rPr>
          <w:rFonts w:ascii="Times New Roman" w:eastAsia="Times New Roman" w:hAnsi="Times New Roman"/>
          <w:sz w:val="20"/>
          <w:szCs w:val="20"/>
        </w:rPr>
        <w:t xml:space="preserve">Annex </w:t>
      </w:r>
      <w:r w:rsidR="00202864" w:rsidRPr="008272A1">
        <w:rPr>
          <w:rFonts w:ascii="Times New Roman" w:eastAsia="Times New Roman" w:hAnsi="Times New Roman"/>
          <w:sz w:val="20"/>
          <w:szCs w:val="20"/>
        </w:rPr>
        <w:t>G</w:t>
      </w:r>
      <w:r w:rsidRPr="00EF1A2B">
        <w:rPr>
          <w:rFonts w:ascii="Times New Roman" w:eastAsia="Times New Roman" w:hAnsi="Times New Roman"/>
          <w:sz w:val="20"/>
          <w:szCs w:val="20"/>
        </w:rPr>
        <w:t xml:space="preserve"> (Changes and Rationale for Changes from Project Information Form) to this document. </w:t>
      </w:r>
    </w:p>
    <w:p w14:paraId="64A174B4" w14:textId="77777777" w:rsidR="00E44369" w:rsidRDefault="00E44369" w:rsidP="009C48F5">
      <w:pPr>
        <w:widowControl w:val="0"/>
        <w:autoSpaceDE w:val="0"/>
        <w:autoSpaceDN w:val="0"/>
        <w:adjustRightInd w:val="0"/>
        <w:spacing w:after="0" w:line="240" w:lineRule="auto"/>
        <w:jc w:val="both"/>
        <w:rPr>
          <w:rFonts w:ascii="Times New Roman" w:eastAsia="Times New Roman" w:hAnsi="Times New Roman"/>
          <w:sz w:val="20"/>
          <w:szCs w:val="20"/>
        </w:rPr>
      </w:pPr>
    </w:p>
    <w:p w14:paraId="3575BC20" w14:textId="32FE6625" w:rsidR="009C48F5" w:rsidRDefault="009C48F5" w:rsidP="009C48F5">
      <w:pPr>
        <w:widowControl w:val="0"/>
        <w:autoSpaceDE w:val="0"/>
        <w:autoSpaceDN w:val="0"/>
        <w:adjustRightInd w:val="0"/>
        <w:spacing w:after="0" w:line="240" w:lineRule="auto"/>
        <w:jc w:val="both"/>
        <w:rPr>
          <w:rFonts w:ascii="Times New Roman" w:eastAsia="Times New Roman" w:hAnsi="Times New Roman"/>
          <w:sz w:val="20"/>
          <w:szCs w:val="20"/>
        </w:rPr>
      </w:pPr>
      <w:r w:rsidRPr="00EF1A2B">
        <w:rPr>
          <w:rFonts w:ascii="Times New Roman" w:eastAsia="Times New Roman" w:hAnsi="Times New Roman"/>
          <w:sz w:val="20"/>
          <w:szCs w:val="20"/>
        </w:rPr>
        <w:t>In summary these are:</w:t>
      </w:r>
    </w:p>
    <w:p w14:paraId="00BEE554" w14:textId="2DC36003" w:rsidR="00603DA5" w:rsidRDefault="00603DA5" w:rsidP="009C48F5">
      <w:pPr>
        <w:widowControl w:val="0"/>
        <w:autoSpaceDE w:val="0"/>
        <w:autoSpaceDN w:val="0"/>
        <w:adjustRightInd w:val="0"/>
        <w:spacing w:after="0" w:line="240" w:lineRule="auto"/>
        <w:jc w:val="both"/>
        <w:rPr>
          <w:rFonts w:ascii="Times New Roman" w:eastAsia="Times New Roman" w:hAnsi="Times New Roman"/>
          <w:sz w:val="20"/>
          <w:szCs w:val="20"/>
        </w:rPr>
      </w:pPr>
    </w:p>
    <w:p w14:paraId="34E114A4" w14:textId="2657AB52" w:rsidR="001031D4" w:rsidRDefault="001031D4" w:rsidP="001031D4">
      <w:pPr>
        <w:widowControl w:val="0"/>
        <w:autoSpaceDE w:val="0"/>
        <w:autoSpaceDN w:val="0"/>
        <w:adjustRightInd w:val="0"/>
        <w:spacing w:after="0" w:line="240" w:lineRule="auto"/>
        <w:jc w:val="both"/>
        <w:rPr>
          <w:rFonts w:ascii="Times New Roman" w:hAnsi="Times New Roman"/>
          <w:sz w:val="20"/>
          <w:szCs w:val="20"/>
        </w:rPr>
      </w:pPr>
      <w:r w:rsidRPr="000D4EF7">
        <w:rPr>
          <w:rFonts w:ascii="Times New Roman" w:hAnsi="Times New Roman"/>
          <w:sz w:val="20"/>
          <w:szCs w:val="20"/>
          <w:u w:val="single"/>
        </w:rPr>
        <w:t>Output 1.3</w:t>
      </w:r>
      <w:r>
        <w:rPr>
          <w:rFonts w:ascii="Times New Roman" w:hAnsi="Times New Roman"/>
          <w:sz w:val="20"/>
          <w:szCs w:val="20"/>
        </w:rPr>
        <w:t xml:space="preserve"> which at PIF stage related to the</w:t>
      </w:r>
      <w:r w:rsidR="00E44369">
        <w:rPr>
          <w:rFonts w:ascii="Times New Roman" w:hAnsi="Times New Roman"/>
          <w:sz w:val="20"/>
          <w:szCs w:val="20"/>
        </w:rPr>
        <w:t xml:space="preserve"> transformation of FSM Quarantine Services into a stand-alone </w:t>
      </w:r>
      <w:r>
        <w:rPr>
          <w:rFonts w:ascii="Times New Roman" w:hAnsi="Times New Roman"/>
          <w:sz w:val="20"/>
          <w:szCs w:val="20"/>
        </w:rPr>
        <w:t xml:space="preserve">Biosecurity Authority </w:t>
      </w:r>
      <w:r w:rsidR="00E44369">
        <w:rPr>
          <w:rFonts w:ascii="Times New Roman" w:hAnsi="Times New Roman"/>
          <w:sz w:val="20"/>
          <w:szCs w:val="20"/>
        </w:rPr>
        <w:t xml:space="preserve">(Output 1.1.3) </w:t>
      </w:r>
      <w:r>
        <w:rPr>
          <w:rFonts w:ascii="Times New Roman" w:hAnsi="Times New Roman"/>
          <w:sz w:val="20"/>
          <w:szCs w:val="20"/>
        </w:rPr>
        <w:t>has been revised to establish a FSM Biosecurity Task Force that will ensure effective national-States coordination – an essential requirement for the national-States biosecurity model to work.</w:t>
      </w:r>
    </w:p>
    <w:p w14:paraId="39E1B4CA" w14:textId="77777777" w:rsidR="001031D4" w:rsidRDefault="001031D4" w:rsidP="001031D4">
      <w:pPr>
        <w:widowControl w:val="0"/>
        <w:autoSpaceDE w:val="0"/>
        <w:autoSpaceDN w:val="0"/>
        <w:adjustRightInd w:val="0"/>
        <w:spacing w:after="0" w:line="240" w:lineRule="auto"/>
        <w:jc w:val="both"/>
        <w:rPr>
          <w:rFonts w:ascii="Times New Roman" w:hAnsi="Times New Roman"/>
          <w:sz w:val="20"/>
          <w:szCs w:val="20"/>
        </w:rPr>
      </w:pPr>
    </w:p>
    <w:p w14:paraId="3B472EF4" w14:textId="63215D72" w:rsidR="001031D4" w:rsidRDefault="00E44369" w:rsidP="009C48F5">
      <w:pPr>
        <w:widowControl w:val="0"/>
        <w:autoSpaceDE w:val="0"/>
        <w:autoSpaceDN w:val="0"/>
        <w:adjustRightInd w:val="0"/>
        <w:spacing w:after="0" w:line="240" w:lineRule="auto"/>
        <w:jc w:val="both"/>
        <w:rPr>
          <w:rFonts w:ascii="Times New Roman" w:eastAsia="Times New Roman" w:hAnsi="Times New Roman"/>
          <w:sz w:val="20"/>
          <w:szCs w:val="20"/>
        </w:rPr>
      </w:pPr>
      <w:r w:rsidRPr="000D4EF7">
        <w:rPr>
          <w:rFonts w:ascii="Times New Roman" w:eastAsia="Times New Roman" w:hAnsi="Times New Roman"/>
          <w:sz w:val="20"/>
          <w:szCs w:val="20"/>
          <w:u w:val="single"/>
        </w:rPr>
        <w:t>Output 1.4</w:t>
      </w:r>
      <w:r>
        <w:rPr>
          <w:rFonts w:ascii="Times New Roman" w:eastAsia="Times New Roman" w:hAnsi="Times New Roman"/>
          <w:sz w:val="20"/>
          <w:szCs w:val="20"/>
        </w:rPr>
        <w:t xml:space="preserve"> </w:t>
      </w:r>
      <w:r w:rsidR="002A36D6">
        <w:rPr>
          <w:rFonts w:ascii="Times New Roman" w:eastAsia="Times New Roman" w:hAnsi="Times New Roman"/>
          <w:sz w:val="20"/>
          <w:szCs w:val="20"/>
        </w:rPr>
        <w:t xml:space="preserve">has been revised to </w:t>
      </w:r>
      <w:r>
        <w:rPr>
          <w:rFonts w:ascii="Times New Roman" w:eastAsia="Times New Roman" w:hAnsi="Times New Roman"/>
          <w:sz w:val="20"/>
          <w:szCs w:val="20"/>
        </w:rPr>
        <w:t>consolidate</w:t>
      </w:r>
      <w:r w:rsidR="002A36D6">
        <w:rPr>
          <w:rFonts w:ascii="Times New Roman" w:eastAsia="Times New Roman" w:hAnsi="Times New Roman"/>
          <w:sz w:val="20"/>
          <w:szCs w:val="20"/>
        </w:rPr>
        <w:t xml:space="preserve"> project activities on cost-benefit analyses of the economic impacts of IAS (PIF Output 1.1.4) with assessment of practical cost-recovery options for biosecurity services (at PIF stage part of Output 1.1.3 on creation of a Biosecurity Authority) that will be demonstrated by the project, with recommendations developed for upscaling by project end. </w:t>
      </w:r>
    </w:p>
    <w:p w14:paraId="46D97E06" w14:textId="77777777" w:rsidR="002A36D6" w:rsidRPr="002D0419" w:rsidRDefault="002A36D6" w:rsidP="009C48F5">
      <w:pPr>
        <w:widowControl w:val="0"/>
        <w:autoSpaceDE w:val="0"/>
        <w:autoSpaceDN w:val="0"/>
        <w:adjustRightInd w:val="0"/>
        <w:spacing w:after="0" w:line="240" w:lineRule="auto"/>
        <w:jc w:val="both"/>
        <w:rPr>
          <w:rFonts w:ascii="Times New Roman" w:eastAsia="Times New Roman" w:hAnsi="Times New Roman"/>
          <w:sz w:val="20"/>
          <w:szCs w:val="20"/>
        </w:rPr>
      </w:pPr>
    </w:p>
    <w:p w14:paraId="367088DB" w14:textId="3C55C722" w:rsidR="009C48F5" w:rsidRPr="001A2E87" w:rsidRDefault="001C4BC9" w:rsidP="006762A1">
      <w:pPr>
        <w:pStyle w:val="LightGrid-Accent31"/>
      </w:pPr>
      <w:r w:rsidRPr="000D4EF7">
        <w:rPr>
          <w:u w:val="single"/>
        </w:rPr>
        <w:t xml:space="preserve">Output </w:t>
      </w:r>
      <w:r w:rsidR="002A36D6" w:rsidRPr="000D4EF7">
        <w:rPr>
          <w:u w:val="single"/>
        </w:rPr>
        <w:t>2</w:t>
      </w:r>
      <w:r w:rsidRPr="000D4EF7">
        <w:rPr>
          <w:u w:val="single"/>
        </w:rPr>
        <w:t>.2</w:t>
      </w:r>
      <w:r w:rsidR="002A36D6">
        <w:t xml:space="preserve"> has been designed as a single </w:t>
      </w:r>
      <w:r w:rsidR="00FC34BF">
        <w:t>o</w:t>
      </w:r>
      <w:r w:rsidR="002A36D6">
        <w:t xml:space="preserve">utput on capacity development, across a range of sectors and layers of government. This Output covers the College of Micronesia -FSM to develop a modular biosecurity training programme and deliver this across a range of national and State agencies, from core biosecurity officers to PA/MPA managers and customs and trade officials, and extension of the training to local level </w:t>
      </w:r>
      <w:r w:rsidR="000D4EF7">
        <w:t>through</w:t>
      </w:r>
      <w:r w:rsidR="002A36D6">
        <w:t xml:space="preserve"> specific training for municipal authorities on IAS extension and frontline services. This provides a more logical and practical approach to capacity development in the FSM context and unpacks the multi-part PIF Output 2.2.2 which covered training for local practitioners (this Output), establishment of national-State IAS coordination (now Output 1.3) and community extension services (now consolidated in Output 3.2</w:t>
      </w:r>
      <w:r w:rsidR="00E64275" w:rsidRPr="001A2E87">
        <w:t>)</w:t>
      </w:r>
      <w:r w:rsidR="000D4EF7">
        <w:t xml:space="preserve"> into discrete outputs that are more feasible to deliver</w:t>
      </w:r>
      <w:r w:rsidR="00E64275" w:rsidRPr="001A2E87">
        <w:t xml:space="preserve">. </w:t>
      </w:r>
    </w:p>
    <w:p w14:paraId="163EFC06" w14:textId="77777777" w:rsidR="00603DA5" w:rsidRPr="001A2E87" w:rsidRDefault="00603DA5" w:rsidP="006762A1">
      <w:pPr>
        <w:pStyle w:val="LightGrid-Accent31"/>
      </w:pPr>
    </w:p>
    <w:p w14:paraId="1D244348" w14:textId="4335984A" w:rsidR="00F40C11" w:rsidRDefault="000D4EF7" w:rsidP="006762A1">
      <w:pPr>
        <w:pStyle w:val="LightGrid-Accent31"/>
      </w:pPr>
      <w:r w:rsidRPr="00F40C11">
        <w:rPr>
          <w:u w:val="single"/>
        </w:rPr>
        <w:t>Output 3.1</w:t>
      </w:r>
      <w:r>
        <w:t xml:space="preserve"> presents one combined</w:t>
      </w:r>
      <w:r w:rsidR="00F40C11">
        <w:t xml:space="preserve"> </w:t>
      </w:r>
      <w:r w:rsidR="00FC34BF">
        <w:t>o</w:t>
      </w:r>
      <w:r w:rsidR="00F40C11">
        <w:t xml:space="preserve">utput on enhancing capacity, equipment and biosecurity and quarantine protocols at international ports of entry and exit across the four States. This has the same coverage as Outputs 3.1.1 and 3.1.2 from PIF stage but merges the two </w:t>
      </w:r>
      <w:r w:rsidR="00FC34BF">
        <w:t>o</w:t>
      </w:r>
      <w:r w:rsidR="00F40C11">
        <w:t>utputs as they were overlapping</w:t>
      </w:r>
      <w:r w:rsidR="00FC34BF">
        <w:t xml:space="preserve"> in practice. They </w:t>
      </w:r>
      <w:r w:rsidR="00F40C11">
        <w:t xml:space="preserve">are more logicially presented as one unified </w:t>
      </w:r>
      <w:r w:rsidR="00FC34BF">
        <w:t>o</w:t>
      </w:r>
      <w:r w:rsidR="00F40C11">
        <w:t>utput on strengthening biosecurity and quarantine services at key ports of entry and exit through equipment, protocols and better access to information.</w:t>
      </w:r>
    </w:p>
    <w:p w14:paraId="1656B98F" w14:textId="709BCDCF" w:rsidR="00E44369" w:rsidRDefault="00E44369" w:rsidP="006762A1">
      <w:pPr>
        <w:pStyle w:val="LightGrid-Accent31"/>
      </w:pPr>
    </w:p>
    <w:p w14:paraId="7463FEC9" w14:textId="7C067CD9" w:rsidR="00E44369" w:rsidRDefault="00E44369" w:rsidP="006762A1">
      <w:pPr>
        <w:pStyle w:val="LightGrid-Accent31"/>
      </w:pPr>
      <w:r>
        <w:t xml:space="preserve">A new </w:t>
      </w:r>
      <w:r w:rsidRPr="00F40C11">
        <w:rPr>
          <w:u w:val="single"/>
        </w:rPr>
        <w:t>Outcome 4</w:t>
      </w:r>
      <w:r>
        <w:t xml:space="preserve"> has been added to emphasize the project’s attention on strengthening management and sharing of biosecurity data and knowledge. This includes </w:t>
      </w:r>
      <w:r w:rsidRPr="00F40C11">
        <w:rPr>
          <w:u w:val="single"/>
        </w:rPr>
        <w:t xml:space="preserve">Output </w:t>
      </w:r>
      <w:r w:rsidR="00905109" w:rsidRPr="00905109">
        <w:rPr>
          <w:highlight w:val="yellow"/>
          <w:u w:val="single"/>
        </w:rPr>
        <w:t>4</w:t>
      </w:r>
      <w:r w:rsidRPr="00F40C11">
        <w:rPr>
          <w:u w:val="single"/>
        </w:rPr>
        <w:t>.1</w:t>
      </w:r>
      <w:r>
        <w:t xml:space="preserve"> on establishment of a Biosecurity Information System (originally two separate </w:t>
      </w:r>
      <w:r w:rsidR="00FC34BF">
        <w:t>o</w:t>
      </w:r>
      <w:r>
        <w:t xml:space="preserve">utputs under Component 2 of the PIF, shifted to enhance logic </w:t>
      </w:r>
      <w:r w:rsidR="00905109" w:rsidRPr="00905109">
        <w:rPr>
          <w:highlight w:val="yellow"/>
        </w:rPr>
        <w:t>and with the mobile application output deleted following comments received by GEF Secretariat</w:t>
      </w:r>
      <w:r w:rsidRPr="00905109">
        <w:rPr>
          <w:highlight w:val="yellow"/>
        </w:rPr>
        <w:t>)</w:t>
      </w:r>
      <w:r>
        <w:t xml:space="preserve">. A new </w:t>
      </w:r>
      <w:r w:rsidRPr="00F40C11">
        <w:rPr>
          <w:u w:val="single"/>
        </w:rPr>
        <w:t xml:space="preserve">Output </w:t>
      </w:r>
      <w:r w:rsidR="00905109">
        <w:rPr>
          <w:u w:val="single"/>
        </w:rPr>
        <w:t>4</w:t>
      </w:r>
      <w:r w:rsidRPr="00F40C11">
        <w:rPr>
          <w:u w:val="single"/>
        </w:rPr>
        <w:t>.2</w:t>
      </w:r>
      <w:r>
        <w:t xml:space="preserve"> has been added to ensure appropriate attention to project M&amp;E, gender mainstreaming and safeguards including engagement with local stakeholders and communities and application of FPIC as needed. Finally, </w:t>
      </w:r>
      <w:r w:rsidRPr="00F40C11">
        <w:rPr>
          <w:u w:val="single"/>
        </w:rPr>
        <w:t xml:space="preserve">Output </w:t>
      </w:r>
      <w:r w:rsidR="00905109">
        <w:rPr>
          <w:u w:val="single"/>
        </w:rPr>
        <w:t>4</w:t>
      </w:r>
      <w:r w:rsidRPr="00F40C11">
        <w:rPr>
          <w:u w:val="single"/>
        </w:rPr>
        <w:t>.3</w:t>
      </w:r>
      <w:r>
        <w:t xml:space="preserve"> is on knowledge management and sharing, broadening PIF Output 2.3.3 to cover a wider range of knowledge exchange and learning mechanisms including engagement in regional IAS partnerships and networks</w:t>
      </w:r>
      <w:r w:rsidR="00905109" w:rsidRPr="00905109">
        <w:rPr>
          <w:highlight w:val="yellow"/>
        </w:rPr>
        <w:t>, and exchange with other GEF-funded IAS projects in the Pacific</w:t>
      </w:r>
      <w:r w:rsidRPr="00905109">
        <w:rPr>
          <w:highlight w:val="yellow"/>
        </w:rPr>
        <w:t>.</w:t>
      </w:r>
    </w:p>
    <w:p w14:paraId="1CC1E572" w14:textId="3B604269" w:rsidR="00E44369" w:rsidRDefault="00E44369" w:rsidP="009C48F5">
      <w:pPr>
        <w:widowControl w:val="0"/>
        <w:autoSpaceDE w:val="0"/>
        <w:autoSpaceDN w:val="0"/>
        <w:adjustRightInd w:val="0"/>
        <w:spacing w:after="0"/>
        <w:jc w:val="both"/>
        <w:rPr>
          <w:rFonts w:ascii="Times New Roman" w:hAnsi="Times New Roman"/>
          <w:sz w:val="20"/>
          <w:szCs w:val="20"/>
        </w:rPr>
      </w:pPr>
    </w:p>
    <w:p w14:paraId="76E0984C" w14:textId="6795E134" w:rsidR="00E44369" w:rsidRDefault="00E44369" w:rsidP="00F40C11">
      <w:pPr>
        <w:widowControl w:val="0"/>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 xml:space="preserve">In addition, </w:t>
      </w:r>
      <w:r w:rsidR="001124E5">
        <w:rPr>
          <w:rFonts w:ascii="Times New Roman" w:hAnsi="Times New Roman"/>
          <w:sz w:val="20"/>
          <w:szCs w:val="20"/>
        </w:rPr>
        <w:t xml:space="preserve">some </w:t>
      </w:r>
      <w:r w:rsidR="00FC34BF">
        <w:rPr>
          <w:rFonts w:ascii="Times New Roman" w:hAnsi="Times New Roman"/>
          <w:sz w:val="20"/>
          <w:szCs w:val="20"/>
        </w:rPr>
        <w:t>o</w:t>
      </w:r>
      <w:r>
        <w:rPr>
          <w:rFonts w:ascii="Times New Roman" w:hAnsi="Times New Roman"/>
          <w:sz w:val="20"/>
          <w:szCs w:val="20"/>
        </w:rPr>
        <w:t xml:space="preserve">utcomes have been merged so that there is only one for each </w:t>
      </w:r>
      <w:r w:rsidR="00FC34BF">
        <w:rPr>
          <w:rFonts w:ascii="Times New Roman" w:hAnsi="Times New Roman"/>
          <w:sz w:val="20"/>
          <w:szCs w:val="20"/>
        </w:rPr>
        <w:t>c</w:t>
      </w:r>
      <w:r>
        <w:rPr>
          <w:rFonts w:ascii="Times New Roman" w:hAnsi="Times New Roman"/>
          <w:sz w:val="20"/>
          <w:szCs w:val="20"/>
        </w:rPr>
        <w:t>omponent (affecting Component</w:t>
      </w:r>
      <w:r w:rsidR="00F40C11">
        <w:rPr>
          <w:rFonts w:ascii="Times New Roman" w:hAnsi="Times New Roman"/>
          <w:sz w:val="20"/>
          <w:szCs w:val="20"/>
        </w:rPr>
        <w:t>s</w:t>
      </w:r>
      <w:r>
        <w:rPr>
          <w:rFonts w:ascii="Times New Roman" w:hAnsi="Times New Roman"/>
          <w:sz w:val="20"/>
          <w:szCs w:val="20"/>
        </w:rPr>
        <w:t xml:space="preserve"> 2</w:t>
      </w:r>
      <w:r w:rsidR="00F40C11">
        <w:rPr>
          <w:rFonts w:ascii="Times New Roman" w:hAnsi="Times New Roman"/>
          <w:sz w:val="20"/>
          <w:szCs w:val="20"/>
        </w:rPr>
        <w:t xml:space="preserve"> and 3</w:t>
      </w:r>
      <w:r>
        <w:rPr>
          <w:rFonts w:ascii="Times New Roman" w:hAnsi="Times New Roman"/>
          <w:sz w:val="20"/>
          <w:szCs w:val="20"/>
        </w:rPr>
        <w:t xml:space="preserve">) and some minor revisions have been made to the wording </w:t>
      </w:r>
      <w:r w:rsidR="008272A1">
        <w:rPr>
          <w:rFonts w:ascii="Times New Roman" w:hAnsi="Times New Roman"/>
          <w:sz w:val="20"/>
          <w:szCs w:val="20"/>
        </w:rPr>
        <w:t>of</w:t>
      </w:r>
      <w:r>
        <w:rPr>
          <w:rFonts w:ascii="Times New Roman" w:hAnsi="Times New Roman"/>
          <w:sz w:val="20"/>
          <w:szCs w:val="20"/>
        </w:rPr>
        <w:t xml:space="preserve"> </w:t>
      </w:r>
      <w:r w:rsidR="00FC34BF">
        <w:rPr>
          <w:rFonts w:ascii="Times New Roman" w:hAnsi="Times New Roman"/>
          <w:sz w:val="20"/>
          <w:szCs w:val="20"/>
        </w:rPr>
        <w:t>o</w:t>
      </w:r>
      <w:r>
        <w:rPr>
          <w:rFonts w:ascii="Times New Roman" w:hAnsi="Times New Roman"/>
          <w:sz w:val="20"/>
          <w:szCs w:val="20"/>
        </w:rPr>
        <w:t>utputs to improve clarity</w:t>
      </w:r>
      <w:r w:rsidR="00F40C11">
        <w:rPr>
          <w:rFonts w:ascii="Times New Roman" w:hAnsi="Times New Roman"/>
          <w:sz w:val="20"/>
          <w:szCs w:val="20"/>
        </w:rPr>
        <w:t xml:space="preserve"> and to reflect the</w:t>
      </w:r>
      <w:r w:rsidR="001124E5">
        <w:rPr>
          <w:rFonts w:ascii="Times New Roman" w:hAnsi="Times New Roman"/>
          <w:sz w:val="20"/>
          <w:szCs w:val="20"/>
        </w:rPr>
        <w:t>ir</w:t>
      </w:r>
      <w:r w:rsidR="00F40C11">
        <w:rPr>
          <w:rFonts w:ascii="Times New Roman" w:hAnsi="Times New Roman"/>
          <w:sz w:val="20"/>
          <w:szCs w:val="20"/>
        </w:rPr>
        <w:t xml:space="preserve"> more detailed design during PPG</w:t>
      </w:r>
      <w:r>
        <w:rPr>
          <w:rFonts w:ascii="Times New Roman" w:hAnsi="Times New Roman"/>
          <w:sz w:val="20"/>
          <w:szCs w:val="20"/>
        </w:rPr>
        <w:t>.</w:t>
      </w:r>
    </w:p>
    <w:p w14:paraId="24A0F9A4" w14:textId="77777777" w:rsidR="00E44369" w:rsidRDefault="00E44369" w:rsidP="009C48F5">
      <w:pPr>
        <w:widowControl w:val="0"/>
        <w:autoSpaceDE w:val="0"/>
        <w:autoSpaceDN w:val="0"/>
        <w:adjustRightInd w:val="0"/>
        <w:spacing w:after="0"/>
        <w:jc w:val="both"/>
        <w:rPr>
          <w:rFonts w:ascii="Times New Roman" w:hAnsi="Times New Roman"/>
          <w:sz w:val="20"/>
          <w:szCs w:val="20"/>
        </w:rPr>
      </w:pPr>
    </w:p>
    <w:p w14:paraId="2BAC1DC9" w14:textId="1FF09E39" w:rsidR="00E44369" w:rsidRDefault="00E44369" w:rsidP="00E44369">
      <w:pPr>
        <w:widowControl w:val="0"/>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 xml:space="preserve">This more feasible and logical arrangement of </w:t>
      </w:r>
      <w:r w:rsidR="002946E0">
        <w:rPr>
          <w:rFonts w:ascii="Times New Roman" w:hAnsi="Times New Roman"/>
          <w:sz w:val="20"/>
          <w:szCs w:val="20"/>
        </w:rPr>
        <w:t>o</w:t>
      </w:r>
      <w:r>
        <w:rPr>
          <w:rFonts w:ascii="Times New Roman" w:hAnsi="Times New Roman"/>
          <w:sz w:val="20"/>
          <w:szCs w:val="20"/>
        </w:rPr>
        <w:t xml:space="preserve">utputs means that in combination the project will support the national and State governments of FSM to strengthen biosecurity through: establishing a clear strategy for an effective national-States biosecurity model (Output 1.1), strengthening regulations to support implementation of the 2017 Biosecurity Act (Output 1.2), establishing a national-States coordination mechanism (Output 1.3), demonstrating viable cost-recovery options for biosecurity services at key ports of entry and exit (Output 1.4), raising awareness across multiple sectors around the core message ‘biosecurity is everyone’s responsibility’ (Output 2.1), building capacity across all levels of government including partnerships with municipal authorities to support decentralized biosecurity extension and frontline presence (Output 2.2), capacitating and equipping staff at international ports of entry and exit in the four States (Output 3.1), enhancing extension and early detection and rapid response capacities (Output 3.2), demonstrating IAS safeguards across key seascapes and landscapes including PAs and MPAs (Output 3.3), and operationalizing a Biodiversity Information System, </w:t>
      </w:r>
      <w:r w:rsidRPr="00905109">
        <w:rPr>
          <w:rFonts w:ascii="Times New Roman" w:hAnsi="Times New Roman"/>
          <w:sz w:val="20"/>
          <w:szCs w:val="20"/>
          <w:highlight w:val="yellow"/>
        </w:rPr>
        <w:t>networked across all States (Output 4.1).</w:t>
      </w:r>
      <w:r>
        <w:rPr>
          <w:rFonts w:ascii="Times New Roman" w:hAnsi="Times New Roman"/>
          <w:sz w:val="20"/>
          <w:szCs w:val="20"/>
        </w:rPr>
        <w:t xml:space="preserve"> These will be underpinned by effective project adaptive management, gender mainstreaming and M&amp;E (Output 4.2) and by a focus on learning and knowledge exchange, including with other IAS projects and IAS partnerships and networks across the Pacific (Output 4.3). </w:t>
      </w:r>
    </w:p>
    <w:p w14:paraId="36D8867C" w14:textId="77777777" w:rsidR="00E44369" w:rsidRDefault="00E44369" w:rsidP="009C48F5">
      <w:pPr>
        <w:widowControl w:val="0"/>
        <w:autoSpaceDE w:val="0"/>
        <w:autoSpaceDN w:val="0"/>
        <w:adjustRightInd w:val="0"/>
        <w:spacing w:after="0"/>
        <w:jc w:val="both"/>
        <w:rPr>
          <w:rFonts w:ascii="Times New Roman" w:hAnsi="Times New Roman"/>
          <w:sz w:val="20"/>
          <w:szCs w:val="20"/>
        </w:rPr>
      </w:pPr>
    </w:p>
    <w:p w14:paraId="25D70398" w14:textId="77777777" w:rsidR="001A2E87" w:rsidRPr="00933366" w:rsidRDefault="001A2E87" w:rsidP="001A2E87">
      <w:pPr>
        <w:rPr>
          <w:rFonts w:ascii="Times New Roman" w:hAnsi="Times New Roman"/>
          <w:b/>
          <w:sz w:val="20"/>
          <w:szCs w:val="20"/>
        </w:rPr>
      </w:pPr>
      <w:r>
        <w:rPr>
          <w:rFonts w:ascii="Times New Roman" w:hAnsi="Times New Roman"/>
          <w:b/>
          <w:sz w:val="20"/>
          <w:szCs w:val="20"/>
        </w:rPr>
        <w:t>4</w:t>
      </w:r>
      <w:r w:rsidRPr="00933366">
        <w:rPr>
          <w:rFonts w:ascii="Times New Roman" w:hAnsi="Times New Roman"/>
          <w:b/>
          <w:sz w:val="20"/>
          <w:szCs w:val="20"/>
        </w:rPr>
        <w:t>)</w:t>
      </w:r>
      <w:r w:rsidRPr="00933366">
        <w:rPr>
          <w:rFonts w:ascii="Times New Roman" w:hAnsi="Times New Roman"/>
          <w:b/>
          <w:sz w:val="20"/>
          <w:szCs w:val="20"/>
        </w:rPr>
        <w:tab/>
        <w:t>Incremental/additional cost reasoning</w:t>
      </w:r>
      <w:r>
        <w:rPr>
          <w:rFonts w:ascii="Times New Roman" w:hAnsi="Times New Roman"/>
          <w:b/>
          <w:sz w:val="20"/>
          <w:szCs w:val="20"/>
        </w:rPr>
        <w:t>, contributions from baseline and co-financing</w:t>
      </w:r>
      <w:r w:rsidRPr="00933366">
        <w:rPr>
          <w:rFonts w:ascii="Times New Roman" w:hAnsi="Times New Roman"/>
          <w:b/>
          <w:sz w:val="20"/>
          <w:szCs w:val="20"/>
        </w:rPr>
        <w:tab/>
      </w:r>
    </w:p>
    <w:p w14:paraId="44B1A699" w14:textId="71C57D2C" w:rsidR="001A2E87" w:rsidRPr="00EF1A2B" w:rsidRDefault="001A2E87" w:rsidP="001A2E87">
      <w:pPr>
        <w:spacing w:line="240" w:lineRule="auto"/>
        <w:jc w:val="both"/>
        <w:rPr>
          <w:rFonts w:ascii="Times New Roman" w:hAnsi="Times New Roman"/>
          <w:sz w:val="20"/>
          <w:szCs w:val="20"/>
        </w:rPr>
      </w:pPr>
      <w:r w:rsidRPr="002D0419">
        <w:rPr>
          <w:rFonts w:ascii="Times New Roman" w:hAnsi="Times New Roman"/>
          <w:sz w:val="20"/>
          <w:szCs w:val="20"/>
        </w:rPr>
        <w:t>There are no changes from the PIF in the incremental reasoning</w:t>
      </w:r>
      <w:r>
        <w:rPr>
          <w:rFonts w:ascii="Times New Roman" w:hAnsi="Times New Roman"/>
          <w:sz w:val="20"/>
          <w:szCs w:val="20"/>
        </w:rPr>
        <w:t xml:space="preserve"> or the expected contributions from baseline</w:t>
      </w:r>
      <w:r w:rsidR="00FC34BF">
        <w:rPr>
          <w:rFonts w:ascii="Times New Roman" w:hAnsi="Times New Roman"/>
          <w:sz w:val="20"/>
          <w:szCs w:val="20"/>
        </w:rPr>
        <w:t>, except for the shift from the establishment of a Biosecurity Authority as already explained</w:t>
      </w:r>
      <w:r w:rsidRPr="002D0419">
        <w:rPr>
          <w:rFonts w:ascii="Times New Roman" w:hAnsi="Times New Roman"/>
          <w:sz w:val="20"/>
          <w:szCs w:val="20"/>
        </w:rPr>
        <w:t>. Baseline projects as well as other contributions to the project´s baseline and co-financing are g</w:t>
      </w:r>
      <w:r w:rsidRPr="00AA4A09">
        <w:rPr>
          <w:rFonts w:ascii="Times New Roman" w:hAnsi="Times New Roman"/>
          <w:sz w:val="20"/>
          <w:szCs w:val="20"/>
        </w:rPr>
        <w:t xml:space="preserve">iven in UNDP Project Document Section IV </w:t>
      </w:r>
      <w:r w:rsidRPr="00387D24">
        <w:rPr>
          <w:rFonts w:ascii="Times New Roman" w:hAnsi="Times New Roman"/>
          <w:sz w:val="20"/>
          <w:szCs w:val="20"/>
        </w:rPr>
        <w:t>(Results and Partnerships) for each</w:t>
      </w:r>
      <w:r w:rsidRPr="00EF1A2B">
        <w:rPr>
          <w:rFonts w:ascii="Times New Roman" w:hAnsi="Times New Roman"/>
          <w:sz w:val="20"/>
          <w:szCs w:val="20"/>
        </w:rPr>
        <w:t xml:space="preserve"> project component, and Section IX (Financial Planning and Management).</w:t>
      </w:r>
    </w:p>
    <w:p w14:paraId="7E9F1E03" w14:textId="3B496BC1" w:rsidR="00C30586" w:rsidRDefault="001A2E87" w:rsidP="001A2E87">
      <w:pPr>
        <w:spacing w:line="240" w:lineRule="auto"/>
        <w:jc w:val="both"/>
        <w:rPr>
          <w:rFonts w:ascii="Times New Roman" w:hAnsi="Times New Roman"/>
          <w:sz w:val="20"/>
          <w:szCs w:val="20"/>
        </w:rPr>
      </w:pPr>
      <w:r w:rsidRPr="00753153">
        <w:rPr>
          <w:rFonts w:ascii="Times New Roman" w:hAnsi="Times New Roman"/>
          <w:sz w:val="20"/>
          <w:szCs w:val="20"/>
        </w:rPr>
        <w:t>The indicative co-financing for the project has been co</w:t>
      </w:r>
      <w:r w:rsidRPr="00D54ED3">
        <w:rPr>
          <w:rFonts w:ascii="Times New Roman" w:hAnsi="Times New Roman"/>
          <w:sz w:val="20"/>
          <w:szCs w:val="20"/>
        </w:rPr>
        <w:t>nfirme</w:t>
      </w:r>
      <w:r w:rsidR="00FC34BF">
        <w:rPr>
          <w:rFonts w:ascii="Times New Roman" w:hAnsi="Times New Roman"/>
          <w:sz w:val="20"/>
          <w:szCs w:val="20"/>
        </w:rPr>
        <w:t xml:space="preserve">d through discussions with co-financers to identify aligned efforts that can feasibly count as co-financing in accordance with GEF rules. </w:t>
      </w:r>
      <w:r w:rsidR="00C30586">
        <w:rPr>
          <w:rFonts w:ascii="Times New Roman" w:hAnsi="Times New Roman"/>
          <w:sz w:val="20"/>
          <w:szCs w:val="20"/>
        </w:rPr>
        <w:t xml:space="preserve">This is shown in Table C. </w:t>
      </w:r>
      <w:r w:rsidR="00FC34BF">
        <w:rPr>
          <w:rFonts w:ascii="Times New Roman" w:hAnsi="Times New Roman"/>
          <w:sz w:val="20"/>
          <w:szCs w:val="20"/>
        </w:rPr>
        <w:t xml:space="preserve">Through this process it has become apparent that the </w:t>
      </w:r>
      <w:r w:rsidR="002946E0">
        <w:rPr>
          <w:rFonts w:ascii="Times New Roman" w:hAnsi="Times New Roman"/>
          <w:sz w:val="20"/>
          <w:szCs w:val="20"/>
        </w:rPr>
        <w:t>achievable</w:t>
      </w:r>
      <w:r w:rsidR="00FC34BF">
        <w:rPr>
          <w:rFonts w:ascii="Times New Roman" w:hAnsi="Times New Roman"/>
          <w:sz w:val="20"/>
          <w:szCs w:val="20"/>
        </w:rPr>
        <w:t xml:space="preserve"> co-financing for the project falls well short of the PIF estimate, reaching USD 8,840,000 compared to the PIF target of USD</w:t>
      </w:r>
      <w:r w:rsidR="00C30586">
        <w:rPr>
          <w:rFonts w:ascii="Times New Roman" w:hAnsi="Times New Roman"/>
          <w:sz w:val="20"/>
          <w:szCs w:val="20"/>
        </w:rPr>
        <w:t xml:space="preserve"> 18,766,262</w:t>
      </w:r>
      <w:r w:rsidR="00FC34BF">
        <w:rPr>
          <w:rFonts w:ascii="Times New Roman" w:hAnsi="Times New Roman"/>
          <w:sz w:val="20"/>
          <w:szCs w:val="20"/>
        </w:rPr>
        <w:t xml:space="preserve">. However, this does not </w:t>
      </w:r>
      <w:r w:rsidR="00C30586">
        <w:rPr>
          <w:rFonts w:ascii="Times New Roman" w:hAnsi="Times New Roman"/>
          <w:sz w:val="20"/>
          <w:szCs w:val="20"/>
        </w:rPr>
        <w:t>indicate</w:t>
      </w:r>
      <w:r w:rsidR="00FC34BF">
        <w:rPr>
          <w:rFonts w:ascii="Times New Roman" w:hAnsi="Times New Roman"/>
          <w:sz w:val="20"/>
          <w:szCs w:val="20"/>
        </w:rPr>
        <w:t xml:space="preserve"> any reduced commitment to the project from government or other partners. The FSM Department of Resources and Development and all four States have provided co-financing to the project and remain strongly committed to supporting its implementation. Further, the range of other co-financers envisaged at PIF stage has materialized, with co-financing commitments from the College of Micronesia – FSM and </w:t>
      </w:r>
      <w:r w:rsidR="00C30586">
        <w:rPr>
          <w:rFonts w:ascii="Times New Roman" w:hAnsi="Times New Roman"/>
          <w:sz w:val="20"/>
          <w:szCs w:val="20"/>
        </w:rPr>
        <w:t xml:space="preserve">from </w:t>
      </w:r>
      <w:r w:rsidR="00FC34BF">
        <w:rPr>
          <w:rFonts w:ascii="Times New Roman" w:hAnsi="Times New Roman"/>
          <w:sz w:val="20"/>
          <w:szCs w:val="20"/>
        </w:rPr>
        <w:t>NGOs including Micronesia Conservation Trust, The Nature Conservancy</w:t>
      </w:r>
      <w:r w:rsidR="002946E0">
        <w:rPr>
          <w:rFonts w:ascii="Times New Roman" w:hAnsi="Times New Roman"/>
          <w:sz w:val="20"/>
          <w:szCs w:val="20"/>
        </w:rPr>
        <w:t xml:space="preserve"> and Island Conservation – key on-ground partners for localized delivery of IAS management to support biodiversity conservation</w:t>
      </w:r>
      <w:r w:rsidR="00C30586">
        <w:rPr>
          <w:rFonts w:ascii="Times New Roman" w:hAnsi="Times New Roman"/>
          <w:sz w:val="20"/>
          <w:szCs w:val="20"/>
        </w:rPr>
        <w:t>. These co-financing commitments cover all components and outcomes of the project.</w:t>
      </w:r>
    </w:p>
    <w:p w14:paraId="41B090F6" w14:textId="49B0C9CE" w:rsidR="00C30586" w:rsidRDefault="00C30586" w:rsidP="001A2E87">
      <w:pPr>
        <w:spacing w:line="240" w:lineRule="auto"/>
        <w:jc w:val="both"/>
        <w:rPr>
          <w:rFonts w:ascii="Times New Roman" w:hAnsi="Times New Roman"/>
          <w:sz w:val="20"/>
          <w:szCs w:val="20"/>
        </w:rPr>
      </w:pPr>
      <w:r>
        <w:rPr>
          <w:rFonts w:ascii="Times New Roman" w:hAnsi="Times New Roman"/>
          <w:sz w:val="20"/>
          <w:szCs w:val="20"/>
        </w:rPr>
        <w:t xml:space="preserve">PPG discussions confirmed that the co-financing targets estimated at PIF were not reflective of </w:t>
      </w:r>
      <w:r w:rsidR="002946E0">
        <w:rPr>
          <w:rFonts w:ascii="Times New Roman" w:hAnsi="Times New Roman"/>
          <w:sz w:val="20"/>
          <w:szCs w:val="20"/>
        </w:rPr>
        <w:t xml:space="preserve">the </w:t>
      </w:r>
      <w:r>
        <w:rPr>
          <w:rFonts w:ascii="Times New Roman" w:hAnsi="Times New Roman"/>
          <w:sz w:val="20"/>
          <w:szCs w:val="20"/>
        </w:rPr>
        <w:t>targeted investment in biosecurity and IAS</w:t>
      </w:r>
      <w:r w:rsidR="002946E0">
        <w:rPr>
          <w:rFonts w:ascii="Times New Roman" w:hAnsi="Times New Roman"/>
          <w:sz w:val="20"/>
          <w:szCs w:val="20"/>
        </w:rPr>
        <w:t xml:space="preserve"> management in FSM</w:t>
      </w:r>
      <w:r>
        <w:rPr>
          <w:rFonts w:ascii="Times New Roman" w:hAnsi="Times New Roman"/>
          <w:sz w:val="20"/>
          <w:szCs w:val="20"/>
        </w:rPr>
        <w:t xml:space="preserve"> (instead reflecting contributions to biodiversity conservation more general). The co-financing received and summarized in Table C provides a more accurate indication of partner co-financing that will materialize during project implementation. This also highlights the importance of ensuring the ambition of the project does not over-stretch the resources of the project or co-financers. </w:t>
      </w:r>
    </w:p>
    <w:p w14:paraId="0B6F6648" w14:textId="54E034B1" w:rsidR="00C30586" w:rsidRDefault="00C30586" w:rsidP="001A2E87">
      <w:pPr>
        <w:spacing w:line="240" w:lineRule="auto"/>
        <w:jc w:val="both"/>
        <w:rPr>
          <w:rFonts w:ascii="Times New Roman" w:hAnsi="Times New Roman"/>
          <w:sz w:val="20"/>
          <w:szCs w:val="20"/>
        </w:rPr>
      </w:pPr>
      <w:r>
        <w:rPr>
          <w:rFonts w:ascii="Times New Roman" w:hAnsi="Times New Roman"/>
          <w:sz w:val="20"/>
          <w:szCs w:val="20"/>
        </w:rPr>
        <w:t xml:space="preserve">Further potential co-financers have been identified (e.g. Vital C4Life, World Bank </w:t>
      </w:r>
      <w:r w:rsidR="002946E0">
        <w:rPr>
          <w:rFonts w:ascii="Times New Roman" w:hAnsi="Times New Roman"/>
          <w:sz w:val="20"/>
          <w:szCs w:val="20"/>
        </w:rPr>
        <w:t xml:space="preserve">FSM </w:t>
      </w:r>
      <w:r>
        <w:rPr>
          <w:rFonts w:ascii="Times New Roman" w:hAnsi="Times New Roman"/>
          <w:sz w:val="20"/>
          <w:szCs w:val="20"/>
        </w:rPr>
        <w:t xml:space="preserve">maritime investment project). While co-financing commitments were not able to be obtained from these partners during the PPG phase the project will coordinate with these initiatives as they are developed and hopefully </w:t>
      </w:r>
      <w:r w:rsidR="001E2B7D">
        <w:rPr>
          <w:rFonts w:ascii="Times New Roman" w:hAnsi="Times New Roman"/>
          <w:sz w:val="20"/>
          <w:szCs w:val="20"/>
        </w:rPr>
        <w:t>leverage</w:t>
      </w:r>
      <w:r>
        <w:rPr>
          <w:rFonts w:ascii="Times New Roman" w:hAnsi="Times New Roman"/>
          <w:sz w:val="20"/>
          <w:szCs w:val="20"/>
        </w:rPr>
        <w:t xml:space="preserve"> further co-financing to support project </w:t>
      </w:r>
      <w:r w:rsidR="001E2B7D">
        <w:rPr>
          <w:rFonts w:ascii="Times New Roman" w:hAnsi="Times New Roman"/>
          <w:sz w:val="20"/>
          <w:szCs w:val="20"/>
        </w:rPr>
        <w:t xml:space="preserve">outputs during </w:t>
      </w:r>
      <w:r>
        <w:rPr>
          <w:rFonts w:ascii="Times New Roman" w:hAnsi="Times New Roman"/>
          <w:sz w:val="20"/>
          <w:szCs w:val="20"/>
        </w:rPr>
        <w:t>implementation.</w:t>
      </w:r>
    </w:p>
    <w:p w14:paraId="7D2D79D6" w14:textId="77777777" w:rsidR="001A2E87" w:rsidRPr="00933366" w:rsidRDefault="001A2E87" w:rsidP="001A2E87">
      <w:pPr>
        <w:rPr>
          <w:rFonts w:ascii="Times New Roman" w:hAnsi="Times New Roman"/>
          <w:b/>
          <w:sz w:val="20"/>
          <w:szCs w:val="20"/>
        </w:rPr>
      </w:pPr>
      <w:r>
        <w:rPr>
          <w:rFonts w:ascii="Times New Roman" w:hAnsi="Times New Roman"/>
          <w:b/>
          <w:sz w:val="20"/>
          <w:szCs w:val="20"/>
        </w:rPr>
        <w:t>5</w:t>
      </w:r>
      <w:r w:rsidRPr="00933366">
        <w:rPr>
          <w:rFonts w:ascii="Times New Roman" w:hAnsi="Times New Roman"/>
          <w:b/>
          <w:sz w:val="20"/>
          <w:szCs w:val="20"/>
        </w:rPr>
        <w:t>) Global Environmental Benefits</w:t>
      </w:r>
    </w:p>
    <w:p w14:paraId="54A80D76" w14:textId="0DB53619" w:rsidR="001A2E87" w:rsidRDefault="001A2E87" w:rsidP="001A2E87">
      <w:pPr>
        <w:spacing w:after="60" w:line="240" w:lineRule="auto"/>
        <w:jc w:val="both"/>
        <w:rPr>
          <w:rFonts w:ascii="Times New Roman" w:hAnsi="Times New Roman"/>
          <w:sz w:val="20"/>
          <w:szCs w:val="20"/>
        </w:rPr>
      </w:pPr>
      <w:r w:rsidRPr="00AA4A09">
        <w:rPr>
          <w:rFonts w:ascii="Times New Roman" w:eastAsia="Calibri" w:hAnsi="Times New Roman"/>
          <w:sz w:val="20"/>
          <w:szCs w:val="20"/>
        </w:rPr>
        <w:t xml:space="preserve">The global </w:t>
      </w:r>
      <w:r w:rsidR="001124E5">
        <w:rPr>
          <w:rFonts w:ascii="Times New Roman" w:eastAsia="Calibri" w:hAnsi="Times New Roman"/>
          <w:sz w:val="20"/>
          <w:szCs w:val="20"/>
        </w:rPr>
        <w:t xml:space="preserve">environmental </w:t>
      </w:r>
      <w:r w:rsidRPr="00AA4A09">
        <w:rPr>
          <w:rFonts w:ascii="Times New Roman" w:eastAsia="Calibri" w:hAnsi="Times New Roman"/>
          <w:sz w:val="20"/>
          <w:szCs w:val="20"/>
        </w:rPr>
        <w:t xml:space="preserve">benefits that will be delivered </w:t>
      </w:r>
      <w:r>
        <w:rPr>
          <w:rFonts w:ascii="Times New Roman" w:eastAsia="Calibri" w:hAnsi="Times New Roman"/>
          <w:sz w:val="20"/>
          <w:szCs w:val="20"/>
        </w:rPr>
        <w:t>include</w:t>
      </w:r>
      <w:r w:rsidRPr="00EF1A2B">
        <w:rPr>
          <w:rFonts w:ascii="Times New Roman" w:hAnsi="Times New Roman"/>
          <w:sz w:val="20"/>
          <w:szCs w:val="20"/>
        </w:rPr>
        <w:t xml:space="preserve"> improved </w:t>
      </w:r>
      <w:r w:rsidR="001124E5">
        <w:rPr>
          <w:rFonts w:ascii="Times New Roman" w:hAnsi="Times New Roman"/>
          <w:sz w:val="20"/>
          <w:szCs w:val="20"/>
        </w:rPr>
        <w:t xml:space="preserve">management of landscapes and seascapes for biodiversity conservation through emplacement of effective biosecurity protocols, IAS monitoring and safeguards. This includes improved practices over 1,160 ha of Yap outer islands, and emplacement of safeguards over 10 PAs (including 4 terrestrial PAs and 6 MPAs). Project efforts to put in place effective biosecurity and quarantine measures at the international ports of entry and exit on each State will support the prevention of further spread of IAS within FSM and the prevention of entry of new high-risk IAS to FSM – measures that will help prevent threats and damage to terrestrial, freshwater and marine ecosystems across FSM, along with prevent impacts on local livelihoods that depend upon healthy natural resources and biodiversity to support agricultural and fishing systems. The global environmental benefits to be generated by the project are summarized in </w:t>
      </w:r>
      <w:r w:rsidRPr="00933366">
        <w:rPr>
          <w:rFonts w:ascii="Times New Roman" w:hAnsi="Times New Roman"/>
          <w:sz w:val="20"/>
          <w:szCs w:val="20"/>
        </w:rPr>
        <w:t xml:space="preserve">Table </w:t>
      </w:r>
      <w:r>
        <w:rPr>
          <w:rFonts w:ascii="Times New Roman" w:hAnsi="Times New Roman"/>
          <w:sz w:val="20"/>
          <w:szCs w:val="20"/>
        </w:rPr>
        <w:t xml:space="preserve">1 </w:t>
      </w:r>
      <w:r w:rsidRPr="002D0419">
        <w:rPr>
          <w:rFonts w:ascii="Times New Roman" w:hAnsi="Times New Roman"/>
          <w:sz w:val="20"/>
          <w:szCs w:val="20"/>
        </w:rPr>
        <w:t>belo</w:t>
      </w:r>
      <w:r w:rsidR="001124E5">
        <w:rPr>
          <w:rFonts w:ascii="Times New Roman" w:hAnsi="Times New Roman"/>
          <w:sz w:val="20"/>
          <w:szCs w:val="20"/>
        </w:rPr>
        <w:t>w.</w:t>
      </w:r>
    </w:p>
    <w:p w14:paraId="3D64671C" w14:textId="77777777" w:rsidR="001A2E87" w:rsidRPr="002D0419" w:rsidRDefault="001A2E87" w:rsidP="001A2E87">
      <w:pPr>
        <w:spacing w:after="60" w:line="240" w:lineRule="auto"/>
        <w:jc w:val="both"/>
        <w:rPr>
          <w:rFonts w:ascii="Times New Roman" w:hAnsi="Times New Roman"/>
          <w:sz w:val="20"/>
          <w:szCs w:val="20"/>
        </w:rPr>
      </w:pPr>
    </w:p>
    <w:p w14:paraId="4FD483C0" w14:textId="6C9ACE3A" w:rsidR="001A2E87" w:rsidRDefault="001A2E87" w:rsidP="001A2E87">
      <w:pPr>
        <w:spacing w:after="0" w:line="240" w:lineRule="auto"/>
        <w:outlineLvl w:val="0"/>
        <w:rPr>
          <w:rFonts w:ascii="Times New Roman" w:hAnsi="Times New Roman"/>
          <w:b/>
          <w:sz w:val="20"/>
          <w:szCs w:val="20"/>
        </w:rPr>
      </w:pPr>
      <w:r w:rsidRPr="00933366">
        <w:rPr>
          <w:rFonts w:ascii="Times New Roman" w:hAnsi="Times New Roman"/>
          <w:b/>
          <w:sz w:val="20"/>
          <w:szCs w:val="20"/>
        </w:rPr>
        <w:t>Table 1: Global Environmental Benefits</w:t>
      </w:r>
    </w:p>
    <w:p w14:paraId="09E66CE7" w14:textId="67EC87B2" w:rsidR="00BA388A" w:rsidRDefault="00BA388A" w:rsidP="001A2E87">
      <w:pPr>
        <w:spacing w:after="0" w:line="240" w:lineRule="auto"/>
        <w:outlineLvl w:val="0"/>
        <w:rPr>
          <w:rFonts w:ascii="Times New Roman" w:hAnsi="Times New Roman"/>
          <w:b/>
          <w:sz w:val="20"/>
          <w:szCs w:val="20"/>
        </w:rPr>
      </w:pPr>
    </w:p>
    <w:tbl>
      <w:tblPr>
        <w:tblW w:w="4934"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4536"/>
        <w:gridCol w:w="2957"/>
      </w:tblGrid>
      <w:tr w:rsidR="00472EAB" w:rsidRPr="00BA388A" w14:paraId="7891AAD4" w14:textId="77777777" w:rsidTr="00472EAB">
        <w:tc>
          <w:tcPr>
            <w:tcW w:w="1422" w:type="pct"/>
            <w:tcBorders>
              <w:top w:val="single" w:sz="4" w:space="0" w:color="auto"/>
              <w:left w:val="single" w:sz="4" w:space="0" w:color="auto"/>
              <w:bottom w:val="single" w:sz="4" w:space="0" w:color="auto"/>
              <w:right w:val="single" w:sz="4" w:space="0" w:color="auto"/>
            </w:tcBorders>
            <w:shd w:val="clear" w:color="auto" w:fill="D9D9D9"/>
            <w:tcMar>
              <w:top w:w="57" w:type="dxa"/>
              <w:left w:w="57" w:type="dxa"/>
              <w:bottom w:w="57" w:type="dxa"/>
              <w:right w:w="57" w:type="dxa"/>
            </w:tcMar>
            <w:vAlign w:val="center"/>
            <w:hideMark/>
          </w:tcPr>
          <w:p w14:paraId="708D000B" w14:textId="77777777" w:rsidR="00BA388A" w:rsidRPr="00BA388A" w:rsidRDefault="00BA388A">
            <w:pPr>
              <w:snapToGrid w:val="0"/>
              <w:spacing w:before="60" w:after="60"/>
              <w:jc w:val="center"/>
              <w:outlineLvl w:val="0"/>
              <w:rPr>
                <w:rFonts w:ascii="Times New Roman" w:hAnsi="Times New Roman"/>
                <w:b/>
                <w:sz w:val="18"/>
                <w:szCs w:val="18"/>
              </w:rPr>
            </w:pPr>
            <w:r w:rsidRPr="00BA388A">
              <w:rPr>
                <w:rFonts w:ascii="Times New Roman" w:hAnsi="Times New Roman"/>
                <w:b/>
                <w:sz w:val="18"/>
                <w:szCs w:val="18"/>
              </w:rPr>
              <w:t>Summary of baseline scenario</w:t>
            </w:r>
          </w:p>
        </w:tc>
        <w:tc>
          <w:tcPr>
            <w:tcW w:w="2166" w:type="pct"/>
            <w:tcBorders>
              <w:top w:val="single" w:sz="4" w:space="0" w:color="auto"/>
              <w:left w:val="single" w:sz="4" w:space="0" w:color="auto"/>
              <w:bottom w:val="single" w:sz="4" w:space="0" w:color="auto"/>
              <w:right w:val="single" w:sz="4" w:space="0" w:color="auto"/>
            </w:tcBorders>
            <w:shd w:val="clear" w:color="auto" w:fill="D9D9D9"/>
            <w:tcMar>
              <w:top w:w="57" w:type="dxa"/>
              <w:left w:w="57" w:type="dxa"/>
              <w:bottom w:w="57" w:type="dxa"/>
              <w:right w:w="57" w:type="dxa"/>
            </w:tcMar>
            <w:vAlign w:val="center"/>
            <w:hideMark/>
          </w:tcPr>
          <w:p w14:paraId="6C478E25" w14:textId="77777777" w:rsidR="00BA388A" w:rsidRPr="00BA388A" w:rsidRDefault="00BA388A">
            <w:pPr>
              <w:snapToGrid w:val="0"/>
              <w:spacing w:before="60" w:after="60"/>
              <w:jc w:val="center"/>
              <w:outlineLvl w:val="0"/>
              <w:rPr>
                <w:rFonts w:ascii="Times New Roman" w:hAnsi="Times New Roman"/>
                <w:b/>
                <w:sz w:val="18"/>
                <w:szCs w:val="18"/>
              </w:rPr>
            </w:pPr>
            <w:r w:rsidRPr="00BA388A">
              <w:rPr>
                <w:rFonts w:ascii="Times New Roman" w:hAnsi="Times New Roman"/>
                <w:b/>
                <w:sz w:val="18"/>
                <w:szCs w:val="18"/>
              </w:rPr>
              <w:t>Summary of GEF scenario</w:t>
            </w:r>
          </w:p>
        </w:tc>
        <w:tc>
          <w:tcPr>
            <w:tcW w:w="1412" w:type="pct"/>
            <w:tcBorders>
              <w:top w:val="single" w:sz="4" w:space="0" w:color="auto"/>
              <w:left w:val="single" w:sz="4" w:space="0" w:color="auto"/>
              <w:bottom w:val="single" w:sz="4" w:space="0" w:color="auto"/>
              <w:right w:val="single" w:sz="4" w:space="0" w:color="auto"/>
            </w:tcBorders>
            <w:shd w:val="clear" w:color="auto" w:fill="D9D9D9"/>
            <w:tcMar>
              <w:top w:w="57" w:type="dxa"/>
              <w:left w:w="57" w:type="dxa"/>
              <w:bottom w:w="57" w:type="dxa"/>
              <w:right w:w="57" w:type="dxa"/>
            </w:tcMar>
            <w:vAlign w:val="center"/>
            <w:hideMark/>
          </w:tcPr>
          <w:p w14:paraId="10250DDE" w14:textId="3E97AD91" w:rsidR="00BA388A" w:rsidRPr="00BA388A" w:rsidRDefault="00BA388A">
            <w:pPr>
              <w:snapToGrid w:val="0"/>
              <w:spacing w:before="60" w:after="60"/>
              <w:jc w:val="center"/>
              <w:outlineLvl w:val="0"/>
              <w:rPr>
                <w:rFonts w:ascii="Times New Roman" w:hAnsi="Times New Roman"/>
                <w:b/>
                <w:sz w:val="18"/>
                <w:szCs w:val="18"/>
              </w:rPr>
            </w:pPr>
            <w:r>
              <w:rPr>
                <w:rFonts w:ascii="Times New Roman" w:hAnsi="Times New Roman"/>
                <w:b/>
                <w:sz w:val="18"/>
                <w:szCs w:val="18"/>
              </w:rPr>
              <w:t xml:space="preserve">Global Environmental </w:t>
            </w:r>
            <w:proofErr w:type="spellStart"/>
            <w:r>
              <w:rPr>
                <w:rFonts w:ascii="Times New Roman" w:hAnsi="Times New Roman"/>
                <w:b/>
                <w:sz w:val="18"/>
                <w:szCs w:val="18"/>
              </w:rPr>
              <w:t>Beneifts</w:t>
            </w:r>
            <w:proofErr w:type="spellEnd"/>
          </w:p>
        </w:tc>
      </w:tr>
      <w:tr w:rsidR="00472EAB" w:rsidRPr="00BA388A" w14:paraId="38BDC555" w14:textId="77777777" w:rsidTr="00472EAB">
        <w:tc>
          <w:tcPr>
            <w:tcW w:w="1422" w:type="pct"/>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14:paraId="27C28056" w14:textId="607BF59E" w:rsidR="00BA388A" w:rsidRPr="00BA388A" w:rsidRDefault="00BA388A" w:rsidP="00BA388A">
            <w:pPr>
              <w:numPr>
                <w:ilvl w:val="0"/>
                <w:numId w:val="18"/>
              </w:numPr>
              <w:snapToGrid w:val="0"/>
              <w:spacing w:after="0" w:line="240" w:lineRule="auto"/>
              <w:ind w:left="317" w:hanging="317"/>
              <w:outlineLvl w:val="0"/>
              <w:rPr>
                <w:rFonts w:ascii="Times New Roman" w:hAnsi="Times New Roman"/>
                <w:color w:val="000000"/>
                <w:sz w:val="18"/>
                <w:szCs w:val="18"/>
              </w:rPr>
            </w:pPr>
            <w:r w:rsidRPr="00BA388A">
              <w:rPr>
                <w:rFonts w:ascii="Times New Roman" w:hAnsi="Times New Roman"/>
                <w:color w:val="000000"/>
                <w:sz w:val="18"/>
                <w:szCs w:val="18"/>
              </w:rPr>
              <w:t>New Biosecurity Bill enacted into Law in April 2017</w:t>
            </w:r>
            <w:r w:rsidR="000A05B6">
              <w:rPr>
                <w:rFonts w:ascii="Times New Roman" w:hAnsi="Times New Roman"/>
                <w:color w:val="000000"/>
                <w:sz w:val="18"/>
                <w:szCs w:val="18"/>
              </w:rPr>
              <w:t xml:space="preserve"> as Biosecurity Act 2017</w:t>
            </w:r>
            <w:r w:rsidRPr="00BA388A">
              <w:rPr>
                <w:rFonts w:ascii="Times New Roman" w:hAnsi="Times New Roman"/>
                <w:color w:val="000000"/>
                <w:sz w:val="18"/>
                <w:szCs w:val="18"/>
              </w:rPr>
              <w:t xml:space="preserve">, with provisions for coordination of responses to IAS at regional, national and state levels; creation of a biosecurity register; memoranda of understanding between key stakeholders; and issue of import permits and prohibition of imports. </w:t>
            </w:r>
            <w:r w:rsidR="00472EAB">
              <w:rPr>
                <w:rFonts w:ascii="Times New Roman" w:hAnsi="Times New Roman"/>
                <w:color w:val="000000"/>
                <w:sz w:val="18"/>
                <w:szCs w:val="18"/>
              </w:rPr>
              <w:t xml:space="preserve">Lack </w:t>
            </w:r>
            <w:r w:rsidR="000A05B6">
              <w:rPr>
                <w:rFonts w:ascii="Times New Roman" w:hAnsi="Times New Roman"/>
                <w:color w:val="000000"/>
                <w:sz w:val="18"/>
                <w:szCs w:val="18"/>
              </w:rPr>
              <w:t>of implementing regulations at national</w:t>
            </w:r>
            <w:r w:rsidR="00472EAB">
              <w:rPr>
                <w:rFonts w:ascii="Times New Roman" w:hAnsi="Times New Roman"/>
                <w:color w:val="000000"/>
                <w:sz w:val="18"/>
                <w:szCs w:val="18"/>
              </w:rPr>
              <w:t xml:space="preserve"> and State</w:t>
            </w:r>
            <w:r w:rsidR="000A05B6">
              <w:rPr>
                <w:rFonts w:ascii="Times New Roman" w:hAnsi="Times New Roman"/>
                <w:color w:val="000000"/>
                <w:sz w:val="18"/>
                <w:szCs w:val="18"/>
              </w:rPr>
              <w:t xml:space="preserve"> level precludes effective implementation</w:t>
            </w:r>
            <w:r w:rsidRPr="00BA388A">
              <w:rPr>
                <w:rFonts w:ascii="Times New Roman" w:hAnsi="Times New Roman"/>
                <w:color w:val="000000"/>
                <w:sz w:val="18"/>
                <w:szCs w:val="18"/>
              </w:rPr>
              <w:t>.</w:t>
            </w:r>
          </w:p>
          <w:p w14:paraId="7708C956" w14:textId="45AC783B" w:rsidR="00472EAB" w:rsidRPr="00BA388A" w:rsidRDefault="00472EAB" w:rsidP="00472EAB">
            <w:pPr>
              <w:numPr>
                <w:ilvl w:val="0"/>
                <w:numId w:val="18"/>
              </w:numPr>
              <w:snapToGrid w:val="0"/>
              <w:spacing w:after="0" w:line="240" w:lineRule="auto"/>
              <w:ind w:left="317" w:hanging="317"/>
              <w:outlineLvl w:val="0"/>
              <w:rPr>
                <w:rFonts w:ascii="Times New Roman" w:hAnsi="Times New Roman"/>
                <w:color w:val="000000"/>
                <w:sz w:val="18"/>
                <w:szCs w:val="18"/>
              </w:rPr>
            </w:pPr>
            <w:r>
              <w:rPr>
                <w:rFonts w:ascii="Times New Roman" w:hAnsi="Times New Roman"/>
                <w:color w:val="000000"/>
                <w:sz w:val="18"/>
                <w:szCs w:val="18"/>
              </w:rPr>
              <w:t>NISSAP, State</w:t>
            </w:r>
            <w:r w:rsidRPr="00BA388A">
              <w:rPr>
                <w:rFonts w:ascii="Times New Roman" w:hAnsi="Times New Roman"/>
                <w:color w:val="000000"/>
                <w:sz w:val="18"/>
                <w:szCs w:val="18"/>
              </w:rPr>
              <w:t xml:space="preserve"> action plans and </w:t>
            </w:r>
            <w:r>
              <w:rPr>
                <w:rFonts w:ascii="Times New Roman" w:hAnsi="Times New Roman"/>
                <w:color w:val="000000"/>
                <w:sz w:val="18"/>
                <w:szCs w:val="18"/>
              </w:rPr>
              <w:t xml:space="preserve">(some) </w:t>
            </w:r>
            <w:r w:rsidRPr="00BA388A">
              <w:rPr>
                <w:rFonts w:ascii="Times New Roman" w:hAnsi="Times New Roman"/>
                <w:color w:val="000000"/>
                <w:sz w:val="18"/>
                <w:szCs w:val="18"/>
              </w:rPr>
              <w:t xml:space="preserve">emergency response plans </w:t>
            </w:r>
            <w:r>
              <w:rPr>
                <w:rFonts w:ascii="Times New Roman" w:hAnsi="Times New Roman"/>
                <w:color w:val="000000"/>
                <w:sz w:val="18"/>
                <w:szCs w:val="18"/>
              </w:rPr>
              <w:t xml:space="preserve">exist but these are in part outdated and lack </w:t>
            </w:r>
            <w:r w:rsidRPr="00BA388A">
              <w:rPr>
                <w:rFonts w:ascii="Times New Roman" w:hAnsi="Times New Roman"/>
                <w:color w:val="000000"/>
                <w:sz w:val="18"/>
                <w:szCs w:val="18"/>
              </w:rPr>
              <w:t>funds</w:t>
            </w:r>
            <w:r>
              <w:rPr>
                <w:rFonts w:ascii="Times New Roman" w:hAnsi="Times New Roman"/>
                <w:color w:val="000000"/>
                <w:sz w:val="18"/>
                <w:szCs w:val="18"/>
              </w:rPr>
              <w:t xml:space="preserve"> and capacity</w:t>
            </w:r>
            <w:r w:rsidRPr="00BA388A">
              <w:rPr>
                <w:rFonts w:ascii="Times New Roman" w:hAnsi="Times New Roman"/>
                <w:color w:val="000000"/>
                <w:sz w:val="18"/>
                <w:szCs w:val="18"/>
              </w:rPr>
              <w:t xml:space="preserve"> to be implemented.</w:t>
            </w:r>
          </w:p>
          <w:p w14:paraId="785881E7" w14:textId="77777777" w:rsidR="000A05B6" w:rsidRDefault="00BA388A" w:rsidP="00BA388A">
            <w:pPr>
              <w:numPr>
                <w:ilvl w:val="0"/>
                <w:numId w:val="18"/>
              </w:numPr>
              <w:snapToGrid w:val="0"/>
              <w:spacing w:after="0" w:line="240" w:lineRule="auto"/>
              <w:ind w:left="317" w:hanging="317"/>
              <w:outlineLvl w:val="0"/>
              <w:rPr>
                <w:rFonts w:ascii="Times New Roman" w:hAnsi="Times New Roman"/>
                <w:color w:val="000000"/>
                <w:sz w:val="18"/>
                <w:szCs w:val="18"/>
              </w:rPr>
            </w:pPr>
            <w:r w:rsidRPr="00BA388A">
              <w:rPr>
                <w:rFonts w:ascii="Times New Roman" w:hAnsi="Times New Roman"/>
                <w:color w:val="000000"/>
                <w:sz w:val="18"/>
                <w:szCs w:val="18"/>
              </w:rPr>
              <w:t xml:space="preserve">FSM DRD directs 35% (US$ 441,000) of operations budget to IAS activities. Its Quarantine Services is responsible for border control of official entry </w:t>
            </w:r>
            <w:proofErr w:type="gramStart"/>
            <w:r w:rsidRPr="00BA388A">
              <w:rPr>
                <w:rFonts w:ascii="Times New Roman" w:hAnsi="Times New Roman"/>
                <w:color w:val="000000"/>
                <w:sz w:val="18"/>
                <w:szCs w:val="18"/>
              </w:rPr>
              <w:t>points</w:t>
            </w:r>
            <w:proofErr w:type="gramEnd"/>
            <w:r w:rsidRPr="00BA388A">
              <w:rPr>
                <w:rFonts w:ascii="Times New Roman" w:hAnsi="Times New Roman"/>
                <w:color w:val="000000"/>
                <w:sz w:val="18"/>
                <w:szCs w:val="18"/>
              </w:rPr>
              <w:t xml:space="preserve"> but limited capacity</w:t>
            </w:r>
            <w:r w:rsidR="000A05B6">
              <w:rPr>
                <w:rFonts w:ascii="Times New Roman" w:hAnsi="Times New Roman"/>
                <w:color w:val="000000"/>
                <w:sz w:val="18"/>
                <w:szCs w:val="18"/>
              </w:rPr>
              <w:t xml:space="preserve"> and current resources are insufficient to put in place effective biosecurity. </w:t>
            </w:r>
          </w:p>
          <w:p w14:paraId="114FF29D" w14:textId="30B8E47B" w:rsidR="00BA388A" w:rsidRPr="00BA388A" w:rsidRDefault="00BA388A" w:rsidP="00BA388A">
            <w:pPr>
              <w:numPr>
                <w:ilvl w:val="0"/>
                <w:numId w:val="18"/>
              </w:numPr>
              <w:snapToGrid w:val="0"/>
              <w:spacing w:after="0" w:line="240" w:lineRule="auto"/>
              <w:ind w:left="317" w:hanging="317"/>
              <w:outlineLvl w:val="0"/>
              <w:rPr>
                <w:rFonts w:ascii="Times New Roman" w:hAnsi="Times New Roman"/>
                <w:color w:val="000000"/>
                <w:sz w:val="18"/>
                <w:szCs w:val="18"/>
              </w:rPr>
            </w:pPr>
            <w:r w:rsidRPr="00BA388A">
              <w:rPr>
                <w:rFonts w:ascii="Times New Roman" w:hAnsi="Times New Roman"/>
                <w:color w:val="000000"/>
                <w:sz w:val="18"/>
                <w:szCs w:val="18"/>
              </w:rPr>
              <w:t>Quarantine Services cooperate with state agencies and IAS Taskforces in each state</w:t>
            </w:r>
            <w:r w:rsidR="000A05B6">
              <w:rPr>
                <w:rFonts w:ascii="Times New Roman" w:hAnsi="Times New Roman"/>
                <w:color w:val="000000"/>
                <w:sz w:val="18"/>
                <w:szCs w:val="18"/>
              </w:rPr>
              <w:t>, but approaches are not formalized and can be haphazard in practice</w:t>
            </w:r>
            <w:r w:rsidRPr="00BA388A">
              <w:rPr>
                <w:rFonts w:ascii="Times New Roman" w:hAnsi="Times New Roman"/>
                <w:color w:val="000000"/>
                <w:sz w:val="18"/>
                <w:szCs w:val="18"/>
              </w:rPr>
              <w:t>.</w:t>
            </w:r>
            <w:r w:rsidR="00472EAB">
              <w:rPr>
                <w:rFonts w:ascii="Times New Roman" w:hAnsi="Times New Roman"/>
                <w:color w:val="000000"/>
                <w:sz w:val="18"/>
                <w:szCs w:val="18"/>
              </w:rPr>
              <w:t xml:space="preserve"> Insufficient technical capacity across all layers of government precludes effective biosecurity protocols and management of IAS.</w:t>
            </w:r>
          </w:p>
          <w:p w14:paraId="020CD602" w14:textId="6DD511A3" w:rsidR="00BA388A" w:rsidRPr="00BA388A" w:rsidRDefault="00472EAB" w:rsidP="00BA388A">
            <w:pPr>
              <w:numPr>
                <w:ilvl w:val="0"/>
                <w:numId w:val="18"/>
              </w:numPr>
              <w:snapToGrid w:val="0"/>
              <w:spacing w:after="0" w:line="240" w:lineRule="auto"/>
              <w:ind w:left="317" w:hanging="317"/>
              <w:outlineLvl w:val="0"/>
              <w:rPr>
                <w:rFonts w:ascii="Times New Roman" w:hAnsi="Times New Roman"/>
                <w:color w:val="000000"/>
                <w:sz w:val="18"/>
                <w:szCs w:val="18"/>
              </w:rPr>
            </w:pPr>
            <w:r>
              <w:rPr>
                <w:rFonts w:ascii="Times New Roman" w:hAnsi="Times New Roman"/>
                <w:color w:val="000000"/>
                <w:sz w:val="18"/>
                <w:szCs w:val="18"/>
              </w:rPr>
              <w:t>Lack of mechanisms for collation and sharing of information including data on IAS locations and risks limits understanding and responses.</w:t>
            </w:r>
          </w:p>
        </w:tc>
        <w:tc>
          <w:tcPr>
            <w:tcW w:w="2166" w:type="pct"/>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14:paraId="417AC732" w14:textId="25DD6B44" w:rsidR="00BA388A" w:rsidRPr="00BA388A" w:rsidRDefault="000A05B6" w:rsidP="00BA388A">
            <w:pPr>
              <w:numPr>
                <w:ilvl w:val="0"/>
                <w:numId w:val="18"/>
              </w:numPr>
              <w:snapToGrid w:val="0"/>
              <w:spacing w:after="0" w:line="240" w:lineRule="auto"/>
              <w:ind w:left="316" w:hanging="316"/>
              <w:outlineLvl w:val="0"/>
              <w:rPr>
                <w:rFonts w:ascii="Times New Roman" w:hAnsi="Times New Roman"/>
                <w:color w:val="000000"/>
                <w:sz w:val="18"/>
                <w:szCs w:val="18"/>
              </w:rPr>
            </w:pPr>
            <w:r>
              <w:rPr>
                <w:rFonts w:ascii="Times New Roman" w:hAnsi="Times New Roman"/>
                <w:color w:val="000000"/>
                <w:sz w:val="18"/>
                <w:szCs w:val="18"/>
              </w:rPr>
              <w:t xml:space="preserve">New FSM Biosecurity Strategy outlines vision for national-States biosecurity model and </w:t>
            </w:r>
            <w:r w:rsidR="00472EAB">
              <w:rPr>
                <w:rFonts w:ascii="Times New Roman" w:hAnsi="Times New Roman"/>
                <w:color w:val="000000"/>
                <w:sz w:val="18"/>
                <w:szCs w:val="18"/>
              </w:rPr>
              <w:t>details</w:t>
            </w:r>
            <w:r>
              <w:rPr>
                <w:rFonts w:ascii="Times New Roman" w:hAnsi="Times New Roman"/>
                <w:color w:val="000000"/>
                <w:sz w:val="18"/>
                <w:szCs w:val="18"/>
              </w:rPr>
              <w:t xml:space="preserve"> actions required to achieve it</w:t>
            </w:r>
            <w:r w:rsidR="00BA388A" w:rsidRPr="00BA388A">
              <w:rPr>
                <w:rFonts w:ascii="Times New Roman" w:hAnsi="Times New Roman"/>
                <w:color w:val="000000"/>
                <w:sz w:val="18"/>
                <w:szCs w:val="18"/>
              </w:rPr>
              <w:t>.</w:t>
            </w:r>
          </w:p>
          <w:p w14:paraId="19E8BAF6" w14:textId="7D889286" w:rsidR="000A05B6" w:rsidRDefault="000A05B6" w:rsidP="00BA388A">
            <w:pPr>
              <w:numPr>
                <w:ilvl w:val="0"/>
                <w:numId w:val="18"/>
              </w:numPr>
              <w:snapToGrid w:val="0"/>
              <w:spacing w:after="0" w:line="240" w:lineRule="auto"/>
              <w:ind w:left="316" w:hanging="316"/>
              <w:outlineLvl w:val="0"/>
              <w:rPr>
                <w:rFonts w:ascii="Times New Roman" w:hAnsi="Times New Roman"/>
                <w:color w:val="000000"/>
                <w:sz w:val="18"/>
                <w:szCs w:val="18"/>
              </w:rPr>
            </w:pPr>
            <w:r>
              <w:rPr>
                <w:rFonts w:ascii="Times New Roman" w:hAnsi="Times New Roman"/>
                <w:color w:val="000000"/>
                <w:sz w:val="18"/>
                <w:szCs w:val="18"/>
              </w:rPr>
              <w:t xml:space="preserve">National biosecurity regulations, and regulations in States, </w:t>
            </w:r>
            <w:r w:rsidR="00472EAB">
              <w:rPr>
                <w:rFonts w:ascii="Times New Roman" w:hAnsi="Times New Roman"/>
                <w:color w:val="000000"/>
                <w:sz w:val="18"/>
                <w:szCs w:val="18"/>
              </w:rPr>
              <w:t xml:space="preserve">adopted by government to </w:t>
            </w:r>
            <w:r>
              <w:rPr>
                <w:rFonts w:ascii="Times New Roman" w:hAnsi="Times New Roman"/>
                <w:color w:val="000000"/>
                <w:sz w:val="18"/>
                <w:szCs w:val="18"/>
              </w:rPr>
              <w:t>allow effective implementation of Biosecurity Act 2017.</w:t>
            </w:r>
          </w:p>
          <w:p w14:paraId="5F294E7C" w14:textId="5C0EEADC" w:rsidR="000A05B6" w:rsidRDefault="000A05B6" w:rsidP="00BA388A">
            <w:pPr>
              <w:numPr>
                <w:ilvl w:val="0"/>
                <w:numId w:val="18"/>
              </w:numPr>
              <w:snapToGrid w:val="0"/>
              <w:spacing w:after="0" w:line="240" w:lineRule="auto"/>
              <w:ind w:left="316" w:hanging="316"/>
              <w:outlineLvl w:val="0"/>
              <w:rPr>
                <w:rFonts w:ascii="Times New Roman" w:hAnsi="Times New Roman"/>
                <w:color w:val="000000"/>
                <w:sz w:val="18"/>
                <w:szCs w:val="18"/>
              </w:rPr>
            </w:pPr>
            <w:r>
              <w:rPr>
                <w:rFonts w:ascii="Times New Roman" w:hAnsi="Times New Roman"/>
                <w:color w:val="000000"/>
                <w:sz w:val="18"/>
                <w:szCs w:val="18"/>
              </w:rPr>
              <w:t>National-States biosecurity model underpinned by effective coordination through FSM Biosecurity Task Force and multi-sectoral State IAS Task Forces meeting regularly</w:t>
            </w:r>
            <w:r w:rsidR="00472EAB">
              <w:rPr>
                <w:rFonts w:ascii="Times New Roman" w:hAnsi="Times New Roman"/>
                <w:color w:val="000000"/>
                <w:sz w:val="18"/>
                <w:szCs w:val="18"/>
              </w:rPr>
              <w:t xml:space="preserve"> with updated IAS action plans</w:t>
            </w:r>
            <w:r>
              <w:rPr>
                <w:rFonts w:ascii="Times New Roman" w:hAnsi="Times New Roman"/>
                <w:color w:val="000000"/>
                <w:sz w:val="18"/>
                <w:szCs w:val="18"/>
              </w:rPr>
              <w:t>.</w:t>
            </w:r>
          </w:p>
          <w:p w14:paraId="44D97C4D" w14:textId="71836156" w:rsidR="000A05B6" w:rsidRPr="00BA388A" w:rsidRDefault="000A05B6" w:rsidP="000A05B6">
            <w:pPr>
              <w:numPr>
                <w:ilvl w:val="0"/>
                <w:numId w:val="18"/>
              </w:numPr>
              <w:snapToGrid w:val="0"/>
              <w:spacing w:after="0" w:line="240" w:lineRule="auto"/>
              <w:ind w:left="316" w:hanging="316"/>
              <w:outlineLvl w:val="0"/>
              <w:rPr>
                <w:rFonts w:ascii="Times New Roman" w:hAnsi="Times New Roman"/>
                <w:color w:val="000000"/>
                <w:sz w:val="18"/>
                <w:szCs w:val="18"/>
              </w:rPr>
            </w:pPr>
            <w:r w:rsidRPr="00BA388A">
              <w:rPr>
                <w:rFonts w:ascii="Times New Roman" w:hAnsi="Times New Roman"/>
                <w:color w:val="000000"/>
                <w:sz w:val="18"/>
                <w:szCs w:val="18"/>
              </w:rPr>
              <w:t xml:space="preserve">Onus (cost) of controlling and managing IAS shifted from government to those engaged in trade and travel by </w:t>
            </w:r>
            <w:r>
              <w:rPr>
                <w:rFonts w:ascii="Times New Roman" w:hAnsi="Times New Roman"/>
                <w:color w:val="000000"/>
                <w:sz w:val="18"/>
                <w:szCs w:val="18"/>
              </w:rPr>
              <w:t xml:space="preserve">demonstrated </w:t>
            </w:r>
            <w:r w:rsidRPr="00BA388A">
              <w:rPr>
                <w:rFonts w:ascii="Times New Roman" w:hAnsi="Times New Roman"/>
                <w:color w:val="000000"/>
                <w:sz w:val="18"/>
                <w:szCs w:val="18"/>
              </w:rPr>
              <w:t>cost</w:t>
            </w:r>
            <w:r>
              <w:rPr>
                <w:rFonts w:ascii="Times New Roman" w:hAnsi="Times New Roman"/>
                <w:color w:val="000000"/>
                <w:sz w:val="18"/>
                <w:szCs w:val="18"/>
              </w:rPr>
              <w:t>-</w:t>
            </w:r>
            <w:r w:rsidRPr="00BA388A">
              <w:rPr>
                <w:rFonts w:ascii="Times New Roman" w:hAnsi="Times New Roman"/>
                <w:color w:val="000000"/>
                <w:sz w:val="18"/>
                <w:szCs w:val="18"/>
              </w:rPr>
              <w:t xml:space="preserve">recovery system at entry ports; and </w:t>
            </w:r>
            <w:r>
              <w:rPr>
                <w:rFonts w:ascii="Times New Roman" w:hAnsi="Times New Roman"/>
                <w:color w:val="000000"/>
                <w:sz w:val="18"/>
                <w:szCs w:val="18"/>
              </w:rPr>
              <w:t xml:space="preserve">through broad outreach and education campaigns built on </w:t>
            </w:r>
            <w:proofErr w:type="spellStart"/>
            <w:r>
              <w:rPr>
                <w:rFonts w:ascii="Times New Roman" w:hAnsi="Times New Roman"/>
                <w:color w:val="000000"/>
                <w:sz w:val="18"/>
                <w:szCs w:val="18"/>
              </w:rPr>
              <w:t>messge</w:t>
            </w:r>
            <w:proofErr w:type="spellEnd"/>
            <w:r>
              <w:rPr>
                <w:rFonts w:ascii="Times New Roman" w:hAnsi="Times New Roman"/>
                <w:color w:val="000000"/>
                <w:sz w:val="18"/>
                <w:szCs w:val="18"/>
              </w:rPr>
              <w:t xml:space="preserve"> of ‘IAS is everyone’s responsibility’</w:t>
            </w:r>
            <w:r w:rsidRPr="00BA388A">
              <w:rPr>
                <w:rFonts w:ascii="Times New Roman" w:hAnsi="Times New Roman"/>
                <w:color w:val="000000"/>
                <w:sz w:val="18"/>
                <w:szCs w:val="18"/>
              </w:rPr>
              <w:t xml:space="preserve">. </w:t>
            </w:r>
          </w:p>
          <w:p w14:paraId="7B6E0195" w14:textId="4F554F28" w:rsidR="00BA388A" w:rsidRPr="00BA388A" w:rsidRDefault="00BA388A" w:rsidP="00BA388A">
            <w:pPr>
              <w:numPr>
                <w:ilvl w:val="0"/>
                <w:numId w:val="18"/>
              </w:numPr>
              <w:snapToGrid w:val="0"/>
              <w:spacing w:after="0" w:line="240" w:lineRule="auto"/>
              <w:ind w:left="316" w:hanging="316"/>
              <w:outlineLvl w:val="0"/>
              <w:rPr>
                <w:rFonts w:ascii="Times New Roman" w:hAnsi="Times New Roman"/>
                <w:color w:val="000000"/>
                <w:sz w:val="18"/>
                <w:szCs w:val="18"/>
              </w:rPr>
            </w:pPr>
            <w:r w:rsidRPr="00BA388A">
              <w:rPr>
                <w:rFonts w:ascii="Times New Roman" w:hAnsi="Times New Roman"/>
                <w:color w:val="000000"/>
                <w:sz w:val="18"/>
                <w:szCs w:val="18"/>
              </w:rPr>
              <w:t xml:space="preserve">Sustainable financing mechanisms designed and </w:t>
            </w:r>
            <w:r w:rsidR="00472EAB">
              <w:rPr>
                <w:rFonts w:ascii="Times New Roman" w:hAnsi="Times New Roman"/>
                <w:color w:val="000000"/>
                <w:sz w:val="18"/>
                <w:szCs w:val="18"/>
              </w:rPr>
              <w:t>demonstrated</w:t>
            </w:r>
            <w:r w:rsidRPr="00BA388A">
              <w:rPr>
                <w:rFonts w:ascii="Times New Roman" w:hAnsi="Times New Roman"/>
                <w:color w:val="000000"/>
                <w:sz w:val="18"/>
                <w:szCs w:val="18"/>
              </w:rPr>
              <w:t xml:space="preserve"> to ensure full cost recovery of IAS border security at entry ports.</w:t>
            </w:r>
          </w:p>
          <w:p w14:paraId="6C716B95" w14:textId="6CF2C141" w:rsidR="00472EAB" w:rsidRPr="00905109" w:rsidRDefault="00BA388A" w:rsidP="00472EAB">
            <w:pPr>
              <w:numPr>
                <w:ilvl w:val="0"/>
                <w:numId w:val="18"/>
              </w:numPr>
              <w:snapToGrid w:val="0"/>
              <w:spacing w:after="0" w:line="240" w:lineRule="auto"/>
              <w:ind w:left="316" w:hanging="316"/>
              <w:outlineLvl w:val="0"/>
              <w:rPr>
                <w:rFonts w:ascii="Times New Roman" w:hAnsi="Times New Roman"/>
                <w:color w:val="000000"/>
                <w:sz w:val="18"/>
                <w:szCs w:val="18"/>
                <w:highlight w:val="yellow"/>
              </w:rPr>
            </w:pPr>
            <w:r w:rsidRPr="00BA388A">
              <w:rPr>
                <w:rFonts w:ascii="Times New Roman" w:hAnsi="Times New Roman"/>
                <w:color w:val="000000"/>
                <w:sz w:val="18"/>
                <w:szCs w:val="18"/>
              </w:rPr>
              <w:t>Transparent monitoring system established to track status and distribution of IAS, as well as monitor inspections at entry port</w:t>
            </w:r>
            <w:r w:rsidR="00472EAB">
              <w:rPr>
                <w:rFonts w:ascii="Times New Roman" w:hAnsi="Times New Roman"/>
                <w:color w:val="000000"/>
                <w:sz w:val="18"/>
                <w:szCs w:val="18"/>
              </w:rPr>
              <w:t>s</w:t>
            </w:r>
            <w:r w:rsidRPr="00BA388A">
              <w:rPr>
                <w:rFonts w:ascii="Times New Roman" w:hAnsi="Times New Roman"/>
                <w:color w:val="000000"/>
                <w:sz w:val="18"/>
                <w:szCs w:val="18"/>
              </w:rPr>
              <w:t>.</w:t>
            </w:r>
            <w:r w:rsidR="00472EAB">
              <w:rPr>
                <w:rFonts w:ascii="Times New Roman" w:hAnsi="Times New Roman"/>
                <w:color w:val="000000"/>
                <w:sz w:val="18"/>
                <w:szCs w:val="18"/>
              </w:rPr>
              <w:t xml:space="preserve"> </w:t>
            </w:r>
            <w:r w:rsidR="00472EAB" w:rsidRPr="00905109">
              <w:rPr>
                <w:rFonts w:ascii="Times New Roman" w:hAnsi="Times New Roman"/>
                <w:sz w:val="18"/>
                <w:szCs w:val="18"/>
                <w:highlight w:val="yellow"/>
              </w:rPr>
              <w:t>Web-based Biosecurity I</w:t>
            </w:r>
            <w:r w:rsidR="00472EAB" w:rsidRPr="00905109">
              <w:rPr>
                <w:rFonts w:ascii="Times New Roman" w:hAnsi="Times New Roman"/>
                <w:color w:val="000000"/>
                <w:sz w:val="18"/>
                <w:szCs w:val="18"/>
                <w:highlight w:val="yellow"/>
              </w:rPr>
              <w:t>nformation System (BIS) built and accessible to all IAS stakeholders.</w:t>
            </w:r>
          </w:p>
          <w:p w14:paraId="1A0AB131" w14:textId="6E9A3801" w:rsidR="000A05B6" w:rsidRPr="00BA388A" w:rsidRDefault="00472EAB" w:rsidP="000A05B6">
            <w:pPr>
              <w:numPr>
                <w:ilvl w:val="0"/>
                <w:numId w:val="18"/>
              </w:numPr>
              <w:snapToGrid w:val="0"/>
              <w:spacing w:after="0" w:line="240" w:lineRule="auto"/>
              <w:ind w:left="316" w:hanging="316"/>
              <w:outlineLvl w:val="0"/>
              <w:rPr>
                <w:rFonts w:ascii="Times New Roman" w:hAnsi="Times New Roman"/>
                <w:color w:val="000000"/>
                <w:sz w:val="18"/>
                <w:szCs w:val="18"/>
              </w:rPr>
            </w:pPr>
            <w:r>
              <w:rPr>
                <w:rFonts w:ascii="Times New Roman" w:hAnsi="Times New Roman"/>
                <w:color w:val="000000"/>
                <w:sz w:val="18"/>
                <w:szCs w:val="18"/>
              </w:rPr>
              <w:t xml:space="preserve">Comprehensive training </w:t>
            </w:r>
            <w:proofErr w:type="spellStart"/>
            <w:r>
              <w:rPr>
                <w:rFonts w:ascii="Times New Roman" w:hAnsi="Times New Roman"/>
                <w:color w:val="000000"/>
                <w:sz w:val="18"/>
                <w:szCs w:val="18"/>
              </w:rPr>
              <w:t>programme</w:t>
            </w:r>
            <w:proofErr w:type="spellEnd"/>
            <w:r>
              <w:rPr>
                <w:rFonts w:ascii="Times New Roman" w:hAnsi="Times New Roman"/>
                <w:color w:val="000000"/>
                <w:sz w:val="18"/>
                <w:szCs w:val="18"/>
              </w:rPr>
              <w:t xml:space="preserve"> developed and deployed across a range of sectors at Federal, State and municipal levels</w:t>
            </w:r>
            <w:r w:rsidR="00D52256">
              <w:rPr>
                <w:rFonts w:ascii="Times New Roman" w:hAnsi="Times New Roman"/>
                <w:color w:val="000000"/>
                <w:sz w:val="18"/>
                <w:szCs w:val="18"/>
              </w:rPr>
              <w:t xml:space="preserve"> reaching at least 250 participants</w:t>
            </w:r>
            <w:r>
              <w:rPr>
                <w:rFonts w:ascii="Times New Roman" w:hAnsi="Times New Roman"/>
                <w:color w:val="000000"/>
                <w:sz w:val="18"/>
                <w:szCs w:val="18"/>
              </w:rPr>
              <w:t>, in modular fashion that tailors to different needs and supports institutionalization.</w:t>
            </w:r>
          </w:p>
          <w:p w14:paraId="273C768D" w14:textId="676FAAEC" w:rsidR="000A05B6" w:rsidRPr="00BA388A" w:rsidRDefault="000A05B6" w:rsidP="000A05B6">
            <w:pPr>
              <w:numPr>
                <w:ilvl w:val="0"/>
                <w:numId w:val="18"/>
              </w:numPr>
              <w:snapToGrid w:val="0"/>
              <w:spacing w:after="0" w:line="240" w:lineRule="auto"/>
              <w:ind w:left="316" w:hanging="316"/>
              <w:outlineLvl w:val="0"/>
              <w:rPr>
                <w:rFonts w:ascii="Times New Roman" w:hAnsi="Times New Roman"/>
                <w:color w:val="000000"/>
                <w:sz w:val="18"/>
                <w:szCs w:val="18"/>
              </w:rPr>
            </w:pPr>
            <w:r w:rsidRPr="00BA388A">
              <w:rPr>
                <w:rFonts w:ascii="Times New Roman" w:hAnsi="Times New Roman"/>
                <w:sz w:val="18"/>
                <w:szCs w:val="18"/>
              </w:rPr>
              <w:t xml:space="preserve">IAS </w:t>
            </w:r>
            <w:r w:rsidR="00472EAB">
              <w:rPr>
                <w:rFonts w:ascii="Times New Roman" w:hAnsi="Times New Roman"/>
                <w:sz w:val="18"/>
                <w:szCs w:val="18"/>
              </w:rPr>
              <w:t>extension services enhanced in each State including establishment of IAS helplines, community outreach and capacity development, strengthened EDRR including generic ERPs for each State, and community grants program</w:t>
            </w:r>
            <w:r w:rsidRPr="00BA388A">
              <w:rPr>
                <w:rFonts w:ascii="Times New Roman" w:hAnsi="Times New Roman"/>
                <w:sz w:val="18"/>
                <w:szCs w:val="18"/>
              </w:rPr>
              <w:t xml:space="preserve">. </w:t>
            </w:r>
          </w:p>
          <w:p w14:paraId="6B34EE4F" w14:textId="77777777" w:rsidR="00472EAB" w:rsidRDefault="00472EAB" w:rsidP="000A05B6">
            <w:pPr>
              <w:numPr>
                <w:ilvl w:val="0"/>
                <w:numId w:val="18"/>
              </w:numPr>
              <w:snapToGrid w:val="0"/>
              <w:spacing w:after="0" w:line="240" w:lineRule="auto"/>
              <w:ind w:left="316" w:hanging="316"/>
              <w:outlineLvl w:val="0"/>
              <w:rPr>
                <w:rFonts w:ascii="Times New Roman" w:hAnsi="Times New Roman"/>
                <w:color w:val="000000"/>
                <w:sz w:val="18"/>
                <w:szCs w:val="18"/>
              </w:rPr>
            </w:pPr>
            <w:r>
              <w:rPr>
                <w:rFonts w:ascii="Times New Roman" w:hAnsi="Times New Roman"/>
                <w:color w:val="000000"/>
                <w:sz w:val="18"/>
                <w:szCs w:val="18"/>
              </w:rPr>
              <w:t>Enhanced biosecurity/quarantine equipment and protocols emplaced at international airports and seaports in four States.</w:t>
            </w:r>
          </w:p>
          <w:p w14:paraId="559CB937" w14:textId="59262356" w:rsidR="000A05B6" w:rsidRPr="00BA388A" w:rsidRDefault="00472EAB" w:rsidP="000A05B6">
            <w:pPr>
              <w:numPr>
                <w:ilvl w:val="0"/>
                <w:numId w:val="18"/>
              </w:numPr>
              <w:snapToGrid w:val="0"/>
              <w:spacing w:after="0" w:line="240" w:lineRule="auto"/>
              <w:ind w:left="316" w:hanging="316"/>
              <w:outlineLvl w:val="0"/>
              <w:rPr>
                <w:rFonts w:ascii="Times New Roman" w:hAnsi="Times New Roman"/>
                <w:color w:val="000000"/>
                <w:sz w:val="18"/>
                <w:szCs w:val="18"/>
              </w:rPr>
            </w:pPr>
            <w:r>
              <w:rPr>
                <w:rFonts w:ascii="Times New Roman" w:hAnsi="Times New Roman"/>
                <w:color w:val="000000"/>
                <w:sz w:val="18"/>
                <w:szCs w:val="18"/>
              </w:rPr>
              <w:t>Biosecurity and IAS safeguards demonstrated at landscapes/seascapes</w:t>
            </w:r>
            <w:r w:rsidR="00D52256">
              <w:rPr>
                <w:rFonts w:ascii="Times New Roman" w:hAnsi="Times New Roman"/>
                <w:color w:val="000000"/>
                <w:sz w:val="18"/>
                <w:szCs w:val="18"/>
              </w:rPr>
              <w:t xml:space="preserve"> and to engage local communities</w:t>
            </w:r>
            <w:r>
              <w:rPr>
                <w:rFonts w:ascii="Times New Roman" w:hAnsi="Times New Roman"/>
                <w:color w:val="000000"/>
                <w:sz w:val="18"/>
                <w:szCs w:val="18"/>
              </w:rPr>
              <w:t>, with guidelines developed for replication and upscaling across PA system and tourism sites</w:t>
            </w:r>
            <w:r w:rsidR="00D52256">
              <w:rPr>
                <w:rFonts w:ascii="Times New Roman" w:hAnsi="Times New Roman"/>
                <w:color w:val="000000"/>
                <w:sz w:val="18"/>
                <w:szCs w:val="18"/>
              </w:rPr>
              <w:t xml:space="preserve"> and at least 400 engaged in local activities</w:t>
            </w:r>
            <w:r w:rsidR="000A05B6" w:rsidRPr="00BA388A">
              <w:rPr>
                <w:rFonts w:ascii="Times New Roman" w:hAnsi="Times New Roman"/>
                <w:color w:val="000000"/>
                <w:sz w:val="18"/>
                <w:szCs w:val="18"/>
              </w:rPr>
              <w:t>.</w:t>
            </w:r>
          </w:p>
          <w:p w14:paraId="463FA33F" w14:textId="52FC7221" w:rsidR="000A05B6" w:rsidRPr="00BA388A" w:rsidRDefault="000A05B6" w:rsidP="000A05B6">
            <w:pPr>
              <w:numPr>
                <w:ilvl w:val="0"/>
                <w:numId w:val="18"/>
              </w:numPr>
              <w:snapToGrid w:val="0"/>
              <w:spacing w:after="0" w:line="240" w:lineRule="auto"/>
              <w:ind w:left="316" w:hanging="316"/>
              <w:outlineLvl w:val="0"/>
              <w:rPr>
                <w:rFonts w:ascii="Times New Roman" w:hAnsi="Times New Roman"/>
                <w:color w:val="000000"/>
                <w:sz w:val="18"/>
                <w:szCs w:val="18"/>
              </w:rPr>
            </w:pPr>
            <w:r w:rsidRPr="00BA388A">
              <w:rPr>
                <w:rFonts w:ascii="Times New Roman" w:hAnsi="Times New Roman"/>
                <w:sz w:val="18"/>
                <w:szCs w:val="18"/>
              </w:rPr>
              <w:t>Regional cooperation</w:t>
            </w:r>
            <w:r w:rsidR="00472EAB">
              <w:rPr>
                <w:rFonts w:ascii="Times New Roman" w:hAnsi="Times New Roman"/>
                <w:sz w:val="18"/>
                <w:szCs w:val="18"/>
              </w:rPr>
              <w:t xml:space="preserve"> on IAS</w:t>
            </w:r>
            <w:r w:rsidRPr="00BA388A">
              <w:rPr>
                <w:rFonts w:ascii="Times New Roman" w:hAnsi="Times New Roman"/>
                <w:sz w:val="18"/>
                <w:szCs w:val="18"/>
              </w:rPr>
              <w:t xml:space="preserve"> strengthened and supported by BIS</w:t>
            </w:r>
            <w:r w:rsidR="00472EAB">
              <w:rPr>
                <w:rFonts w:ascii="Times New Roman" w:hAnsi="Times New Roman"/>
                <w:sz w:val="18"/>
                <w:szCs w:val="18"/>
              </w:rPr>
              <w:t>, bilateral agreements and knowledge exchange</w:t>
            </w:r>
            <w:r w:rsidRPr="00BA388A">
              <w:rPr>
                <w:rFonts w:ascii="Times New Roman" w:hAnsi="Times New Roman"/>
                <w:sz w:val="18"/>
                <w:szCs w:val="18"/>
              </w:rPr>
              <w:t>.</w:t>
            </w:r>
          </w:p>
        </w:tc>
        <w:tc>
          <w:tcPr>
            <w:tcW w:w="1412" w:type="pct"/>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hideMark/>
          </w:tcPr>
          <w:p w14:paraId="126673F1" w14:textId="7B5FBC67" w:rsidR="00BA388A" w:rsidRDefault="00734FE6" w:rsidP="00734FE6">
            <w:pPr>
              <w:snapToGrid w:val="0"/>
              <w:spacing w:after="0" w:line="240" w:lineRule="auto"/>
              <w:outlineLvl w:val="0"/>
              <w:rPr>
                <w:rFonts w:ascii="Times New Roman" w:hAnsi="Times New Roman"/>
                <w:color w:val="000000"/>
                <w:sz w:val="18"/>
                <w:szCs w:val="18"/>
              </w:rPr>
            </w:pPr>
            <w:r>
              <w:rPr>
                <w:rFonts w:ascii="Times New Roman" w:hAnsi="Times New Roman"/>
                <w:color w:val="000000"/>
                <w:sz w:val="18"/>
                <w:szCs w:val="18"/>
              </w:rPr>
              <w:t>By end of project:</w:t>
            </w:r>
          </w:p>
          <w:p w14:paraId="22CBC883" w14:textId="77777777" w:rsidR="000A05B6" w:rsidRPr="00BA388A" w:rsidRDefault="000A05B6" w:rsidP="00734FE6">
            <w:pPr>
              <w:snapToGrid w:val="0"/>
              <w:spacing w:after="0" w:line="240" w:lineRule="auto"/>
              <w:outlineLvl w:val="0"/>
              <w:rPr>
                <w:rFonts w:ascii="Times New Roman" w:hAnsi="Times New Roman"/>
                <w:color w:val="000000"/>
                <w:sz w:val="18"/>
                <w:szCs w:val="18"/>
              </w:rPr>
            </w:pPr>
          </w:p>
          <w:p w14:paraId="5485CF57" w14:textId="29ECA69D" w:rsidR="000A05B6" w:rsidRDefault="000A05B6" w:rsidP="00BA388A">
            <w:pPr>
              <w:numPr>
                <w:ilvl w:val="0"/>
                <w:numId w:val="18"/>
              </w:numPr>
              <w:snapToGrid w:val="0"/>
              <w:spacing w:after="0" w:line="240" w:lineRule="auto"/>
              <w:ind w:left="316" w:hanging="316"/>
              <w:outlineLvl w:val="0"/>
              <w:rPr>
                <w:rFonts w:ascii="Times New Roman" w:hAnsi="Times New Roman"/>
                <w:color w:val="000000"/>
                <w:sz w:val="18"/>
                <w:szCs w:val="18"/>
              </w:rPr>
            </w:pPr>
            <w:r>
              <w:rPr>
                <w:rFonts w:ascii="Times New Roman" w:hAnsi="Times New Roman"/>
                <w:color w:val="000000"/>
                <w:sz w:val="18"/>
                <w:szCs w:val="18"/>
              </w:rPr>
              <w:t>Enhanced biosecurity protocols in place at international ports of entry and exit in four States results in no new establishments of high-risk IAS to FSM, preventing further damage to biodiversity, economy and society from IAS impacts.</w:t>
            </w:r>
          </w:p>
          <w:p w14:paraId="40844212" w14:textId="08027C01" w:rsidR="000A05B6" w:rsidRDefault="000A05B6" w:rsidP="00BA388A">
            <w:pPr>
              <w:numPr>
                <w:ilvl w:val="0"/>
                <w:numId w:val="18"/>
              </w:numPr>
              <w:snapToGrid w:val="0"/>
              <w:spacing w:after="0" w:line="240" w:lineRule="auto"/>
              <w:ind w:left="316" w:hanging="316"/>
              <w:outlineLvl w:val="0"/>
              <w:rPr>
                <w:rFonts w:ascii="Times New Roman" w:hAnsi="Times New Roman"/>
                <w:color w:val="000000"/>
                <w:sz w:val="18"/>
                <w:szCs w:val="18"/>
              </w:rPr>
            </w:pPr>
            <w:r>
              <w:rPr>
                <w:rFonts w:ascii="Times New Roman" w:hAnsi="Times New Roman"/>
                <w:color w:val="000000"/>
                <w:sz w:val="18"/>
                <w:szCs w:val="18"/>
              </w:rPr>
              <w:t>IAS safeguards and protocols established in Yap Outer Island sites of 1,160 ha, which when combined with effective biosecurity protocols at Yap High Island effectively protect all Yap outer islands from Little Fire Ant invasion and other high-risk IAS.</w:t>
            </w:r>
          </w:p>
          <w:p w14:paraId="258B968C" w14:textId="1E920F02" w:rsidR="000A05B6" w:rsidRPr="001124E5" w:rsidRDefault="000A05B6" w:rsidP="00BA388A">
            <w:pPr>
              <w:numPr>
                <w:ilvl w:val="0"/>
                <w:numId w:val="18"/>
              </w:numPr>
              <w:snapToGrid w:val="0"/>
              <w:spacing w:after="0" w:line="240" w:lineRule="auto"/>
              <w:ind w:left="316" w:hanging="316"/>
              <w:outlineLvl w:val="0"/>
              <w:rPr>
                <w:rFonts w:ascii="Times New Roman" w:hAnsi="Times New Roman"/>
                <w:color w:val="000000"/>
                <w:sz w:val="18"/>
                <w:szCs w:val="18"/>
              </w:rPr>
            </w:pPr>
            <w:r>
              <w:rPr>
                <w:rFonts w:ascii="Times New Roman" w:hAnsi="Times New Roman"/>
                <w:color w:val="000000"/>
                <w:sz w:val="18"/>
                <w:szCs w:val="18"/>
              </w:rPr>
              <w:t>IAS safeguards and protocols emplaced at 10 PAs (4 terrestrial PAs and 6 MPAs), and operational guidelines developed allowing for replicat</w:t>
            </w:r>
            <w:r w:rsidR="001124E5">
              <w:rPr>
                <w:rFonts w:ascii="Times New Roman" w:hAnsi="Times New Roman"/>
                <w:color w:val="000000"/>
                <w:sz w:val="18"/>
                <w:szCs w:val="18"/>
              </w:rPr>
              <w:t>ion</w:t>
            </w:r>
            <w:r>
              <w:rPr>
                <w:rFonts w:ascii="Times New Roman" w:hAnsi="Times New Roman"/>
                <w:color w:val="000000"/>
                <w:sz w:val="18"/>
                <w:szCs w:val="18"/>
              </w:rPr>
              <w:t xml:space="preserve"> across the full PA system covering 24,986 </w:t>
            </w:r>
            <w:r w:rsidRPr="001124E5">
              <w:rPr>
                <w:rFonts w:ascii="Times New Roman" w:hAnsi="Times New Roman"/>
                <w:color w:val="000000"/>
                <w:sz w:val="18"/>
                <w:szCs w:val="18"/>
              </w:rPr>
              <w:t xml:space="preserve">ha. </w:t>
            </w:r>
          </w:p>
          <w:p w14:paraId="473B1B56" w14:textId="43CAC916" w:rsidR="000A05B6" w:rsidRPr="001124E5" w:rsidRDefault="001124E5" w:rsidP="000A05B6">
            <w:pPr>
              <w:numPr>
                <w:ilvl w:val="0"/>
                <w:numId w:val="18"/>
              </w:numPr>
              <w:snapToGrid w:val="0"/>
              <w:spacing w:after="0" w:line="240" w:lineRule="auto"/>
              <w:ind w:left="316" w:hanging="316"/>
              <w:outlineLvl w:val="0"/>
              <w:rPr>
                <w:rFonts w:ascii="Times New Roman" w:hAnsi="Times New Roman"/>
                <w:color w:val="000000"/>
                <w:sz w:val="18"/>
                <w:szCs w:val="18"/>
              </w:rPr>
            </w:pPr>
            <w:r w:rsidRPr="001124E5">
              <w:rPr>
                <w:rFonts w:ascii="Times New Roman" w:hAnsi="Times New Roman"/>
                <w:color w:val="000000"/>
                <w:sz w:val="18"/>
                <w:szCs w:val="18"/>
              </w:rPr>
              <w:t>Globally significant biodiversity of FSM sa</w:t>
            </w:r>
            <w:r w:rsidR="000A05B6" w:rsidRPr="001124E5">
              <w:rPr>
                <w:rFonts w:ascii="Times New Roman" w:hAnsi="Times New Roman"/>
                <w:color w:val="000000"/>
                <w:sz w:val="18"/>
                <w:szCs w:val="18"/>
              </w:rPr>
              <w:t xml:space="preserve">feguarded from impact of IAS </w:t>
            </w:r>
            <w:r>
              <w:rPr>
                <w:rFonts w:ascii="Times New Roman" w:hAnsi="Times New Roman"/>
                <w:color w:val="000000"/>
                <w:sz w:val="18"/>
                <w:szCs w:val="18"/>
              </w:rPr>
              <w:t xml:space="preserve">(including Black Sock Fungus and Little Fire Ant) </w:t>
            </w:r>
            <w:r w:rsidR="000A05B6" w:rsidRPr="001124E5">
              <w:rPr>
                <w:rFonts w:ascii="Times New Roman" w:hAnsi="Times New Roman"/>
                <w:color w:val="000000"/>
                <w:sz w:val="18"/>
                <w:szCs w:val="18"/>
              </w:rPr>
              <w:t xml:space="preserve">in terrestrial and marine ecosystems </w:t>
            </w:r>
            <w:r w:rsidRPr="001124E5">
              <w:rPr>
                <w:rFonts w:ascii="Times New Roman" w:hAnsi="Times New Roman"/>
                <w:color w:val="000000"/>
                <w:sz w:val="18"/>
                <w:szCs w:val="18"/>
              </w:rPr>
              <w:t xml:space="preserve">(along with protection of livelihoods supported by </w:t>
            </w:r>
            <w:r w:rsidR="000A05B6" w:rsidRPr="001124E5">
              <w:rPr>
                <w:rFonts w:ascii="Times New Roman" w:hAnsi="Times New Roman"/>
                <w:color w:val="000000"/>
                <w:sz w:val="18"/>
                <w:szCs w:val="18"/>
              </w:rPr>
              <w:t>agricultural and fisheries production systems throughout FSM</w:t>
            </w:r>
            <w:r w:rsidRPr="001124E5">
              <w:rPr>
                <w:rFonts w:ascii="Times New Roman" w:hAnsi="Times New Roman"/>
                <w:color w:val="000000"/>
                <w:sz w:val="18"/>
                <w:szCs w:val="18"/>
              </w:rPr>
              <w:t>)</w:t>
            </w:r>
            <w:r w:rsidR="000A05B6" w:rsidRPr="001124E5">
              <w:rPr>
                <w:rFonts w:ascii="Times New Roman" w:hAnsi="Times New Roman"/>
                <w:color w:val="000000"/>
                <w:sz w:val="18"/>
                <w:szCs w:val="18"/>
              </w:rPr>
              <w:t>.</w:t>
            </w:r>
          </w:p>
          <w:p w14:paraId="6B410731" w14:textId="2A1565F4" w:rsidR="00BA388A" w:rsidRPr="00BA388A" w:rsidRDefault="00BA388A" w:rsidP="000A05B6">
            <w:pPr>
              <w:snapToGrid w:val="0"/>
              <w:spacing w:after="0" w:line="240" w:lineRule="auto"/>
              <w:ind w:left="316"/>
              <w:outlineLvl w:val="0"/>
              <w:rPr>
                <w:rFonts w:ascii="Times New Roman" w:hAnsi="Times New Roman"/>
                <w:color w:val="000000"/>
                <w:sz w:val="18"/>
                <w:szCs w:val="18"/>
              </w:rPr>
            </w:pPr>
          </w:p>
        </w:tc>
      </w:tr>
    </w:tbl>
    <w:p w14:paraId="781EB730" w14:textId="4D66B27C" w:rsidR="00BA388A" w:rsidRDefault="00BA388A" w:rsidP="001A2E87">
      <w:pPr>
        <w:spacing w:after="0" w:line="240" w:lineRule="auto"/>
        <w:outlineLvl w:val="0"/>
        <w:rPr>
          <w:rFonts w:ascii="Times New Roman" w:hAnsi="Times New Roman"/>
          <w:b/>
          <w:sz w:val="20"/>
          <w:szCs w:val="20"/>
        </w:rPr>
      </w:pPr>
    </w:p>
    <w:p w14:paraId="77DA173C" w14:textId="77777777" w:rsidR="00BA388A" w:rsidRPr="00933366" w:rsidRDefault="00BA388A" w:rsidP="001A2E87">
      <w:pPr>
        <w:spacing w:after="0" w:line="240" w:lineRule="auto"/>
        <w:outlineLvl w:val="0"/>
        <w:rPr>
          <w:rFonts w:ascii="Times New Roman" w:hAnsi="Times New Roman"/>
          <w:b/>
          <w:sz w:val="20"/>
          <w:szCs w:val="20"/>
        </w:rPr>
      </w:pPr>
    </w:p>
    <w:p w14:paraId="17139040" w14:textId="3A51617F" w:rsidR="00D467D8" w:rsidRPr="006762A1" w:rsidRDefault="001A2E87" w:rsidP="00A8254D">
      <w:pPr>
        <w:spacing w:after="120" w:line="240" w:lineRule="auto"/>
        <w:jc w:val="both"/>
        <w:rPr>
          <w:rFonts w:ascii="Times New Roman" w:eastAsia="Times New Roman" w:hAnsi="Times New Roman"/>
          <w:b/>
          <w:sz w:val="20"/>
          <w:szCs w:val="20"/>
        </w:rPr>
      </w:pPr>
      <w:r>
        <w:rPr>
          <w:rFonts w:ascii="Times New Roman" w:eastAsia="Times New Roman" w:hAnsi="Times New Roman"/>
          <w:b/>
          <w:sz w:val="20"/>
          <w:szCs w:val="20"/>
          <w:lang w:val="en-GB"/>
        </w:rPr>
        <w:t>6</w:t>
      </w:r>
      <w:r w:rsidR="00A8254D" w:rsidRPr="006762A1">
        <w:rPr>
          <w:rFonts w:ascii="Times New Roman" w:hAnsi="Times New Roman"/>
          <w:b/>
          <w:sz w:val="20"/>
          <w:szCs w:val="20"/>
        </w:rPr>
        <w:t>)</w:t>
      </w:r>
      <w:r w:rsidR="00A8254D" w:rsidRPr="006762A1">
        <w:rPr>
          <w:rFonts w:ascii="Times New Roman" w:hAnsi="Times New Roman"/>
          <w:b/>
          <w:sz w:val="20"/>
          <w:szCs w:val="20"/>
        </w:rPr>
        <w:tab/>
      </w:r>
      <w:r>
        <w:rPr>
          <w:rFonts w:ascii="Times New Roman" w:hAnsi="Times New Roman"/>
          <w:b/>
          <w:sz w:val="20"/>
          <w:szCs w:val="20"/>
        </w:rPr>
        <w:t>Innovativeness, s</w:t>
      </w:r>
      <w:r w:rsidR="00A8254D" w:rsidRPr="00753153">
        <w:rPr>
          <w:rFonts w:ascii="Times New Roman" w:hAnsi="Times New Roman"/>
          <w:b/>
          <w:sz w:val="20"/>
          <w:szCs w:val="20"/>
        </w:rPr>
        <w:t xml:space="preserve">ustainability and </w:t>
      </w:r>
      <w:r>
        <w:rPr>
          <w:rFonts w:ascii="Times New Roman" w:hAnsi="Times New Roman"/>
          <w:b/>
          <w:sz w:val="20"/>
          <w:szCs w:val="20"/>
        </w:rPr>
        <w:t>potential for s</w:t>
      </w:r>
      <w:r w:rsidR="00A8254D" w:rsidRPr="00753153">
        <w:rPr>
          <w:rFonts w:ascii="Times New Roman" w:hAnsi="Times New Roman"/>
          <w:b/>
          <w:sz w:val="20"/>
          <w:szCs w:val="20"/>
        </w:rPr>
        <w:t xml:space="preserve">caling </w:t>
      </w:r>
      <w:r>
        <w:rPr>
          <w:rFonts w:ascii="Times New Roman" w:hAnsi="Times New Roman"/>
          <w:b/>
          <w:sz w:val="20"/>
          <w:szCs w:val="20"/>
        </w:rPr>
        <w:t>u</w:t>
      </w:r>
      <w:r w:rsidR="00A8254D" w:rsidRPr="00753153">
        <w:rPr>
          <w:rFonts w:ascii="Times New Roman" w:hAnsi="Times New Roman"/>
          <w:b/>
          <w:sz w:val="20"/>
          <w:szCs w:val="20"/>
        </w:rPr>
        <w:t>p</w:t>
      </w:r>
    </w:p>
    <w:p w14:paraId="4B981389" w14:textId="7F0F8731" w:rsidR="005635DE" w:rsidRPr="005635DE" w:rsidRDefault="001A2E87" w:rsidP="00BA388A">
      <w:pPr>
        <w:pStyle w:val="LightGrid-Accent31"/>
      </w:pPr>
      <w:r w:rsidRPr="00BA388A">
        <w:rPr>
          <w:b/>
        </w:rPr>
        <w:t>Innovation:</w:t>
      </w:r>
      <w:r w:rsidRPr="00BA388A">
        <w:t xml:space="preserve"> </w:t>
      </w:r>
      <w:r w:rsidR="005635DE" w:rsidRPr="00BA388A">
        <w:t xml:space="preserve">Innovation is demonstrated </w:t>
      </w:r>
      <w:r w:rsidR="00BA388A" w:rsidRPr="00BA388A">
        <w:t xml:space="preserve">by the project </w:t>
      </w:r>
      <w:r w:rsidR="005635DE" w:rsidRPr="00BA388A">
        <w:t>in the following ways:</w:t>
      </w:r>
    </w:p>
    <w:p w14:paraId="24324444" w14:textId="5E5D7050" w:rsidR="005635DE" w:rsidRPr="00BA388A" w:rsidRDefault="005635DE" w:rsidP="00BA388A">
      <w:pPr>
        <w:numPr>
          <w:ilvl w:val="0"/>
          <w:numId w:val="8"/>
        </w:numPr>
        <w:spacing w:after="0" w:line="240" w:lineRule="auto"/>
        <w:ind w:left="990"/>
        <w:jc w:val="both"/>
        <w:rPr>
          <w:rFonts w:ascii="Times New Roman" w:hAnsi="Times New Roman"/>
          <w:sz w:val="20"/>
          <w:szCs w:val="20"/>
        </w:rPr>
      </w:pPr>
      <w:r w:rsidRPr="00BA388A">
        <w:rPr>
          <w:rFonts w:ascii="Times New Roman" w:hAnsi="Times New Roman"/>
          <w:sz w:val="20"/>
          <w:szCs w:val="20"/>
        </w:rPr>
        <w:t xml:space="preserve">Recovering (or at least sharing) the costs of biosecurity from those most responsible for increasing the likelihood of alien species extending their geographic range via those who travel to/from or trade with FSM. The costs of inspections at air and sea entry/exit points can be recovered through entry/exit fees. Assessment of options and demonstration of these at targeted ports will take place under the project, building on lessons and best practices elsewhere including via GEF projects (e.g. Seychelles), promoting knowledge transfer. </w:t>
      </w:r>
    </w:p>
    <w:p w14:paraId="3771A1D8" w14:textId="0AC4451B" w:rsidR="005635DE" w:rsidRPr="00BA388A" w:rsidRDefault="005635DE" w:rsidP="00BA388A">
      <w:pPr>
        <w:numPr>
          <w:ilvl w:val="0"/>
          <w:numId w:val="8"/>
        </w:numPr>
        <w:spacing w:after="0" w:line="240" w:lineRule="auto"/>
        <w:ind w:left="990"/>
        <w:jc w:val="both"/>
        <w:rPr>
          <w:rFonts w:ascii="Times New Roman" w:hAnsi="Times New Roman"/>
          <w:sz w:val="20"/>
          <w:szCs w:val="20"/>
        </w:rPr>
      </w:pPr>
      <w:r w:rsidRPr="00BA388A">
        <w:rPr>
          <w:rFonts w:ascii="Times New Roman" w:hAnsi="Times New Roman"/>
          <w:sz w:val="20"/>
          <w:szCs w:val="20"/>
        </w:rPr>
        <w:t>Establishing a long-term partnership between government and the College of Micronesia</w:t>
      </w:r>
      <w:r w:rsidR="00BA388A">
        <w:rPr>
          <w:rFonts w:ascii="Times New Roman" w:hAnsi="Times New Roman"/>
          <w:sz w:val="20"/>
          <w:szCs w:val="20"/>
        </w:rPr>
        <w:t>-FSM</w:t>
      </w:r>
      <w:r w:rsidRPr="00BA388A">
        <w:rPr>
          <w:rFonts w:ascii="Times New Roman" w:hAnsi="Times New Roman"/>
          <w:sz w:val="20"/>
          <w:szCs w:val="20"/>
        </w:rPr>
        <w:t xml:space="preserve"> to deliver a modular biosecurity training </w:t>
      </w:r>
      <w:proofErr w:type="spellStart"/>
      <w:r w:rsidRPr="00BA388A">
        <w:rPr>
          <w:rFonts w:ascii="Times New Roman" w:hAnsi="Times New Roman"/>
          <w:sz w:val="20"/>
          <w:szCs w:val="20"/>
        </w:rPr>
        <w:t>programme</w:t>
      </w:r>
      <w:proofErr w:type="spellEnd"/>
      <w:r w:rsidRPr="00BA388A">
        <w:rPr>
          <w:rFonts w:ascii="Times New Roman" w:hAnsi="Times New Roman"/>
          <w:sz w:val="20"/>
          <w:szCs w:val="20"/>
        </w:rPr>
        <w:t xml:space="preserve"> and institutionalize it beyond the life of the project.  </w:t>
      </w:r>
    </w:p>
    <w:p w14:paraId="4AA6FDD9" w14:textId="74BB221E" w:rsidR="001A2E87" w:rsidRPr="00905109" w:rsidRDefault="005635DE" w:rsidP="00BA388A">
      <w:pPr>
        <w:numPr>
          <w:ilvl w:val="0"/>
          <w:numId w:val="8"/>
        </w:numPr>
        <w:spacing w:after="0" w:line="240" w:lineRule="auto"/>
        <w:ind w:left="990"/>
        <w:jc w:val="both"/>
        <w:rPr>
          <w:rFonts w:ascii="Times New Roman" w:hAnsi="Times New Roman"/>
          <w:sz w:val="20"/>
          <w:szCs w:val="20"/>
          <w:highlight w:val="yellow"/>
        </w:rPr>
      </w:pPr>
      <w:r w:rsidRPr="00905109">
        <w:rPr>
          <w:rFonts w:ascii="Times New Roman" w:hAnsi="Times New Roman"/>
          <w:sz w:val="20"/>
          <w:szCs w:val="20"/>
          <w:highlight w:val="yellow"/>
        </w:rPr>
        <w:t xml:space="preserve">Introducing a web-based Biodiversity Information System, </w:t>
      </w:r>
      <w:r w:rsidR="00905109" w:rsidRPr="00905109">
        <w:rPr>
          <w:rFonts w:ascii="Times New Roman" w:hAnsi="Times New Roman"/>
          <w:sz w:val="20"/>
          <w:szCs w:val="20"/>
          <w:highlight w:val="yellow"/>
        </w:rPr>
        <w:t xml:space="preserve">for better sharing and transfer of data and information on IAS sightings and </w:t>
      </w:r>
      <w:proofErr w:type="gramStart"/>
      <w:r w:rsidR="00905109" w:rsidRPr="00905109">
        <w:rPr>
          <w:rFonts w:ascii="Times New Roman" w:hAnsi="Times New Roman"/>
          <w:sz w:val="20"/>
          <w:szCs w:val="20"/>
          <w:highlight w:val="yellow"/>
        </w:rPr>
        <w:t>management, and</w:t>
      </w:r>
      <w:proofErr w:type="gramEnd"/>
      <w:r w:rsidR="00905109" w:rsidRPr="00905109">
        <w:rPr>
          <w:rFonts w:ascii="Times New Roman" w:hAnsi="Times New Roman"/>
          <w:sz w:val="20"/>
          <w:szCs w:val="20"/>
          <w:highlight w:val="yellow"/>
        </w:rPr>
        <w:t xml:space="preserve"> facilitating sharing of information to regional databases and networks</w:t>
      </w:r>
      <w:r w:rsidRPr="00905109">
        <w:rPr>
          <w:rFonts w:ascii="Times New Roman" w:hAnsi="Times New Roman"/>
          <w:sz w:val="20"/>
          <w:szCs w:val="20"/>
          <w:highlight w:val="yellow"/>
        </w:rPr>
        <w:t>.</w:t>
      </w:r>
    </w:p>
    <w:p w14:paraId="7D120860" w14:textId="77777777" w:rsidR="005635DE" w:rsidRPr="007F4242" w:rsidRDefault="005635DE" w:rsidP="00BA388A">
      <w:pPr>
        <w:spacing w:after="0" w:line="240" w:lineRule="auto"/>
        <w:jc w:val="both"/>
        <w:rPr>
          <w:rFonts w:ascii="Times New Roman" w:eastAsia="Times New Roman" w:hAnsi="Times New Roman"/>
          <w:sz w:val="20"/>
          <w:szCs w:val="20"/>
          <w:highlight w:val="yellow"/>
        </w:rPr>
      </w:pPr>
    </w:p>
    <w:p w14:paraId="33EF2339" w14:textId="77777777" w:rsidR="00BA388A" w:rsidRPr="005635DE" w:rsidRDefault="001A2E87" w:rsidP="00BA388A">
      <w:pPr>
        <w:spacing w:after="0" w:line="240" w:lineRule="auto"/>
        <w:jc w:val="both"/>
        <w:rPr>
          <w:rFonts w:ascii="Times New Roman" w:hAnsi="Times New Roman"/>
          <w:sz w:val="20"/>
          <w:szCs w:val="20"/>
        </w:rPr>
      </w:pPr>
      <w:r w:rsidRPr="00BA388A">
        <w:rPr>
          <w:rFonts w:ascii="Times New Roman" w:hAnsi="Times New Roman"/>
          <w:b/>
          <w:sz w:val="20"/>
          <w:szCs w:val="20"/>
        </w:rPr>
        <w:t>Sustainability:</w:t>
      </w:r>
      <w:r w:rsidR="00BA388A" w:rsidRPr="00BA388A">
        <w:rPr>
          <w:rFonts w:ascii="Times New Roman" w:hAnsi="Times New Roman"/>
          <w:b/>
          <w:sz w:val="20"/>
          <w:szCs w:val="20"/>
        </w:rPr>
        <w:t xml:space="preserve"> </w:t>
      </w:r>
      <w:r w:rsidR="005635DE" w:rsidRPr="00BA388A">
        <w:rPr>
          <w:rFonts w:ascii="Times New Roman" w:hAnsi="Times New Roman"/>
          <w:sz w:val="20"/>
          <w:szCs w:val="20"/>
        </w:rPr>
        <w:t>Sustainability has been a key consideration in the project design. The project will support the FSM Government to</w:t>
      </w:r>
      <w:r w:rsidR="005635DE" w:rsidRPr="005635DE">
        <w:rPr>
          <w:rFonts w:ascii="Times New Roman" w:hAnsi="Times New Roman"/>
          <w:sz w:val="20"/>
          <w:szCs w:val="20"/>
        </w:rPr>
        <w:t xml:space="preserve"> strengthen sustainable funding of biosecurity through demonstrating cost-recovery through user and access fees. This will help ensure the financial sustainability of biosecurity within FSM into the future and share the burden of financing biosecurity and IAS management across a range of partners. </w:t>
      </w:r>
      <w:r w:rsidR="00BA388A" w:rsidRPr="005635DE">
        <w:rPr>
          <w:rFonts w:ascii="Times New Roman" w:hAnsi="Times New Roman"/>
          <w:sz w:val="20"/>
          <w:szCs w:val="20"/>
        </w:rPr>
        <w:t>The project is based on strong partnerships with national government and relevant agencies of all four States and aligned to the recently revised NBSAP. The federal government and all State governments are co-financing partners, along with key conservation NGOs.</w:t>
      </w:r>
    </w:p>
    <w:p w14:paraId="06AA4131" w14:textId="77777777" w:rsidR="00BA388A" w:rsidRDefault="00BA388A" w:rsidP="005635DE">
      <w:pPr>
        <w:spacing w:after="0" w:line="240" w:lineRule="auto"/>
        <w:jc w:val="both"/>
        <w:rPr>
          <w:rFonts w:ascii="Times New Roman" w:hAnsi="Times New Roman"/>
          <w:sz w:val="20"/>
          <w:szCs w:val="20"/>
        </w:rPr>
      </w:pPr>
    </w:p>
    <w:p w14:paraId="4396A023" w14:textId="2981E1D5" w:rsidR="005635DE" w:rsidRPr="005635DE" w:rsidRDefault="005635DE" w:rsidP="005635DE">
      <w:pPr>
        <w:spacing w:after="0" w:line="240" w:lineRule="auto"/>
        <w:jc w:val="both"/>
        <w:rPr>
          <w:rFonts w:ascii="Times New Roman" w:hAnsi="Times New Roman"/>
          <w:sz w:val="20"/>
          <w:szCs w:val="20"/>
        </w:rPr>
      </w:pPr>
      <w:r w:rsidRPr="005635DE">
        <w:rPr>
          <w:rFonts w:ascii="Times New Roman" w:hAnsi="Times New Roman"/>
          <w:sz w:val="20"/>
          <w:szCs w:val="20"/>
        </w:rPr>
        <w:t xml:space="preserve">To facilitate long-term sustainability of the biosecurity in FSM, the project </w:t>
      </w:r>
      <w:r w:rsidR="00BA388A">
        <w:rPr>
          <w:rFonts w:ascii="Times New Roman" w:hAnsi="Times New Roman"/>
          <w:sz w:val="20"/>
          <w:szCs w:val="20"/>
        </w:rPr>
        <w:t>will ensure</w:t>
      </w:r>
      <w:r w:rsidRPr="005635DE">
        <w:rPr>
          <w:rFonts w:ascii="Times New Roman" w:hAnsi="Times New Roman"/>
          <w:sz w:val="20"/>
          <w:szCs w:val="20"/>
        </w:rPr>
        <w:t xml:space="preserve"> the following:</w:t>
      </w:r>
    </w:p>
    <w:p w14:paraId="048A4991" w14:textId="0DB56782" w:rsidR="005635DE" w:rsidRPr="005635DE" w:rsidRDefault="005635DE" w:rsidP="00BA388A">
      <w:pPr>
        <w:numPr>
          <w:ilvl w:val="0"/>
          <w:numId w:val="8"/>
        </w:numPr>
        <w:spacing w:after="0" w:line="240" w:lineRule="auto"/>
        <w:ind w:left="990"/>
        <w:jc w:val="both"/>
        <w:rPr>
          <w:rFonts w:ascii="Times New Roman" w:hAnsi="Times New Roman"/>
          <w:sz w:val="20"/>
          <w:szCs w:val="20"/>
        </w:rPr>
      </w:pPr>
      <w:r w:rsidRPr="005635DE">
        <w:rPr>
          <w:rFonts w:ascii="Times New Roman" w:hAnsi="Times New Roman"/>
          <w:sz w:val="20"/>
          <w:szCs w:val="20"/>
        </w:rPr>
        <w:t>Demonstrated cost-recovery system and financial mechanisms to cover biosecurity activities.</w:t>
      </w:r>
    </w:p>
    <w:p w14:paraId="4834F3E7" w14:textId="0350AA0A" w:rsidR="005635DE" w:rsidRPr="005635DE" w:rsidRDefault="005635DE" w:rsidP="00BA388A">
      <w:pPr>
        <w:numPr>
          <w:ilvl w:val="0"/>
          <w:numId w:val="8"/>
        </w:numPr>
        <w:spacing w:after="0" w:line="240" w:lineRule="auto"/>
        <w:ind w:left="990"/>
        <w:jc w:val="both"/>
        <w:rPr>
          <w:rFonts w:ascii="Times New Roman" w:hAnsi="Times New Roman"/>
          <w:sz w:val="20"/>
          <w:szCs w:val="20"/>
        </w:rPr>
      </w:pPr>
      <w:r w:rsidRPr="005635DE">
        <w:rPr>
          <w:rFonts w:ascii="Times New Roman" w:hAnsi="Times New Roman"/>
          <w:sz w:val="20"/>
          <w:szCs w:val="20"/>
        </w:rPr>
        <w:t xml:space="preserve">Multiple project activities will be based on and disseminate the core message of “IAS and biosecurity </w:t>
      </w:r>
      <w:proofErr w:type="gramStart"/>
      <w:r w:rsidRPr="005635DE">
        <w:rPr>
          <w:rFonts w:ascii="Times New Roman" w:hAnsi="Times New Roman"/>
          <w:sz w:val="20"/>
          <w:szCs w:val="20"/>
        </w:rPr>
        <w:t>is</w:t>
      </w:r>
      <w:proofErr w:type="gramEnd"/>
      <w:r w:rsidRPr="005635DE">
        <w:rPr>
          <w:rFonts w:ascii="Times New Roman" w:hAnsi="Times New Roman"/>
          <w:sz w:val="20"/>
          <w:szCs w:val="20"/>
        </w:rPr>
        <w:t xml:space="preserve"> everyone’s responsibility”.</w:t>
      </w:r>
    </w:p>
    <w:p w14:paraId="327DAF8C" w14:textId="2A486CA2" w:rsidR="005635DE" w:rsidRPr="005635DE" w:rsidRDefault="005635DE" w:rsidP="00BA388A">
      <w:pPr>
        <w:numPr>
          <w:ilvl w:val="0"/>
          <w:numId w:val="8"/>
        </w:numPr>
        <w:spacing w:after="0" w:line="240" w:lineRule="auto"/>
        <w:ind w:left="990"/>
        <w:jc w:val="both"/>
        <w:rPr>
          <w:rFonts w:ascii="Times New Roman" w:hAnsi="Times New Roman"/>
          <w:sz w:val="20"/>
          <w:szCs w:val="20"/>
        </w:rPr>
      </w:pPr>
      <w:r w:rsidRPr="005635DE">
        <w:rPr>
          <w:rFonts w:ascii="Times New Roman" w:hAnsi="Times New Roman"/>
          <w:sz w:val="20"/>
          <w:szCs w:val="20"/>
        </w:rPr>
        <w:t xml:space="preserve">Carefully tailored training and capacity building that will be developed as a modular program within </w:t>
      </w:r>
      <w:r w:rsidR="00BA388A">
        <w:rPr>
          <w:rFonts w:ascii="Times New Roman" w:hAnsi="Times New Roman"/>
          <w:sz w:val="20"/>
          <w:szCs w:val="20"/>
        </w:rPr>
        <w:t>College of Micronesia</w:t>
      </w:r>
      <w:r w:rsidRPr="005635DE">
        <w:rPr>
          <w:rFonts w:ascii="Times New Roman" w:hAnsi="Times New Roman"/>
          <w:sz w:val="20"/>
          <w:szCs w:val="20"/>
        </w:rPr>
        <w:t>-FSM, based on competencies and built into ongoing training programs.</w:t>
      </w:r>
    </w:p>
    <w:p w14:paraId="1AC46467" w14:textId="33FABDA7" w:rsidR="005635DE" w:rsidRPr="005635DE" w:rsidRDefault="005635DE" w:rsidP="00BA388A">
      <w:pPr>
        <w:numPr>
          <w:ilvl w:val="0"/>
          <w:numId w:val="8"/>
        </w:numPr>
        <w:spacing w:after="0" w:line="240" w:lineRule="auto"/>
        <w:ind w:left="990"/>
        <w:jc w:val="both"/>
        <w:rPr>
          <w:rFonts w:ascii="Times New Roman" w:hAnsi="Times New Roman"/>
          <w:sz w:val="20"/>
          <w:szCs w:val="20"/>
        </w:rPr>
      </w:pPr>
      <w:r w:rsidRPr="005635DE">
        <w:rPr>
          <w:rFonts w:ascii="Times New Roman" w:hAnsi="Times New Roman"/>
          <w:sz w:val="20"/>
          <w:szCs w:val="20"/>
        </w:rPr>
        <w:t xml:space="preserve">New and strengthened collaborations for comprehensive IAS management and control are developed in the country, e.g. through establishment of a national coordinating body for IAS supporting an effective national-State biosecurity model, reconstitution/strengthening of State IAS Task Forces, and development of the Biosecurity Information System that facilitates stronger coordination through better access to and sharing of data and knowledge.  </w:t>
      </w:r>
    </w:p>
    <w:p w14:paraId="7B4C9563" w14:textId="06F498A1" w:rsidR="005635DE" w:rsidRPr="005635DE" w:rsidRDefault="005635DE" w:rsidP="00BA388A">
      <w:pPr>
        <w:numPr>
          <w:ilvl w:val="0"/>
          <w:numId w:val="8"/>
        </w:numPr>
        <w:spacing w:after="0" w:line="240" w:lineRule="auto"/>
        <w:ind w:left="990"/>
        <w:jc w:val="both"/>
        <w:rPr>
          <w:rFonts w:ascii="Times New Roman" w:hAnsi="Times New Roman"/>
          <w:sz w:val="20"/>
          <w:szCs w:val="20"/>
        </w:rPr>
      </w:pPr>
      <w:r w:rsidRPr="005635DE">
        <w:rPr>
          <w:rFonts w:ascii="Times New Roman" w:hAnsi="Times New Roman"/>
          <w:sz w:val="20"/>
          <w:szCs w:val="20"/>
        </w:rPr>
        <w:t xml:space="preserve">Outreach and awareness developed to build local community, government, business, tourist and stakeholder support for biosecurity. </w:t>
      </w:r>
    </w:p>
    <w:p w14:paraId="72E7332C" w14:textId="77777777" w:rsidR="005635DE" w:rsidRDefault="005635DE" w:rsidP="005635DE">
      <w:pPr>
        <w:spacing w:after="0" w:line="240" w:lineRule="auto"/>
        <w:jc w:val="both"/>
        <w:rPr>
          <w:rFonts w:ascii="Times New Roman" w:hAnsi="Times New Roman"/>
          <w:sz w:val="20"/>
          <w:szCs w:val="20"/>
        </w:rPr>
      </w:pPr>
    </w:p>
    <w:p w14:paraId="4EE56271" w14:textId="2B4133BD" w:rsidR="00BA388A" w:rsidRDefault="005635DE" w:rsidP="006762A1">
      <w:pPr>
        <w:spacing w:after="0" w:line="240" w:lineRule="auto"/>
        <w:jc w:val="both"/>
        <w:rPr>
          <w:rFonts w:ascii="Times New Roman" w:hAnsi="Times New Roman"/>
          <w:sz w:val="20"/>
          <w:szCs w:val="20"/>
        </w:rPr>
      </w:pPr>
      <w:r w:rsidRPr="005635DE">
        <w:rPr>
          <w:rFonts w:ascii="Times New Roman" w:hAnsi="Times New Roman"/>
          <w:b/>
          <w:sz w:val="20"/>
          <w:szCs w:val="20"/>
        </w:rPr>
        <w:t>Scaling up:</w:t>
      </w:r>
      <w:r>
        <w:rPr>
          <w:rFonts w:ascii="Times New Roman" w:hAnsi="Times New Roman"/>
          <w:sz w:val="20"/>
          <w:szCs w:val="20"/>
        </w:rPr>
        <w:t xml:space="preserve"> </w:t>
      </w:r>
      <w:r w:rsidRPr="005635DE">
        <w:rPr>
          <w:rFonts w:ascii="Times New Roman" w:hAnsi="Times New Roman"/>
          <w:sz w:val="20"/>
          <w:szCs w:val="20"/>
        </w:rPr>
        <w:t xml:space="preserve">Potential for upscaling is high. The project will develop comprehensive training </w:t>
      </w:r>
      <w:proofErr w:type="spellStart"/>
      <w:r w:rsidRPr="005635DE">
        <w:rPr>
          <w:rFonts w:ascii="Times New Roman" w:hAnsi="Times New Roman"/>
          <w:sz w:val="20"/>
          <w:szCs w:val="20"/>
        </w:rPr>
        <w:t>programmes</w:t>
      </w:r>
      <w:proofErr w:type="spellEnd"/>
      <w:r w:rsidRPr="005635DE">
        <w:rPr>
          <w:rFonts w:ascii="Times New Roman" w:hAnsi="Times New Roman"/>
          <w:sz w:val="20"/>
          <w:szCs w:val="20"/>
        </w:rPr>
        <w:t xml:space="preserve"> for biosecurity and IAS stakeholders including national and State government agencies, and municipal government officers. This will be institutionalized within COM-FSM and integrated into government training </w:t>
      </w:r>
      <w:proofErr w:type="spellStart"/>
      <w:r w:rsidRPr="005635DE">
        <w:rPr>
          <w:rFonts w:ascii="Times New Roman" w:hAnsi="Times New Roman"/>
          <w:sz w:val="20"/>
          <w:szCs w:val="20"/>
        </w:rPr>
        <w:t>programmes</w:t>
      </w:r>
      <w:proofErr w:type="spellEnd"/>
      <w:r w:rsidRPr="005635DE">
        <w:rPr>
          <w:rFonts w:ascii="Times New Roman" w:hAnsi="Times New Roman"/>
          <w:sz w:val="20"/>
          <w:szCs w:val="20"/>
        </w:rPr>
        <w:t xml:space="preserve">, supporting further training into the future, including of </w:t>
      </w:r>
      <w:r>
        <w:rPr>
          <w:rFonts w:ascii="Times New Roman" w:hAnsi="Times New Roman"/>
          <w:sz w:val="20"/>
          <w:szCs w:val="20"/>
        </w:rPr>
        <w:t>future biosecurity officers and additional local practitioners coming from municipalities across FSM’s four States. The modular training project also offers potential replication across other countries in Micronesia, built in a modular fashion that can be readily adapted to the needs and contexts of other countries. Further, the</w:t>
      </w:r>
      <w:r w:rsidRPr="005635DE">
        <w:rPr>
          <w:rFonts w:ascii="Times New Roman" w:hAnsi="Times New Roman"/>
          <w:sz w:val="20"/>
          <w:szCs w:val="20"/>
        </w:rPr>
        <w:t xml:space="preserve"> project will put in place strengthened protocols and equipment at key ports of entry and </w:t>
      </w:r>
      <w:proofErr w:type="gramStart"/>
      <w:r w:rsidRPr="005635DE">
        <w:rPr>
          <w:rFonts w:ascii="Times New Roman" w:hAnsi="Times New Roman"/>
          <w:sz w:val="20"/>
          <w:szCs w:val="20"/>
        </w:rPr>
        <w:t>exit, and</w:t>
      </w:r>
      <w:proofErr w:type="gramEnd"/>
      <w:r w:rsidRPr="005635DE">
        <w:rPr>
          <w:rFonts w:ascii="Times New Roman" w:hAnsi="Times New Roman"/>
          <w:sz w:val="20"/>
          <w:szCs w:val="20"/>
        </w:rPr>
        <w:t xml:space="preserve"> raise staff capacity in implementing effective biosecurity and quarantine controls. This enhanced awareness and capacity will facilitate biosecurity and quarantine controls being implemented in other important ports for biosecurity, such as key ports </w:t>
      </w:r>
      <w:r w:rsidR="00BA388A">
        <w:rPr>
          <w:rFonts w:ascii="Times New Roman" w:hAnsi="Times New Roman"/>
          <w:sz w:val="20"/>
          <w:szCs w:val="20"/>
        </w:rPr>
        <w:t xml:space="preserve">facilitating local transport </w:t>
      </w:r>
      <w:r w:rsidRPr="005635DE">
        <w:rPr>
          <w:rFonts w:ascii="Times New Roman" w:hAnsi="Times New Roman"/>
          <w:sz w:val="20"/>
          <w:szCs w:val="20"/>
        </w:rPr>
        <w:t xml:space="preserve">between </w:t>
      </w:r>
      <w:r>
        <w:rPr>
          <w:rFonts w:ascii="Times New Roman" w:hAnsi="Times New Roman"/>
          <w:sz w:val="20"/>
          <w:szCs w:val="20"/>
        </w:rPr>
        <w:t>o</w:t>
      </w:r>
      <w:r w:rsidRPr="005635DE">
        <w:rPr>
          <w:rFonts w:ascii="Times New Roman" w:hAnsi="Times New Roman"/>
          <w:sz w:val="20"/>
          <w:szCs w:val="20"/>
        </w:rPr>
        <w:t>uter islands.</w:t>
      </w:r>
      <w:r>
        <w:rPr>
          <w:rFonts w:ascii="Times New Roman" w:hAnsi="Times New Roman"/>
          <w:sz w:val="20"/>
          <w:szCs w:val="20"/>
        </w:rPr>
        <w:t xml:space="preserve"> </w:t>
      </w:r>
    </w:p>
    <w:p w14:paraId="48D72580" w14:textId="77777777" w:rsidR="00BA388A" w:rsidRDefault="00BA388A" w:rsidP="006762A1">
      <w:pPr>
        <w:spacing w:after="0" w:line="240" w:lineRule="auto"/>
        <w:jc w:val="both"/>
        <w:rPr>
          <w:rFonts w:ascii="Times New Roman" w:hAnsi="Times New Roman"/>
          <w:sz w:val="20"/>
          <w:szCs w:val="20"/>
        </w:rPr>
      </w:pPr>
    </w:p>
    <w:p w14:paraId="2292027A" w14:textId="50FE5A33" w:rsidR="005635DE" w:rsidRDefault="005635DE" w:rsidP="006762A1">
      <w:pPr>
        <w:spacing w:after="0" w:line="240" w:lineRule="auto"/>
        <w:jc w:val="both"/>
        <w:rPr>
          <w:rFonts w:ascii="Times New Roman" w:hAnsi="Times New Roman"/>
          <w:sz w:val="20"/>
          <w:szCs w:val="20"/>
        </w:rPr>
      </w:pPr>
      <w:r w:rsidRPr="005635DE">
        <w:rPr>
          <w:rFonts w:ascii="Times New Roman" w:hAnsi="Times New Roman"/>
          <w:sz w:val="20"/>
          <w:szCs w:val="20"/>
        </w:rPr>
        <w:t xml:space="preserve">Project activities at demonstration </w:t>
      </w:r>
      <w:r>
        <w:rPr>
          <w:rFonts w:ascii="Times New Roman" w:hAnsi="Times New Roman"/>
          <w:sz w:val="20"/>
          <w:szCs w:val="20"/>
        </w:rPr>
        <w:t>PAs</w:t>
      </w:r>
      <w:r w:rsidRPr="005635DE">
        <w:rPr>
          <w:rFonts w:ascii="Times New Roman" w:hAnsi="Times New Roman"/>
          <w:sz w:val="20"/>
          <w:szCs w:val="20"/>
        </w:rPr>
        <w:t xml:space="preserve"> will also facilitate replication and upscaling. The project activities include the development of operational guidelines that will allow for project activities to be </w:t>
      </w:r>
      <w:r>
        <w:rPr>
          <w:rFonts w:ascii="Times New Roman" w:hAnsi="Times New Roman"/>
          <w:sz w:val="20"/>
          <w:szCs w:val="20"/>
        </w:rPr>
        <w:t xml:space="preserve">upscaled. </w:t>
      </w:r>
      <w:r w:rsidRPr="005635DE">
        <w:rPr>
          <w:rFonts w:ascii="Times New Roman" w:hAnsi="Times New Roman"/>
          <w:sz w:val="20"/>
          <w:szCs w:val="20"/>
        </w:rPr>
        <w:t xml:space="preserve">For example, under Output 3.3 the project will develop guidelines for managing IAS </w:t>
      </w:r>
      <w:r>
        <w:rPr>
          <w:rFonts w:ascii="Times New Roman" w:hAnsi="Times New Roman"/>
          <w:sz w:val="20"/>
          <w:szCs w:val="20"/>
        </w:rPr>
        <w:t xml:space="preserve">threats and impacts </w:t>
      </w:r>
      <w:r w:rsidRPr="005635DE">
        <w:rPr>
          <w:rFonts w:ascii="Times New Roman" w:hAnsi="Times New Roman"/>
          <w:sz w:val="20"/>
          <w:szCs w:val="20"/>
        </w:rPr>
        <w:t>across the PA system, building off the experiences developed at project PAs/MPAs. The project will also use project</w:t>
      </w:r>
      <w:r>
        <w:rPr>
          <w:rFonts w:ascii="Times New Roman" w:hAnsi="Times New Roman"/>
          <w:sz w:val="20"/>
          <w:szCs w:val="20"/>
        </w:rPr>
        <w:t xml:space="preserve">-generated </w:t>
      </w:r>
      <w:r w:rsidRPr="005635DE">
        <w:rPr>
          <w:rFonts w:ascii="Times New Roman" w:hAnsi="Times New Roman"/>
          <w:sz w:val="20"/>
          <w:szCs w:val="20"/>
        </w:rPr>
        <w:t xml:space="preserve">results </w:t>
      </w:r>
      <w:r>
        <w:rPr>
          <w:rFonts w:ascii="Times New Roman" w:hAnsi="Times New Roman"/>
          <w:sz w:val="20"/>
          <w:szCs w:val="20"/>
        </w:rPr>
        <w:t xml:space="preserve">at demonstration sites </w:t>
      </w:r>
      <w:r w:rsidRPr="005635DE">
        <w:rPr>
          <w:rFonts w:ascii="Times New Roman" w:hAnsi="Times New Roman"/>
          <w:sz w:val="20"/>
          <w:szCs w:val="20"/>
        </w:rPr>
        <w:t xml:space="preserve">to support the development of guidelines for key sectors, such as the tourism sector, to ensure effective controls are put in place across major dive sites inside and outside of MPAs. This </w:t>
      </w:r>
      <w:r>
        <w:rPr>
          <w:rFonts w:ascii="Times New Roman" w:hAnsi="Times New Roman"/>
          <w:sz w:val="20"/>
          <w:szCs w:val="20"/>
        </w:rPr>
        <w:t xml:space="preserve">replication and up-scaling </w:t>
      </w:r>
      <w:r w:rsidRPr="005635DE">
        <w:rPr>
          <w:rFonts w:ascii="Times New Roman" w:hAnsi="Times New Roman"/>
          <w:sz w:val="20"/>
          <w:szCs w:val="20"/>
        </w:rPr>
        <w:t>will be supported by the project’s knowledge management activities including capture and dissemination of best practices and lessons learned and the Biosecurity Information Service</w:t>
      </w:r>
      <w:r>
        <w:rPr>
          <w:rFonts w:ascii="Times New Roman" w:hAnsi="Times New Roman"/>
          <w:sz w:val="20"/>
          <w:szCs w:val="20"/>
        </w:rPr>
        <w:t xml:space="preserve">, and engagement </w:t>
      </w:r>
      <w:r w:rsidRPr="005635DE">
        <w:rPr>
          <w:rFonts w:ascii="Times New Roman" w:hAnsi="Times New Roman"/>
          <w:sz w:val="20"/>
          <w:szCs w:val="20"/>
        </w:rPr>
        <w:t xml:space="preserve">with regional IAS partnerships and networks, and with other GEF-financed IAS projects in the Pacific. </w:t>
      </w:r>
    </w:p>
    <w:p w14:paraId="302379C7" w14:textId="77777777" w:rsidR="001A2E87" w:rsidRPr="006762A1" w:rsidRDefault="001A2E87" w:rsidP="006762A1">
      <w:pPr>
        <w:spacing w:after="0" w:line="240" w:lineRule="auto"/>
        <w:jc w:val="both"/>
        <w:rPr>
          <w:rFonts w:ascii="Times New Roman" w:hAnsi="Times New Roman"/>
          <w:sz w:val="20"/>
          <w:szCs w:val="20"/>
        </w:rPr>
      </w:pPr>
    </w:p>
    <w:p w14:paraId="0F59326D" w14:textId="0DA39F8F" w:rsidR="003F607A" w:rsidRDefault="007F7CA5" w:rsidP="00FB0AD0">
      <w:pPr>
        <w:spacing w:after="0" w:line="240" w:lineRule="auto"/>
        <w:outlineLvl w:val="0"/>
        <w:rPr>
          <w:rFonts w:ascii="Times New Roman" w:hAnsi="Times New Roman"/>
          <w:i/>
          <w:color w:val="000000"/>
          <w:sz w:val="20"/>
          <w:szCs w:val="20"/>
        </w:rPr>
      </w:pPr>
      <w:r w:rsidRPr="006762A1">
        <w:rPr>
          <w:rFonts w:ascii="Times New Roman" w:hAnsi="Times New Roman"/>
          <w:i/>
          <w:sz w:val="20"/>
          <w:szCs w:val="20"/>
        </w:rPr>
        <w:t>A.2.</w:t>
      </w:r>
      <w:r w:rsidR="00FB0AD0" w:rsidRPr="006762A1">
        <w:rPr>
          <w:rFonts w:ascii="Times New Roman" w:hAnsi="Times New Roman"/>
          <w:color w:val="000000"/>
          <w:sz w:val="20"/>
          <w:szCs w:val="20"/>
        </w:rPr>
        <w:t xml:space="preserve"> </w:t>
      </w:r>
      <w:bookmarkStart w:id="15" w:name="_Hlk523401260"/>
      <w:r w:rsidR="00FB0AD0" w:rsidRPr="006762A1">
        <w:rPr>
          <w:rFonts w:ascii="Times New Roman" w:hAnsi="Times New Roman"/>
          <w:i/>
          <w:color w:val="000000"/>
          <w:sz w:val="20"/>
          <w:szCs w:val="20"/>
        </w:rPr>
        <w:t xml:space="preserve">Child Project? </w:t>
      </w:r>
    </w:p>
    <w:p w14:paraId="6BF046B4" w14:textId="77777777" w:rsidR="003F607A" w:rsidRDefault="003F607A" w:rsidP="00FB0AD0">
      <w:pPr>
        <w:spacing w:after="0" w:line="240" w:lineRule="auto"/>
        <w:outlineLvl w:val="0"/>
        <w:rPr>
          <w:rFonts w:ascii="Times New Roman" w:hAnsi="Times New Roman"/>
          <w:i/>
          <w:color w:val="000000"/>
          <w:sz w:val="20"/>
          <w:szCs w:val="20"/>
        </w:rPr>
      </w:pPr>
    </w:p>
    <w:bookmarkEnd w:id="15"/>
    <w:p w14:paraId="7BD54FB0" w14:textId="592CE2ED" w:rsidR="00FB0AD0" w:rsidRPr="006762A1" w:rsidRDefault="005B126A" w:rsidP="00FB0AD0">
      <w:pPr>
        <w:spacing w:after="0" w:line="240" w:lineRule="auto"/>
        <w:outlineLvl w:val="0"/>
        <w:rPr>
          <w:rFonts w:ascii="Times New Roman" w:hAnsi="Times New Roman"/>
          <w:color w:val="000000"/>
          <w:sz w:val="20"/>
          <w:szCs w:val="20"/>
        </w:rPr>
      </w:pPr>
      <w:r w:rsidRPr="006762A1">
        <w:rPr>
          <w:rFonts w:ascii="Times New Roman" w:hAnsi="Times New Roman"/>
          <w:color w:val="000000"/>
          <w:sz w:val="20"/>
          <w:szCs w:val="20"/>
        </w:rPr>
        <w:t>N/A</w:t>
      </w:r>
    </w:p>
    <w:p w14:paraId="415F0D25" w14:textId="77777777" w:rsidR="003F607A" w:rsidRDefault="003F607A">
      <w:pPr>
        <w:pStyle w:val="LightGrid-Accent31"/>
      </w:pPr>
    </w:p>
    <w:p w14:paraId="6079F0C1" w14:textId="3C0FC76C" w:rsidR="007F563D" w:rsidRPr="00196310" w:rsidRDefault="00FB0AD0">
      <w:pPr>
        <w:pStyle w:val="LightGrid-Accent31"/>
        <w:rPr>
          <w:u w:val="single"/>
        </w:rPr>
      </w:pPr>
      <w:r w:rsidRPr="002D0419">
        <w:t xml:space="preserve">A.3. </w:t>
      </w:r>
      <w:r w:rsidR="007F7CA5" w:rsidRPr="00AA4A09">
        <w:t xml:space="preserve"> </w:t>
      </w:r>
      <w:hyperlink r:id="rId13" w:history="1">
        <w:r w:rsidR="007F7CA5" w:rsidRPr="006762A1">
          <w:rPr>
            <w:rStyle w:val="Hyperlink"/>
            <w:i/>
            <w:color w:val="auto"/>
            <w:u w:val="none"/>
          </w:rPr>
          <w:t>Stakeholders</w:t>
        </w:r>
      </w:hyperlink>
      <w:r w:rsidR="007F7CA5" w:rsidRPr="00753153">
        <w:t>.</w:t>
      </w:r>
      <w:r w:rsidR="007F7CA5" w:rsidRPr="00D54ED3">
        <w:t xml:space="preserve"> </w:t>
      </w:r>
    </w:p>
    <w:p w14:paraId="4116151F" w14:textId="77777777" w:rsidR="007F563D" w:rsidRPr="00557438" w:rsidRDefault="007F563D">
      <w:pPr>
        <w:pStyle w:val="LightGrid-Accent31"/>
      </w:pPr>
    </w:p>
    <w:p w14:paraId="01BD6E99" w14:textId="20C71EC5" w:rsidR="007E16BA" w:rsidRPr="00B75879" w:rsidRDefault="00137488" w:rsidP="003F607A">
      <w:pPr>
        <w:spacing w:after="0" w:line="240" w:lineRule="auto"/>
        <w:jc w:val="both"/>
        <w:rPr>
          <w:rFonts w:ascii="Times New Roman" w:hAnsi="Times New Roman"/>
          <w:sz w:val="20"/>
          <w:szCs w:val="20"/>
        </w:rPr>
      </w:pPr>
      <w:r w:rsidRPr="00B75879">
        <w:rPr>
          <w:rFonts w:ascii="Times New Roman" w:hAnsi="Times New Roman"/>
          <w:sz w:val="20"/>
          <w:szCs w:val="20"/>
        </w:rPr>
        <w:t xml:space="preserve">The project included a wide range of consultations during the PPG stage. Initial stakeholder analysis during the PIF stage was followed up with consultation during the PPG stage in terms of the design of the project. During the PPG stage, the stakeholder analysis was updated and elaborated following consultations undertaken by international and national consultants with national and </w:t>
      </w:r>
      <w:r w:rsidR="00B75879" w:rsidRPr="00B75879">
        <w:rPr>
          <w:rFonts w:ascii="Times New Roman" w:hAnsi="Times New Roman"/>
          <w:sz w:val="20"/>
          <w:szCs w:val="20"/>
        </w:rPr>
        <w:t xml:space="preserve">State governments, with NGOs and with a range of national and local partners. </w:t>
      </w:r>
      <w:r w:rsidR="007166B8">
        <w:rPr>
          <w:rFonts w:ascii="Times New Roman" w:hAnsi="Times New Roman"/>
          <w:sz w:val="20"/>
          <w:szCs w:val="20"/>
        </w:rPr>
        <w:t xml:space="preserve">Across the course of the PPG </w:t>
      </w:r>
      <w:r w:rsidR="001E2B7D">
        <w:rPr>
          <w:rFonts w:ascii="Times New Roman" w:hAnsi="Times New Roman"/>
          <w:sz w:val="20"/>
          <w:szCs w:val="20"/>
        </w:rPr>
        <w:t>a wide range of</w:t>
      </w:r>
      <w:r w:rsidR="007166B8">
        <w:rPr>
          <w:rFonts w:ascii="Times New Roman" w:hAnsi="Times New Roman"/>
          <w:sz w:val="20"/>
          <w:szCs w:val="20"/>
        </w:rPr>
        <w:t xml:space="preserve"> local, State and national stakeholders were included in the discussion of the project. This included an Inception Workshop held in Pohnpei in May 2018 to introduce the project strategy and PPG process, ahead of visits by the PPG team </w:t>
      </w:r>
      <w:r w:rsidR="001E2B7D">
        <w:rPr>
          <w:rFonts w:ascii="Times New Roman" w:hAnsi="Times New Roman"/>
          <w:sz w:val="20"/>
          <w:szCs w:val="20"/>
        </w:rPr>
        <w:t xml:space="preserve">of international and national consultants </w:t>
      </w:r>
      <w:r w:rsidR="007166B8">
        <w:rPr>
          <w:rFonts w:ascii="Times New Roman" w:hAnsi="Times New Roman"/>
          <w:sz w:val="20"/>
          <w:szCs w:val="20"/>
        </w:rPr>
        <w:t>to all States (note that due to last-minute cancellations of flights, the full PPG team was not able to visit Yap State, although one PPG expert was able to visit and this visit was supported by email and telephone consultations with Yap stakeholders).</w:t>
      </w:r>
    </w:p>
    <w:p w14:paraId="0A483298" w14:textId="77777777" w:rsidR="007E16BA" w:rsidRDefault="007E16BA" w:rsidP="003F607A">
      <w:pPr>
        <w:spacing w:after="0" w:line="240" w:lineRule="auto"/>
        <w:jc w:val="both"/>
        <w:rPr>
          <w:rFonts w:ascii="Times New Roman" w:hAnsi="Times New Roman"/>
          <w:sz w:val="20"/>
          <w:szCs w:val="20"/>
          <w:highlight w:val="yellow"/>
        </w:rPr>
      </w:pPr>
    </w:p>
    <w:p w14:paraId="2DF2047A" w14:textId="3EFB23A4" w:rsidR="008272A1" w:rsidRDefault="008272A1" w:rsidP="008272A1">
      <w:pPr>
        <w:spacing w:after="0" w:line="240" w:lineRule="auto"/>
        <w:jc w:val="both"/>
        <w:rPr>
          <w:rFonts w:ascii="Times New Roman" w:hAnsi="Times New Roman"/>
          <w:sz w:val="20"/>
          <w:szCs w:val="20"/>
        </w:rPr>
      </w:pPr>
      <w:r w:rsidRPr="008272A1">
        <w:rPr>
          <w:rFonts w:ascii="Times New Roman" w:hAnsi="Times New Roman"/>
          <w:sz w:val="20"/>
          <w:szCs w:val="20"/>
        </w:rPr>
        <w:t xml:space="preserve">The proposed project strategy was reviewed at a </w:t>
      </w:r>
      <w:r>
        <w:rPr>
          <w:rFonts w:ascii="Times New Roman" w:hAnsi="Times New Roman"/>
          <w:sz w:val="20"/>
          <w:szCs w:val="20"/>
        </w:rPr>
        <w:t>project review/</w:t>
      </w:r>
      <w:proofErr w:type="spellStart"/>
      <w:r>
        <w:rPr>
          <w:rFonts w:ascii="Times New Roman" w:hAnsi="Times New Roman"/>
          <w:sz w:val="20"/>
          <w:szCs w:val="20"/>
        </w:rPr>
        <w:t>valudation</w:t>
      </w:r>
      <w:proofErr w:type="spellEnd"/>
      <w:r>
        <w:rPr>
          <w:rFonts w:ascii="Times New Roman" w:hAnsi="Times New Roman"/>
          <w:sz w:val="20"/>
          <w:szCs w:val="20"/>
        </w:rPr>
        <w:t xml:space="preserve"> workshop</w:t>
      </w:r>
      <w:r w:rsidRPr="008272A1">
        <w:rPr>
          <w:rFonts w:ascii="Times New Roman" w:hAnsi="Times New Roman"/>
          <w:sz w:val="20"/>
          <w:szCs w:val="20"/>
        </w:rPr>
        <w:t xml:space="preserve"> held in Pohnpei </w:t>
      </w:r>
      <w:r w:rsidR="007166B8">
        <w:rPr>
          <w:rFonts w:ascii="Times New Roman" w:hAnsi="Times New Roman"/>
          <w:sz w:val="20"/>
          <w:szCs w:val="20"/>
        </w:rPr>
        <w:t>in</w:t>
      </w:r>
      <w:r w:rsidRPr="008272A1">
        <w:rPr>
          <w:rFonts w:ascii="Times New Roman" w:hAnsi="Times New Roman"/>
          <w:sz w:val="20"/>
          <w:szCs w:val="20"/>
        </w:rPr>
        <w:t xml:space="preserve"> November 2018. The 33 participants included government representatives from Kosrae, Pohnpei and Chuuk</w:t>
      </w:r>
      <w:r w:rsidR="007166B8">
        <w:rPr>
          <w:rFonts w:ascii="Times New Roman" w:hAnsi="Times New Roman"/>
          <w:sz w:val="20"/>
          <w:szCs w:val="20"/>
        </w:rPr>
        <w:t xml:space="preserve"> States</w:t>
      </w:r>
      <w:r w:rsidRPr="008272A1">
        <w:rPr>
          <w:rFonts w:ascii="Times New Roman" w:hAnsi="Times New Roman"/>
          <w:sz w:val="20"/>
          <w:szCs w:val="20"/>
        </w:rPr>
        <w:t xml:space="preserve">, State IAS </w:t>
      </w:r>
      <w:r w:rsidR="007166B8">
        <w:rPr>
          <w:rFonts w:ascii="Times New Roman" w:hAnsi="Times New Roman"/>
          <w:sz w:val="20"/>
          <w:szCs w:val="20"/>
        </w:rPr>
        <w:t>T</w:t>
      </w:r>
      <w:r w:rsidRPr="008272A1">
        <w:rPr>
          <w:rFonts w:ascii="Times New Roman" w:hAnsi="Times New Roman"/>
          <w:sz w:val="20"/>
          <w:szCs w:val="20"/>
        </w:rPr>
        <w:t>askforces, NGOs, C</w:t>
      </w:r>
      <w:r>
        <w:rPr>
          <w:rFonts w:ascii="Times New Roman" w:hAnsi="Times New Roman"/>
          <w:sz w:val="20"/>
          <w:szCs w:val="20"/>
        </w:rPr>
        <w:t>ollege of Micronesia</w:t>
      </w:r>
      <w:r w:rsidRPr="008272A1">
        <w:rPr>
          <w:rFonts w:ascii="Times New Roman" w:hAnsi="Times New Roman"/>
          <w:sz w:val="20"/>
          <w:szCs w:val="20"/>
        </w:rPr>
        <w:t>-FSM and the GEF</w:t>
      </w:r>
      <w:r>
        <w:rPr>
          <w:rFonts w:ascii="Times New Roman" w:hAnsi="Times New Roman"/>
          <w:sz w:val="20"/>
          <w:szCs w:val="20"/>
        </w:rPr>
        <w:t>-</w:t>
      </w:r>
      <w:r w:rsidRPr="008272A1">
        <w:rPr>
          <w:rFonts w:ascii="Times New Roman" w:hAnsi="Times New Roman"/>
          <w:sz w:val="20"/>
          <w:szCs w:val="20"/>
        </w:rPr>
        <w:t xml:space="preserve">5 </w:t>
      </w:r>
      <w:r>
        <w:rPr>
          <w:rFonts w:ascii="Times New Roman" w:hAnsi="Times New Roman"/>
          <w:sz w:val="20"/>
          <w:szCs w:val="20"/>
        </w:rPr>
        <w:t>R2R project. Y</w:t>
      </w:r>
      <w:r w:rsidRPr="008272A1">
        <w:rPr>
          <w:rFonts w:ascii="Times New Roman" w:hAnsi="Times New Roman"/>
          <w:sz w:val="20"/>
          <w:szCs w:val="20"/>
        </w:rPr>
        <w:t xml:space="preserve">ap State was not represented but a member of the PPG team had visited Yap the previous week specifically to consult with government on this project. </w:t>
      </w:r>
      <w:r>
        <w:rPr>
          <w:rFonts w:ascii="Times New Roman" w:hAnsi="Times New Roman"/>
          <w:sz w:val="20"/>
          <w:szCs w:val="20"/>
        </w:rPr>
        <w:t xml:space="preserve">This </w:t>
      </w:r>
      <w:r w:rsidR="007166B8">
        <w:rPr>
          <w:rFonts w:ascii="Times New Roman" w:hAnsi="Times New Roman"/>
          <w:sz w:val="20"/>
          <w:szCs w:val="20"/>
        </w:rPr>
        <w:t>project review workshop</w:t>
      </w:r>
      <w:r>
        <w:rPr>
          <w:rFonts w:ascii="Times New Roman" w:hAnsi="Times New Roman"/>
          <w:sz w:val="20"/>
          <w:szCs w:val="20"/>
        </w:rPr>
        <w:t xml:space="preserve"> helpe</w:t>
      </w:r>
      <w:r w:rsidR="007166B8">
        <w:rPr>
          <w:rFonts w:ascii="Times New Roman" w:hAnsi="Times New Roman"/>
          <w:sz w:val="20"/>
          <w:szCs w:val="20"/>
        </w:rPr>
        <w:t>d</w:t>
      </w:r>
      <w:r>
        <w:rPr>
          <w:rFonts w:ascii="Times New Roman" w:hAnsi="Times New Roman"/>
          <w:sz w:val="20"/>
          <w:szCs w:val="20"/>
        </w:rPr>
        <w:t xml:space="preserve"> to reach consensus on design aspects of the project, and in response to these discussions further activities were added to incorporate the outer islands within the project scope, including through (</w:t>
      </w:r>
      <w:proofErr w:type="spellStart"/>
      <w:r>
        <w:rPr>
          <w:rFonts w:ascii="Times New Roman" w:hAnsi="Times New Roman"/>
          <w:sz w:val="20"/>
          <w:szCs w:val="20"/>
        </w:rPr>
        <w:t>i</w:t>
      </w:r>
      <w:proofErr w:type="spellEnd"/>
      <w:r>
        <w:rPr>
          <w:rFonts w:ascii="Times New Roman" w:hAnsi="Times New Roman"/>
          <w:sz w:val="20"/>
          <w:szCs w:val="20"/>
        </w:rPr>
        <w:t xml:space="preserve">) extension of modular biosecurity training </w:t>
      </w:r>
      <w:proofErr w:type="spellStart"/>
      <w:r>
        <w:rPr>
          <w:rFonts w:ascii="Times New Roman" w:hAnsi="Times New Roman"/>
          <w:sz w:val="20"/>
          <w:szCs w:val="20"/>
        </w:rPr>
        <w:t>programme</w:t>
      </w:r>
      <w:proofErr w:type="spellEnd"/>
      <w:r>
        <w:rPr>
          <w:rFonts w:ascii="Times New Roman" w:hAnsi="Times New Roman"/>
          <w:sz w:val="20"/>
          <w:szCs w:val="20"/>
        </w:rPr>
        <w:t xml:space="preserve"> under Output 2.2 to include municipal authorities through partnerships across the four States of FSM; (ii) inclusion of outer island sites in Yap State within the project sites for emplacement of biosecurity and IAS safeguards under Output 3.3. </w:t>
      </w:r>
    </w:p>
    <w:p w14:paraId="4DE95147" w14:textId="77777777" w:rsidR="008272A1" w:rsidRDefault="008272A1" w:rsidP="008272A1">
      <w:pPr>
        <w:spacing w:after="0" w:line="240" w:lineRule="auto"/>
        <w:jc w:val="both"/>
        <w:rPr>
          <w:rFonts w:ascii="Times New Roman" w:hAnsi="Times New Roman"/>
          <w:sz w:val="20"/>
          <w:szCs w:val="20"/>
        </w:rPr>
      </w:pPr>
    </w:p>
    <w:p w14:paraId="2FD73BD8" w14:textId="199C0DC0" w:rsidR="007166B8" w:rsidRDefault="007E16BA" w:rsidP="007166B8">
      <w:pPr>
        <w:spacing w:after="0" w:line="240" w:lineRule="auto"/>
        <w:jc w:val="both"/>
        <w:rPr>
          <w:rFonts w:ascii="Times New Roman" w:hAnsi="Times New Roman"/>
          <w:sz w:val="20"/>
          <w:szCs w:val="20"/>
        </w:rPr>
      </w:pPr>
      <w:r w:rsidRPr="007166B8">
        <w:rPr>
          <w:rFonts w:ascii="Times New Roman" w:hAnsi="Times New Roman"/>
          <w:sz w:val="20"/>
          <w:szCs w:val="20"/>
        </w:rPr>
        <w:t>A pre</w:t>
      </w:r>
      <w:r w:rsidR="007166B8">
        <w:rPr>
          <w:rFonts w:ascii="Times New Roman" w:hAnsi="Times New Roman"/>
          <w:sz w:val="20"/>
          <w:szCs w:val="20"/>
        </w:rPr>
        <w:t xml:space="preserve">liminary </w:t>
      </w:r>
      <w:r w:rsidR="007166B8" w:rsidRPr="007166B8">
        <w:rPr>
          <w:rFonts w:ascii="Times New Roman" w:hAnsi="Times New Roman"/>
          <w:sz w:val="20"/>
          <w:szCs w:val="20"/>
        </w:rPr>
        <w:t xml:space="preserve">Local Project Appraisal Committee (LPAC) meeting was held in Pohnpei </w:t>
      </w:r>
      <w:r w:rsidR="007166B8">
        <w:rPr>
          <w:rFonts w:ascii="Times New Roman" w:hAnsi="Times New Roman"/>
          <w:sz w:val="20"/>
          <w:szCs w:val="20"/>
        </w:rPr>
        <w:t>in</w:t>
      </w:r>
      <w:r w:rsidRPr="007166B8">
        <w:rPr>
          <w:rFonts w:ascii="Times New Roman" w:hAnsi="Times New Roman"/>
          <w:sz w:val="20"/>
          <w:szCs w:val="20"/>
        </w:rPr>
        <w:t xml:space="preserve"> May 2019</w:t>
      </w:r>
      <w:r w:rsidR="007166B8" w:rsidRPr="007166B8">
        <w:rPr>
          <w:rFonts w:ascii="Times New Roman" w:hAnsi="Times New Roman"/>
          <w:sz w:val="20"/>
          <w:szCs w:val="20"/>
        </w:rPr>
        <w:t xml:space="preserve"> where the draft UNDP Project Document and Annexes were reviewed. This will be followed by further discussions and review with the FSM Department of Resources &amp; Development (project Implementing Partner) ahead of the signing of the UNDP Project Document, and further supported by a series of inception workshops that will take place during the project inception phase. This will include a State-level workshop in each State ensuring broad consultation with local </w:t>
      </w:r>
      <w:proofErr w:type="gramStart"/>
      <w:r w:rsidR="007166B8" w:rsidRPr="007166B8">
        <w:rPr>
          <w:rFonts w:ascii="Times New Roman" w:hAnsi="Times New Roman"/>
          <w:sz w:val="20"/>
          <w:szCs w:val="20"/>
        </w:rPr>
        <w:t>stakeholders, and</w:t>
      </w:r>
      <w:proofErr w:type="gramEnd"/>
      <w:r w:rsidR="007166B8" w:rsidRPr="007166B8">
        <w:rPr>
          <w:rFonts w:ascii="Times New Roman" w:hAnsi="Times New Roman"/>
          <w:sz w:val="20"/>
          <w:szCs w:val="20"/>
        </w:rPr>
        <w:t xml:space="preserve"> culminate in a national inception workshop that will bring together inputs from all States with national-level agencies and partners. This networked design reflects the many layers of governance of the project and the need to equally engage partners both within States and nationally. During this inception phase, the stakeholder engagement plan will be further elaborated as needed to reflect the project roles and engagement mechanisms of all project partners from national level to individual project demonstration sites.</w:t>
      </w:r>
    </w:p>
    <w:p w14:paraId="6E359BD2" w14:textId="77777777" w:rsidR="007E16BA" w:rsidRDefault="007E16BA" w:rsidP="003F607A">
      <w:pPr>
        <w:spacing w:after="0" w:line="240" w:lineRule="auto"/>
        <w:jc w:val="both"/>
        <w:rPr>
          <w:rFonts w:ascii="Times New Roman" w:hAnsi="Times New Roman"/>
          <w:sz w:val="20"/>
          <w:szCs w:val="20"/>
          <w:highlight w:val="yellow"/>
        </w:rPr>
      </w:pPr>
    </w:p>
    <w:p w14:paraId="47DFFDB7" w14:textId="52AB9189" w:rsidR="007F563D" w:rsidRPr="006762A1" w:rsidRDefault="006E45C9" w:rsidP="006762A1">
      <w:pPr>
        <w:spacing w:after="0" w:line="240" w:lineRule="auto"/>
        <w:jc w:val="both"/>
        <w:rPr>
          <w:rFonts w:ascii="Times New Roman" w:hAnsi="Times New Roman"/>
          <w:b/>
        </w:rPr>
      </w:pPr>
      <w:r w:rsidRPr="007E16BA">
        <w:rPr>
          <w:rFonts w:ascii="Times New Roman" w:hAnsi="Times New Roman"/>
          <w:sz w:val="20"/>
          <w:szCs w:val="20"/>
        </w:rPr>
        <w:t>These consultations and discussions built around existing partnerships have helped ensure technically sound and locally appropriate project development, and engagement of all stakeholders will continue during project implementation</w:t>
      </w:r>
      <w:r w:rsidR="007166B8">
        <w:rPr>
          <w:rFonts w:ascii="Times New Roman" w:hAnsi="Times New Roman"/>
          <w:sz w:val="20"/>
          <w:szCs w:val="20"/>
        </w:rPr>
        <w:t>, starting with the project inception phase discussions as outlined above</w:t>
      </w:r>
      <w:r w:rsidRPr="007E16BA">
        <w:rPr>
          <w:rFonts w:ascii="Times New Roman" w:hAnsi="Times New Roman"/>
          <w:sz w:val="20"/>
          <w:szCs w:val="20"/>
        </w:rPr>
        <w:t xml:space="preserve">. </w:t>
      </w:r>
      <w:r w:rsidR="00137488" w:rsidRPr="007E16BA">
        <w:rPr>
          <w:rFonts w:ascii="Times New Roman" w:hAnsi="Times New Roman"/>
          <w:sz w:val="20"/>
          <w:szCs w:val="20"/>
        </w:rPr>
        <w:t xml:space="preserve">The detailed Stakeholder Engagement Plan is provided in Annex </w:t>
      </w:r>
      <w:r w:rsidR="007E16BA" w:rsidRPr="007E16BA">
        <w:rPr>
          <w:rFonts w:ascii="Times New Roman" w:hAnsi="Times New Roman"/>
          <w:sz w:val="20"/>
          <w:szCs w:val="20"/>
        </w:rPr>
        <w:t>F</w:t>
      </w:r>
      <w:r w:rsidR="00137488" w:rsidRPr="007E16BA">
        <w:rPr>
          <w:rFonts w:ascii="Times New Roman" w:hAnsi="Times New Roman"/>
          <w:sz w:val="20"/>
          <w:szCs w:val="20"/>
        </w:rPr>
        <w:t xml:space="preserve"> of the UNDP Project Document, and the stakeholders </w:t>
      </w:r>
      <w:r w:rsidR="007E16BA" w:rsidRPr="007E16BA">
        <w:rPr>
          <w:rFonts w:ascii="Times New Roman" w:hAnsi="Times New Roman"/>
          <w:sz w:val="20"/>
          <w:szCs w:val="20"/>
        </w:rPr>
        <w:t xml:space="preserve">consulted during PPG in Annex 4. </w:t>
      </w:r>
      <w:r w:rsidR="003F607A" w:rsidRPr="006762A1">
        <w:rPr>
          <w:rFonts w:ascii="Times New Roman" w:hAnsi="Times New Roman"/>
          <w:sz w:val="20"/>
          <w:szCs w:val="20"/>
        </w:rPr>
        <w:t>The r</w:t>
      </w:r>
      <w:r w:rsidR="007F563D" w:rsidRPr="006762A1">
        <w:rPr>
          <w:rFonts w:ascii="Times New Roman" w:hAnsi="Times New Roman"/>
          <w:sz w:val="20"/>
          <w:szCs w:val="20"/>
        </w:rPr>
        <w:t xml:space="preserve">oles and responsibilities of </w:t>
      </w:r>
      <w:r w:rsidR="00137488">
        <w:rPr>
          <w:rFonts w:ascii="Times New Roman" w:hAnsi="Times New Roman"/>
          <w:sz w:val="20"/>
          <w:szCs w:val="20"/>
        </w:rPr>
        <w:t xml:space="preserve">the </w:t>
      </w:r>
      <w:r w:rsidR="007F563D" w:rsidRPr="006762A1">
        <w:rPr>
          <w:rFonts w:ascii="Times New Roman" w:hAnsi="Times New Roman"/>
          <w:sz w:val="20"/>
          <w:szCs w:val="20"/>
        </w:rPr>
        <w:t xml:space="preserve">main stakeholders of the project are summarized in Table </w:t>
      </w:r>
      <w:r w:rsidR="00EF237A" w:rsidRPr="006762A1">
        <w:rPr>
          <w:rFonts w:ascii="Times New Roman" w:hAnsi="Times New Roman"/>
          <w:sz w:val="20"/>
          <w:szCs w:val="20"/>
        </w:rPr>
        <w:t>2</w:t>
      </w:r>
      <w:r w:rsidR="007F563D" w:rsidRPr="006762A1">
        <w:rPr>
          <w:rFonts w:ascii="Times New Roman" w:hAnsi="Times New Roman"/>
          <w:sz w:val="20"/>
          <w:szCs w:val="20"/>
        </w:rPr>
        <w:t xml:space="preserve"> below.</w:t>
      </w:r>
      <w:r w:rsidR="007E16BA">
        <w:rPr>
          <w:rFonts w:ascii="Times New Roman" w:hAnsi="Times New Roman"/>
          <w:sz w:val="20"/>
          <w:szCs w:val="20"/>
        </w:rPr>
        <w:t xml:space="preserve"> </w:t>
      </w:r>
    </w:p>
    <w:p w14:paraId="77154066" w14:textId="77777777" w:rsidR="00EF237A" w:rsidRPr="006762A1" w:rsidRDefault="007F563D" w:rsidP="006762A1">
      <w:pPr>
        <w:spacing w:after="0"/>
        <w:jc w:val="both"/>
        <w:rPr>
          <w:i/>
          <w:sz w:val="20"/>
          <w:szCs w:val="20"/>
        </w:rPr>
      </w:pPr>
      <w:r w:rsidRPr="006762A1">
        <w:rPr>
          <w:rFonts w:ascii="Times New Roman" w:hAnsi="Times New Roman"/>
          <w:i/>
          <w:sz w:val="20"/>
          <w:szCs w:val="20"/>
        </w:rPr>
        <w:t xml:space="preserve"> </w:t>
      </w:r>
    </w:p>
    <w:p w14:paraId="055490FB" w14:textId="2E55CFA1" w:rsidR="007F563D" w:rsidRDefault="007F563D" w:rsidP="005C1FA3">
      <w:pPr>
        <w:spacing w:after="0"/>
        <w:jc w:val="both"/>
        <w:rPr>
          <w:rFonts w:ascii="Times New Roman" w:hAnsi="Times New Roman"/>
          <w:b/>
          <w:bCs/>
          <w:sz w:val="20"/>
          <w:szCs w:val="20"/>
        </w:rPr>
      </w:pPr>
      <w:r w:rsidRPr="006762A1">
        <w:rPr>
          <w:rFonts w:ascii="Times New Roman" w:hAnsi="Times New Roman"/>
          <w:b/>
          <w:bCs/>
          <w:sz w:val="20"/>
          <w:szCs w:val="20"/>
        </w:rPr>
        <w:t xml:space="preserve">Table </w:t>
      </w:r>
      <w:r w:rsidR="00EF237A" w:rsidRPr="006762A1">
        <w:rPr>
          <w:rFonts w:ascii="Times New Roman" w:hAnsi="Times New Roman"/>
          <w:b/>
          <w:bCs/>
          <w:sz w:val="20"/>
          <w:szCs w:val="20"/>
        </w:rPr>
        <w:t>2</w:t>
      </w:r>
      <w:r w:rsidRPr="006762A1">
        <w:rPr>
          <w:rFonts w:ascii="Times New Roman" w:hAnsi="Times New Roman"/>
          <w:b/>
          <w:bCs/>
          <w:sz w:val="20"/>
          <w:szCs w:val="20"/>
        </w:rPr>
        <w:t xml:space="preserve">: Stakeholder </w:t>
      </w:r>
      <w:r w:rsidR="001D4361" w:rsidRPr="006762A1">
        <w:rPr>
          <w:rFonts w:ascii="Times New Roman" w:hAnsi="Times New Roman"/>
          <w:b/>
          <w:bCs/>
          <w:sz w:val="20"/>
          <w:szCs w:val="20"/>
        </w:rPr>
        <w:t>Engagement</w:t>
      </w:r>
      <w:r w:rsidRPr="006762A1">
        <w:rPr>
          <w:rFonts w:ascii="Times New Roman" w:hAnsi="Times New Roman"/>
          <w:b/>
          <w:bCs/>
          <w:sz w:val="20"/>
          <w:szCs w:val="20"/>
        </w:rPr>
        <w:t xml:space="preserve"> Plan</w:t>
      </w:r>
    </w:p>
    <w:tbl>
      <w:tblPr>
        <w:tblW w:w="507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69"/>
        <w:gridCol w:w="3259"/>
        <w:gridCol w:w="5248"/>
      </w:tblGrid>
      <w:tr w:rsidR="0036568E" w:rsidRPr="0036568E" w14:paraId="342EFF51" w14:textId="77777777" w:rsidTr="0036568E">
        <w:trPr>
          <w:cantSplit/>
          <w:trHeight w:val="475"/>
        </w:trPr>
        <w:tc>
          <w:tcPr>
            <w:tcW w:w="1053" w:type="pct"/>
            <w:shd w:val="clear" w:color="auto" w:fill="CCCCCC"/>
            <w:tcMar>
              <w:left w:w="57" w:type="dxa"/>
              <w:right w:w="57" w:type="dxa"/>
            </w:tcMar>
            <w:vAlign w:val="center"/>
          </w:tcPr>
          <w:p w14:paraId="0581CA49" w14:textId="77777777" w:rsidR="0036568E" w:rsidRPr="0036568E" w:rsidRDefault="0036568E" w:rsidP="0036568E">
            <w:pPr>
              <w:spacing w:after="0" w:line="240" w:lineRule="auto"/>
              <w:jc w:val="center"/>
              <w:rPr>
                <w:rFonts w:ascii="Times New Roman" w:hAnsi="Times New Roman"/>
                <w:b/>
                <w:color w:val="000000"/>
                <w:sz w:val="18"/>
                <w:szCs w:val="18"/>
              </w:rPr>
            </w:pPr>
            <w:r w:rsidRPr="0036568E">
              <w:rPr>
                <w:rFonts w:ascii="Times New Roman" w:hAnsi="Times New Roman"/>
                <w:b/>
                <w:color w:val="000000"/>
                <w:sz w:val="18"/>
                <w:szCs w:val="18"/>
              </w:rPr>
              <w:t>Stakeholder</w:t>
            </w:r>
          </w:p>
        </w:tc>
        <w:tc>
          <w:tcPr>
            <w:tcW w:w="1512" w:type="pct"/>
            <w:shd w:val="clear" w:color="auto" w:fill="CCCCCC"/>
            <w:tcMar>
              <w:left w:w="57" w:type="dxa"/>
              <w:right w:w="57" w:type="dxa"/>
            </w:tcMar>
            <w:vAlign w:val="center"/>
          </w:tcPr>
          <w:p w14:paraId="5F39F822" w14:textId="77777777" w:rsidR="0036568E" w:rsidRPr="0036568E" w:rsidRDefault="0036568E" w:rsidP="0036568E">
            <w:pPr>
              <w:spacing w:after="0" w:line="240" w:lineRule="auto"/>
              <w:jc w:val="center"/>
              <w:rPr>
                <w:rFonts w:ascii="Times New Roman" w:hAnsi="Times New Roman"/>
                <w:b/>
                <w:sz w:val="18"/>
                <w:szCs w:val="18"/>
              </w:rPr>
            </w:pPr>
            <w:r w:rsidRPr="0036568E">
              <w:rPr>
                <w:rFonts w:ascii="Times New Roman" w:hAnsi="Times New Roman"/>
                <w:b/>
                <w:sz w:val="18"/>
                <w:szCs w:val="18"/>
              </w:rPr>
              <w:t xml:space="preserve">Current Role in Environmental Management </w:t>
            </w:r>
          </w:p>
        </w:tc>
        <w:tc>
          <w:tcPr>
            <w:tcW w:w="2435" w:type="pct"/>
            <w:shd w:val="clear" w:color="auto" w:fill="CCCCCC"/>
            <w:vAlign w:val="center"/>
          </w:tcPr>
          <w:p w14:paraId="4DF1113C" w14:textId="50851C1C" w:rsidR="0036568E" w:rsidRPr="0036568E" w:rsidRDefault="0036568E" w:rsidP="0036568E">
            <w:pPr>
              <w:spacing w:after="0" w:line="240" w:lineRule="auto"/>
              <w:jc w:val="center"/>
              <w:rPr>
                <w:rFonts w:ascii="Times New Roman" w:hAnsi="Times New Roman"/>
                <w:b/>
                <w:sz w:val="18"/>
                <w:szCs w:val="18"/>
              </w:rPr>
            </w:pPr>
            <w:r w:rsidRPr="0036568E">
              <w:rPr>
                <w:rFonts w:ascii="Times New Roman" w:hAnsi="Times New Roman"/>
                <w:b/>
                <w:color w:val="000000"/>
                <w:sz w:val="18"/>
                <w:szCs w:val="18"/>
              </w:rPr>
              <w:t>Role in the project and related Project Outputs</w:t>
            </w:r>
          </w:p>
        </w:tc>
      </w:tr>
      <w:tr w:rsidR="0036568E" w:rsidRPr="0036568E" w14:paraId="3F63C61C" w14:textId="77777777" w:rsidTr="0036568E">
        <w:trPr>
          <w:cantSplit/>
        </w:trPr>
        <w:tc>
          <w:tcPr>
            <w:tcW w:w="5000" w:type="pct"/>
            <w:gridSpan w:val="3"/>
            <w:shd w:val="clear" w:color="auto" w:fill="BFBFBF" w:themeFill="background1" w:themeFillShade="BF"/>
            <w:tcMar>
              <w:left w:w="57" w:type="dxa"/>
              <w:right w:w="57" w:type="dxa"/>
            </w:tcMar>
          </w:tcPr>
          <w:p w14:paraId="221CA146" w14:textId="77777777" w:rsidR="0036568E" w:rsidRPr="0036568E" w:rsidRDefault="0036568E" w:rsidP="0036568E">
            <w:pPr>
              <w:spacing w:after="0" w:line="240" w:lineRule="auto"/>
              <w:rPr>
                <w:rFonts w:ascii="Times New Roman" w:hAnsi="Times New Roman"/>
                <w:b/>
                <w:sz w:val="18"/>
                <w:szCs w:val="18"/>
              </w:rPr>
            </w:pPr>
            <w:r w:rsidRPr="0036568E">
              <w:rPr>
                <w:rFonts w:ascii="Times New Roman" w:hAnsi="Times New Roman"/>
                <w:b/>
                <w:sz w:val="18"/>
                <w:szCs w:val="18"/>
              </w:rPr>
              <w:t>National Government Agencies</w:t>
            </w:r>
          </w:p>
        </w:tc>
      </w:tr>
      <w:tr w:rsidR="0036568E" w:rsidRPr="0036568E" w14:paraId="3510BF91" w14:textId="77777777" w:rsidTr="0036568E">
        <w:trPr>
          <w:cantSplit/>
        </w:trPr>
        <w:tc>
          <w:tcPr>
            <w:tcW w:w="1053" w:type="pct"/>
            <w:tcMar>
              <w:left w:w="57" w:type="dxa"/>
              <w:right w:w="57" w:type="dxa"/>
            </w:tcMar>
          </w:tcPr>
          <w:p w14:paraId="71B3E52E"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Department of Health and Social Affairs</w:t>
            </w:r>
          </w:p>
        </w:tc>
        <w:tc>
          <w:tcPr>
            <w:tcW w:w="1512" w:type="pct"/>
            <w:tcMar>
              <w:left w:w="57" w:type="dxa"/>
              <w:right w:w="57" w:type="dxa"/>
            </w:tcMar>
          </w:tcPr>
          <w:p w14:paraId="1D6BFAB7"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 xml:space="preserve">Lead on gender </w:t>
            </w:r>
            <w:proofErr w:type="gramStart"/>
            <w:r w:rsidRPr="0036568E">
              <w:rPr>
                <w:rFonts w:ascii="Times New Roman" w:hAnsi="Times New Roman"/>
                <w:sz w:val="18"/>
                <w:szCs w:val="18"/>
              </w:rPr>
              <w:t>issues, and</w:t>
            </w:r>
            <w:proofErr w:type="gramEnd"/>
            <w:r w:rsidRPr="0036568E">
              <w:rPr>
                <w:rFonts w:ascii="Times New Roman" w:hAnsi="Times New Roman"/>
                <w:sz w:val="18"/>
                <w:szCs w:val="18"/>
              </w:rPr>
              <w:t xml:space="preserve"> engage with the various CSO partners who focus on youth, women and environment in each state.</w:t>
            </w:r>
          </w:p>
        </w:tc>
        <w:tc>
          <w:tcPr>
            <w:tcW w:w="2435" w:type="pct"/>
          </w:tcPr>
          <w:p w14:paraId="527E12A0"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Ensure gender-equal benefits are mainstreamed throughout project components and plans,</w:t>
            </w:r>
          </w:p>
          <w:p w14:paraId="499D5D4A"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Output 2.1(educational activities in communications plan);</w:t>
            </w:r>
          </w:p>
        </w:tc>
      </w:tr>
      <w:tr w:rsidR="0036568E" w:rsidRPr="0036568E" w14:paraId="0A2223FB" w14:textId="77777777" w:rsidTr="0036568E">
        <w:trPr>
          <w:cantSplit/>
        </w:trPr>
        <w:tc>
          <w:tcPr>
            <w:tcW w:w="1053" w:type="pct"/>
            <w:tcMar>
              <w:left w:w="57" w:type="dxa"/>
              <w:right w:w="57" w:type="dxa"/>
            </w:tcMar>
          </w:tcPr>
          <w:p w14:paraId="5E91F5CA"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sz w:val="18"/>
                <w:szCs w:val="18"/>
              </w:rPr>
              <w:t>FSM Department of Education</w:t>
            </w:r>
          </w:p>
        </w:tc>
        <w:tc>
          <w:tcPr>
            <w:tcW w:w="1512" w:type="pct"/>
            <w:tcMar>
              <w:left w:w="57" w:type="dxa"/>
              <w:right w:w="57" w:type="dxa"/>
            </w:tcMar>
          </w:tcPr>
          <w:p w14:paraId="208F379A"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color w:val="222222"/>
                <w:sz w:val="18"/>
                <w:szCs w:val="18"/>
                <w:shd w:val="clear" w:color="auto" w:fill="FFFFFF"/>
              </w:rPr>
              <w:t xml:space="preserve">Establishes policy for, administer and coordinate schools and </w:t>
            </w:r>
            <w:r w:rsidRPr="0036568E">
              <w:rPr>
                <w:rFonts w:ascii="Times New Roman" w:hAnsi="Times New Roman"/>
                <w:bCs/>
                <w:color w:val="222222"/>
                <w:sz w:val="18"/>
                <w:szCs w:val="18"/>
                <w:shd w:val="clear" w:color="auto" w:fill="FFFFFF"/>
              </w:rPr>
              <w:t>educational programs. Provision of training on environmental studies.</w:t>
            </w:r>
          </w:p>
        </w:tc>
        <w:tc>
          <w:tcPr>
            <w:tcW w:w="2435" w:type="pct"/>
          </w:tcPr>
          <w:p w14:paraId="3154D408"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 xml:space="preserve">Support curriculum development on environmental studies and educational awareness activities. Implementation support in field. </w:t>
            </w:r>
          </w:p>
          <w:p w14:paraId="1E56FC84"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 xml:space="preserve">Outputs 2.1 Outputs 2.2 (training </w:t>
            </w:r>
            <w:proofErr w:type="spellStart"/>
            <w:r w:rsidRPr="0036568E">
              <w:rPr>
                <w:rFonts w:ascii="Times New Roman" w:hAnsi="Times New Roman"/>
                <w:sz w:val="18"/>
                <w:szCs w:val="18"/>
              </w:rPr>
              <w:t>programme</w:t>
            </w:r>
            <w:proofErr w:type="spellEnd"/>
            <w:r w:rsidRPr="0036568E">
              <w:rPr>
                <w:rFonts w:ascii="Times New Roman" w:hAnsi="Times New Roman"/>
                <w:sz w:val="18"/>
                <w:szCs w:val="18"/>
              </w:rPr>
              <w:t>).</w:t>
            </w:r>
          </w:p>
        </w:tc>
      </w:tr>
      <w:tr w:rsidR="0036568E" w:rsidRPr="0036568E" w14:paraId="720B75C3" w14:textId="77777777" w:rsidTr="0036568E">
        <w:trPr>
          <w:cantSplit/>
        </w:trPr>
        <w:tc>
          <w:tcPr>
            <w:tcW w:w="1053" w:type="pct"/>
            <w:tcMar>
              <w:left w:w="57" w:type="dxa"/>
              <w:right w:w="57" w:type="dxa"/>
            </w:tcMar>
          </w:tcPr>
          <w:p w14:paraId="5ACB075C"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 xml:space="preserve">FSM Department of Resources &amp; Development (DRD) </w:t>
            </w:r>
          </w:p>
          <w:p w14:paraId="39E63096" w14:textId="77777777" w:rsidR="0036568E" w:rsidRPr="0036568E" w:rsidRDefault="0036568E" w:rsidP="0036568E">
            <w:pPr>
              <w:spacing w:after="0" w:line="240" w:lineRule="auto"/>
              <w:rPr>
                <w:rFonts w:ascii="Times New Roman" w:hAnsi="Times New Roman"/>
                <w:color w:val="000000"/>
                <w:sz w:val="18"/>
                <w:szCs w:val="18"/>
              </w:rPr>
            </w:pPr>
          </w:p>
          <w:p w14:paraId="4EE2AE01" w14:textId="77777777" w:rsidR="0036568E" w:rsidRPr="0036568E" w:rsidRDefault="0036568E" w:rsidP="0036568E">
            <w:pPr>
              <w:spacing w:after="0" w:line="240" w:lineRule="auto"/>
              <w:rPr>
                <w:rFonts w:ascii="Times New Roman" w:hAnsi="Times New Roman"/>
                <w:color w:val="000000"/>
                <w:sz w:val="18"/>
                <w:szCs w:val="18"/>
              </w:rPr>
            </w:pPr>
          </w:p>
          <w:p w14:paraId="693A2916" w14:textId="77777777" w:rsidR="0036568E" w:rsidRPr="0036568E" w:rsidRDefault="0036568E" w:rsidP="0036568E">
            <w:pPr>
              <w:spacing w:after="0" w:line="240" w:lineRule="auto"/>
              <w:rPr>
                <w:rFonts w:ascii="Times New Roman" w:hAnsi="Times New Roman"/>
                <w:color w:val="000000"/>
                <w:sz w:val="18"/>
                <w:szCs w:val="18"/>
              </w:rPr>
            </w:pPr>
          </w:p>
          <w:p w14:paraId="77473131" w14:textId="77777777" w:rsidR="0036568E" w:rsidRPr="0036568E" w:rsidRDefault="0036568E" w:rsidP="0036568E">
            <w:pPr>
              <w:spacing w:after="0" w:line="240" w:lineRule="auto"/>
              <w:rPr>
                <w:rFonts w:ascii="Times New Roman" w:hAnsi="Times New Roman"/>
                <w:color w:val="000000"/>
                <w:sz w:val="18"/>
                <w:szCs w:val="18"/>
              </w:rPr>
            </w:pPr>
          </w:p>
        </w:tc>
        <w:tc>
          <w:tcPr>
            <w:tcW w:w="1512" w:type="pct"/>
            <w:tcMar>
              <w:left w:w="57" w:type="dxa"/>
              <w:right w:w="57" w:type="dxa"/>
            </w:tcMar>
          </w:tcPr>
          <w:p w14:paraId="01371CD7"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color w:val="000000"/>
                <w:sz w:val="18"/>
                <w:szCs w:val="18"/>
              </w:rPr>
              <w:t>Comprises Agriculture, Fisheries and Tourism Units.</w:t>
            </w:r>
            <w:r w:rsidRPr="0036568E">
              <w:rPr>
                <w:rFonts w:ascii="Times New Roman" w:hAnsi="Times New Roman"/>
                <w:sz w:val="18"/>
                <w:szCs w:val="18"/>
              </w:rPr>
              <w:t xml:space="preserve"> Mandate includes fisheries development, including aquaculture and </w:t>
            </w:r>
            <w:proofErr w:type="spellStart"/>
            <w:r w:rsidRPr="0036568E">
              <w:rPr>
                <w:rFonts w:ascii="Times New Roman" w:hAnsi="Times New Roman"/>
                <w:sz w:val="18"/>
                <w:szCs w:val="18"/>
              </w:rPr>
              <w:t>mariculture</w:t>
            </w:r>
            <w:proofErr w:type="spellEnd"/>
            <w:r w:rsidRPr="0036568E">
              <w:rPr>
                <w:rFonts w:ascii="Times New Roman" w:hAnsi="Times New Roman"/>
                <w:sz w:val="18"/>
                <w:szCs w:val="18"/>
              </w:rPr>
              <w:t xml:space="preserve">, and conservation; agricultural development, including quarantine regulations; and tourism policy and information. </w:t>
            </w:r>
          </w:p>
        </w:tc>
        <w:tc>
          <w:tcPr>
            <w:tcW w:w="2435" w:type="pct"/>
          </w:tcPr>
          <w:p w14:paraId="3A5A1748"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sz w:val="18"/>
                <w:szCs w:val="18"/>
              </w:rPr>
              <w:t>DRD will be the Implementing Partner for this project;</w:t>
            </w:r>
            <w:r w:rsidRPr="0036568E">
              <w:rPr>
                <w:rFonts w:ascii="Times New Roman" w:hAnsi="Times New Roman"/>
                <w:color w:val="000000"/>
                <w:sz w:val="18"/>
                <w:szCs w:val="18"/>
              </w:rPr>
              <w:t xml:space="preserve"> will play a major role in leading the Biosecurity aspects of the project including compliance and enforcement activities.</w:t>
            </w:r>
          </w:p>
          <w:p w14:paraId="2D3C0152"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All Components and Outputs.</w:t>
            </w:r>
          </w:p>
        </w:tc>
      </w:tr>
      <w:tr w:rsidR="0036568E" w:rsidRPr="0036568E" w14:paraId="16FA68F2" w14:textId="77777777" w:rsidTr="0036568E">
        <w:trPr>
          <w:cantSplit/>
        </w:trPr>
        <w:tc>
          <w:tcPr>
            <w:tcW w:w="1053" w:type="pct"/>
            <w:tcMar>
              <w:left w:w="57" w:type="dxa"/>
              <w:right w:w="57" w:type="dxa"/>
            </w:tcMar>
          </w:tcPr>
          <w:p w14:paraId="3CB1A4EA"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FSM Quarantine Services</w:t>
            </w:r>
          </w:p>
          <w:p w14:paraId="06106E37" w14:textId="77777777" w:rsidR="0036568E" w:rsidRPr="0036568E" w:rsidRDefault="0036568E" w:rsidP="0036568E">
            <w:pPr>
              <w:spacing w:after="0" w:line="240" w:lineRule="auto"/>
              <w:rPr>
                <w:rFonts w:ascii="Times New Roman" w:hAnsi="Times New Roman"/>
                <w:color w:val="000000"/>
                <w:sz w:val="18"/>
                <w:szCs w:val="18"/>
              </w:rPr>
            </w:pPr>
          </w:p>
        </w:tc>
        <w:tc>
          <w:tcPr>
            <w:tcW w:w="1512" w:type="pct"/>
            <w:tcMar>
              <w:left w:w="57" w:type="dxa"/>
              <w:right w:w="57" w:type="dxa"/>
            </w:tcMar>
          </w:tcPr>
          <w:p w14:paraId="3F60F937" w14:textId="33342FE3"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sz w:val="18"/>
                <w:szCs w:val="18"/>
              </w:rPr>
              <w:t>Quarantine is the responsibility of FSM Quarantine Services within the Agriculture Unit. Current capacity is 22 staff including 1</w:t>
            </w:r>
            <w:r w:rsidR="00905109" w:rsidRPr="00905109">
              <w:rPr>
                <w:rFonts w:ascii="Times New Roman" w:hAnsi="Times New Roman"/>
                <w:sz w:val="18"/>
                <w:szCs w:val="18"/>
                <w:highlight w:val="yellow"/>
              </w:rPr>
              <w:t>8</w:t>
            </w:r>
            <w:r w:rsidRPr="0036568E">
              <w:rPr>
                <w:rFonts w:ascii="Times New Roman" w:hAnsi="Times New Roman"/>
                <w:sz w:val="18"/>
                <w:szCs w:val="18"/>
              </w:rPr>
              <w:t xml:space="preserve"> quarantine officers and field stations in each State.</w:t>
            </w:r>
          </w:p>
        </w:tc>
        <w:tc>
          <w:tcPr>
            <w:tcW w:w="2435" w:type="pct"/>
          </w:tcPr>
          <w:p w14:paraId="06458688"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sz w:val="18"/>
                <w:szCs w:val="18"/>
              </w:rPr>
              <w:t>DRD will be the Implementing Partner for this project; the PMU will sit in Quarantine Services;</w:t>
            </w:r>
            <w:r w:rsidRPr="0036568E">
              <w:rPr>
                <w:rFonts w:ascii="Times New Roman" w:hAnsi="Times New Roman"/>
                <w:color w:val="000000"/>
                <w:sz w:val="18"/>
                <w:szCs w:val="18"/>
              </w:rPr>
              <w:t xml:space="preserve"> will play a major role in leading the biosecurity aspects of the project including compliance and enforcement activities.</w:t>
            </w:r>
          </w:p>
          <w:p w14:paraId="3446B0D3"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color w:val="000000"/>
                <w:sz w:val="18"/>
                <w:szCs w:val="18"/>
              </w:rPr>
              <w:t>All Components and Outputs.</w:t>
            </w:r>
          </w:p>
        </w:tc>
      </w:tr>
      <w:tr w:rsidR="0036568E" w:rsidRPr="0036568E" w14:paraId="73201D79" w14:textId="77777777" w:rsidTr="0036568E">
        <w:trPr>
          <w:cantSplit/>
        </w:trPr>
        <w:tc>
          <w:tcPr>
            <w:tcW w:w="1053" w:type="pct"/>
            <w:tcMar>
              <w:left w:w="57" w:type="dxa"/>
              <w:right w:w="57" w:type="dxa"/>
            </w:tcMar>
          </w:tcPr>
          <w:p w14:paraId="1F98BAAC"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FSM Department of Transportation, Communications and Infrastructure</w:t>
            </w:r>
          </w:p>
        </w:tc>
        <w:tc>
          <w:tcPr>
            <w:tcW w:w="1512" w:type="pct"/>
            <w:tcMar>
              <w:left w:w="57" w:type="dxa"/>
              <w:right w:w="57" w:type="dxa"/>
            </w:tcMar>
          </w:tcPr>
          <w:p w14:paraId="413E1926"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 xml:space="preserve">Encompasses the Marine Division which plans, coordinates and regulates nationwide sea transportation system adapted to the present and future needs of foreign and domestic commerce in the FSM. </w:t>
            </w:r>
          </w:p>
          <w:p w14:paraId="06579748" w14:textId="77777777" w:rsidR="0036568E" w:rsidRPr="0036568E" w:rsidRDefault="0036568E" w:rsidP="0036568E">
            <w:pPr>
              <w:spacing w:after="0" w:line="240" w:lineRule="auto"/>
              <w:rPr>
                <w:rFonts w:ascii="Times New Roman" w:hAnsi="Times New Roman"/>
                <w:sz w:val="18"/>
                <w:szCs w:val="18"/>
              </w:rPr>
            </w:pPr>
          </w:p>
        </w:tc>
        <w:tc>
          <w:tcPr>
            <w:tcW w:w="2435" w:type="pct"/>
          </w:tcPr>
          <w:p w14:paraId="69535BC7"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Important national stakeholder to improve biosecurity, particularly for imports; as well as IAS Response.</w:t>
            </w:r>
          </w:p>
          <w:p w14:paraId="3DF4CB18"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color w:val="000000"/>
                <w:sz w:val="18"/>
                <w:szCs w:val="18"/>
              </w:rPr>
              <w:t>All Components and Outputs.</w:t>
            </w:r>
          </w:p>
        </w:tc>
      </w:tr>
      <w:tr w:rsidR="0036568E" w:rsidRPr="0036568E" w14:paraId="504B6FDF" w14:textId="77777777" w:rsidTr="0036568E">
        <w:trPr>
          <w:cantSplit/>
        </w:trPr>
        <w:tc>
          <w:tcPr>
            <w:tcW w:w="1053" w:type="pct"/>
            <w:tcMar>
              <w:left w:w="57" w:type="dxa"/>
              <w:right w:w="57" w:type="dxa"/>
            </w:tcMar>
          </w:tcPr>
          <w:p w14:paraId="3217AF48" w14:textId="4BFDDE0E" w:rsidR="0036568E" w:rsidRPr="0036568E" w:rsidRDefault="00905109" w:rsidP="0036568E">
            <w:pPr>
              <w:spacing w:after="0" w:line="240" w:lineRule="auto"/>
              <w:rPr>
                <w:rFonts w:ascii="Times New Roman" w:hAnsi="Times New Roman"/>
                <w:color w:val="000000"/>
                <w:sz w:val="18"/>
                <w:szCs w:val="18"/>
              </w:rPr>
            </w:pPr>
            <w:r w:rsidRPr="00905109">
              <w:rPr>
                <w:rFonts w:ascii="Times New Roman" w:hAnsi="Times New Roman"/>
                <w:color w:val="000000"/>
                <w:sz w:val="18"/>
                <w:szCs w:val="18"/>
                <w:highlight w:val="yellow"/>
              </w:rPr>
              <w:t>Department of Environment, Climate Change &amp; Emergency Management</w:t>
            </w:r>
          </w:p>
        </w:tc>
        <w:tc>
          <w:tcPr>
            <w:tcW w:w="1512" w:type="pct"/>
            <w:tcMar>
              <w:left w:w="57" w:type="dxa"/>
              <w:right w:w="57" w:type="dxa"/>
            </w:tcMar>
          </w:tcPr>
          <w:p w14:paraId="51AC2E9A"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Mandate includes environment protection and disaster management responsibilities.</w:t>
            </w:r>
          </w:p>
        </w:tc>
        <w:tc>
          <w:tcPr>
            <w:tcW w:w="2435" w:type="pct"/>
          </w:tcPr>
          <w:p w14:paraId="5584B4CB"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Houses the GEF Operational Focal Point.</w:t>
            </w:r>
          </w:p>
          <w:p w14:paraId="5F18AA55"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 xml:space="preserve">Output 1.1 (National Biosecurity Strategy); Output 2.1, and Outputs 4.1, 4.2 and 4.3 </w:t>
            </w:r>
          </w:p>
        </w:tc>
      </w:tr>
      <w:tr w:rsidR="0036568E" w:rsidRPr="0036568E" w14:paraId="4D4FCD5F" w14:textId="77777777" w:rsidTr="0036568E">
        <w:trPr>
          <w:cantSplit/>
        </w:trPr>
        <w:tc>
          <w:tcPr>
            <w:tcW w:w="1053" w:type="pct"/>
            <w:tcMar>
              <w:left w:w="57" w:type="dxa"/>
              <w:right w:w="57" w:type="dxa"/>
            </w:tcMar>
          </w:tcPr>
          <w:p w14:paraId="790F948D"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sz w:val="18"/>
                <w:szCs w:val="18"/>
              </w:rPr>
              <w:t xml:space="preserve">Office of Statistics, Budget and Economic Management, Overseas Development and Compact Management (SBOC)  </w:t>
            </w:r>
          </w:p>
        </w:tc>
        <w:tc>
          <w:tcPr>
            <w:tcW w:w="1512" w:type="pct"/>
            <w:tcMar>
              <w:left w:w="57" w:type="dxa"/>
              <w:right w:w="57" w:type="dxa"/>
            </w:tcMar>
          </w:tcPr>
          <w:p w14:paraId="65C2DD8E"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National government provides coordinating, complementing support between existing and pipeline projects and the GEF5 R2R project across the FSM States and national government in order to leverage development funds and technical assistance to maximize the project’s contribution to the FSM.</w:t>
            </w:r>
          </w:p>
        </w:tc>
        <w:tc>
          <w:tcPr>
            <w:tcW w:w="2435" w:type="pct"/>
          </w:tcPr>
          <w:p w14:paraId="7FBA85FF"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Has oversight and states-national coordination functions relating to strategic use of overseas development assistance funds for the FSM.</w:t>
            </w:r>
          </w:p>
          <w:p w14:paraId="31B379AE"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 xml:space="preserve">Output 1.4 </w:t>
            </w:r>
          </w:p>
        </w:tc>
      </w:tr>
      <w:tr w:rsidR="0036568E" w:rsidRPr="0036568E" w14:paraId="7DE7A4DC" w14:textId="77777777" w:rsidTr="0036568E">
        <w:trPr>
          <w:cantSplit/>
        </w:trPr>
        <w:tc>
          <w:tcPr>
            <w:tcW w:w="1053" w:type="pct"/>
            <w:tcMar>
              <w:left w:w="57" w:type="dxa"/>
              <w:right w:w="57" w:type="dxa"/>
            </w:tcMar>
          </w:tcPr>
          <w:p w14:paraId="09868218"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President’s Sustainable Development and Climate Change Council</w:t>
            </w:r>
          </w:p>
        </w:tc>
        <w:tc>
          <w:tcPr>
            <w:tcW w:w="1512" w:type="pct"/>
            <w:tcMar>
              <w:left w:w="57" w:type="dxa"/>
              <w:right w:w="57" w:type="dxa"/>
            </w:tcMar>
          </w:tcPr>
          <w:p w14:paraId="08397843"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 xml:space="preserve">Set up under Presidential Executive Order (10 March 2017) to Establish the Council on Climate Change and Sustainable Development, this coordinating Council advises and makes recommendations to the President on climate change and sustainable development issues concerning FSM, with special reference to overseeing global environmental responsibilities and obligations including CBD, CCD and FCCC. </w:t>
            </w:r>
          </w:p>
        </w:tc>
        <w:tc>
          <w:tcPr>
            <w:tcW w:w="2435" w:type="pct"/>
          </w:tcPr>
          <w:p w14:paraId="1FC755E5"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 xml:space="preserve">Can influence and garner political will for the project. This Council is part of the proposed project management structure.  </w:t>
            </w:r>
          </w:p>
          <w:p w14:paraId="3D36E478" w14:textId="77777777" w:rsidR="0036568E" w:rsidRPr="0036568E" w:rsidRDefault="0036568E" w:rsidP="0036568E">
            <w:pPr>
              <w:spacing w:after="0" w:line="240" w:lineRule="auto"/>
              <w:rPr>
                <w:rFonts w:ascii="Times New Roman" w:hAnsi="Times New Roman"/>
                <w:b/>
                <w:sz w:val="18"/>
                <w:szCs w:val="18"/>
              </w:rPr>
            </w:pPr>
            <w:r w:rsidRPr="0036568E">
              <w:rPr>
                <w:rFonts w:ascii="Times New Roman" w:hAnsi="Times New Roman"/>
                <w:color w:val="000000"/>
                <w:sz w:val="18"/>
                <w:szCs w:val="18"/>
              </w:rPr>
              <w:t>All Components and Outputs.</w:t>
            </w:r>
          </w:p>
        </w:tc>
      </w:tr>
      <w:tr w:rsidR="0036568E" w:rsidRPr="0036568E" w14:paraId="06D94CC6" w14:textId="77777777" w:rsidTr="0036568E">
        <w:trPr>
          <w:cantSplit/>
        </w:trPr>
        <w:tc>
          <w:tcPr>
            <w:tcW w:w="5000" w:type="pct"/>
            <w:gridSpan w:val="3"/>
            <w:shd w:val="clear" w:color="auto" w:fill="BFBFBF" w:themeFill="background1" w:themeFillShade="BF"/>
            <w:tcMar>
              <w:left w:w="57" w:type="dxa"/>
              <w:right w:w="57" w:type="dxa"/>
            </w:tcMar>
          </w:tcPr>
          <w:p w14:paraId="3AAC80E3"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b/>
                <w:color w:val="000000"/>
                <w:sz w:val="18"/>
                <w:szCs w:val="18"/>
              </w:rPr>
              <w:t>Autonomous Government-supported organizations</w:t>
            </w:r>
          </w:p>
        </w:tc>
      </w:tr>
      <w:tr w:rsidR="0036568E" w:rsidRPr="0036568E" w14:paraId="193AF9B9" w14:textId="77777777" w:rsidTr="0036568E">
        <w:trPr>
          <w:cantSplit/>
        </w:trPr>
        <w:tc>
          <w:tcPr>
            <w:tcW w:w="1053" w:type="pct"/>
            <w:tcMar>
              <w:left w:w="57" w:type="dxa"/>
              <w:right w:w="57" w:type="dxa"/>
            </w:tcMar>
          </w:tcPr>
          <w:p w14:paraId="59630645"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College of Micronesia (COM) - FSM</w:t>
            </w:r>
          </w:p>
        </w:tc>
        <w:tc>
          <w:tcPr>
            <w:tcW w:w="1512" w:type="pct"/>
            <w:tcMar>
              <w:left w:w="57" w:type="dxa"/>
              <w:right w:w="57" w:type="dxa"/>
            </w:tcMar>
          </w:tcPr>
          <w:p w14:paraId="46F463B3"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 xml:space="preserve">COM-FSM operates through its </w:t>
            </w:r>
            <w:r w:rsidRPr="0036568E">
              <w:rPr>
                <w:rFonts w:ascii="Times New Roman" w:hAnsi="Times New Roman"/>
                <w:color w:val="000000"/>
                <w:sz w:val="18"/>
                <w:szCs w:val="18"/>
              </w:rPr>
              <w:t>Cooperative Research &amp; Extension Services on campuses within each state</w:t>
            </w:r>
            <w:r w:rsidRPr="0036568E">
              <w:rPr>
                <w:rFonts w:ascii="Times New Roman" w:hAnsi="Times New Roman"/>
                <w:sz w:val="18"/>
                <w:szCs w:val="18"/>
              </w:rPr>
              <w:t xml:space="preserve">, with funding from FSM and State governments, as well as special project funding from US Department of Agriculture. Key program areas are aquaculture, small island agricultural systems and food, nutrition and health. </w:t>
            </w:r>
          </w:p>
        </w:tc>
        <w:tc>
          <w:tcPr>
            <w:tcW w:w="2435" w:type="pct"/>
            <w:shd w:val="clear" w:color="auto" w:fill="F2F2F2" w:themeFill="background1" w:themeFillShade="F2"/>
          </w:tcPr>
          <w:p w14:paraId="28A1B3AE"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Contribute to awareness raising among farming and aquaculture sector; and support provision and institutionalization of IAS training within member States. Key role as partner in developing and implementing modular training program.</w:t>
            </w:r>
          </w:p>
          <w:p w14:paraId="5E76D208"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Outputs 2.2; Outputs 4,1, 4.2 and 4.3</w:t>
            </w:r>
          </w:p>
          <w:p w14:paraId="0F64631D" w14:textId="77777777" w:rsidR="0036568E" w:rsidRPr="0036568E" w:rsidRDefault="0036568E" w:rsidP="0036568E">
            <w:pPr>
              <w:spacing w:after="0" w:line="240" w:lineRule="auto"/>
              <w:rPr>
                <w:rFonts w:ascii="Times New Roman" w:hAnsi="Times New Roman"/>
                <w:sz w:val="18"/>
                <w:szCs w:val="18"/>
              </w:rPr>
            </w:pPr>
          </w:p>
        </w:tc>
      </w:tr>
      <w:tr w:rsidR="0036568E" w:rsidRPr="0036568E" w14:paraId="4CB58A75" w14:textId="77777777" w:rsidTr="0036568E">
        <w:trPr>
          <w:cantSplit/>
        </w:trPr>
        <w:tc>
          <w:tcPr>
            <w:tcW w:w="1053" w:type="pct"/>
            <w:tcMar>
              <w:left w:w="57" w:type="dxa"/>
              <w:right w:w="57" w:type="dxa"/>
            </w:tcMar>
          </w:tcPr>
          <w:p w14:paraId="068AEBCD"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Pohnpei Public Broadcasting Corporation</w:t>
            </w:r>
          </w:p>
        </w:tc>
        <w:tc>
          <w:tcPr>
            <w:tcW w:w="1512" w:type="pct"/>
            <w:tcMar>
              <w:left w:w="57" w:type="dxa"/>
              <w:right w:w="57" w:type="dxa"/>
            </w:tcMar>
          </w:tcPr>
          <w:p w14:paraId="1A84D6CA"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color w:val="222222"/>
                <w:sz w:val="18"/>
                <w:szCs w:val="18"/>
                <w:shd w:val="clear" w:color="auto" w:fill="FFFFFF"/>
              </w:rPr>
              <w:t>Non-profit </w:t>
            </w:r>
            <w:r w:rsidRPr="0036568E">
              <w:rPr>
                <w:rFonts w:ascii="Times New Roman" w:hAnsi="Times New Roman"/>
                <w:bCs/>
                <w:color w:val="222222"/>
                <w:sz w:val="18"/>
                <w:szCs w:val="18"/>
                <w:shd w:val="clear" w:color="auto" w:fill="FFFFFF"/>
              </w:rPr>
              <w:t>corporation</w:t>
            </w:r>
            <w:r w:rsidRPr="0036568E">
              <w:rPr>
                <w:rFonts w:ascii="Times New Roman" w:hAnsi="Times New Roman"/>
                <w:color w:val="222222"/>
                <w:sz w:val="18"/>
                <w:szCs w:val="18"/>
                <w:shd w:val="clear" w:color="auto" w:fill="FFFFFF"/>
              </w:rPr>
              <w:t> to promote and help support </w:t>
            </w:r>
            <w:r w:rsidRPr="0036568E">
              <w:rPr>
                <w:rFonts w:ascii="Times New Roman" w:hAnsi="Times New Roman"/>
                <w:bCs/>
                <w:color w:val="222222"/>
                <w:sz w:val="18"/>
                <w:szCs w:val="18"/>
                <w:shd w:val="clear" w:color="auto" w:fill="FFFFFF"/>
              </w:rPr>
              <w:t>public broadcasting on tv, radio and internet</w:t>
            </w:r>
            <w:r w:rsidRPr="0036568E">
              <w:rPr>
                <w:rFonts w:ascii="Times New Roman" w:hAnsi="Times New Roman"/>
                <w:color w:val="222222"/>
                <w:sz w:val="18"/>
                <w:szCs w:val="18"/>
                <w:shd w:val="clear" w:color="auto" w:fill="FFFFFF"/>
              </w:rPr>
              <w:t>.</w:t>
            </w:r>
          </w:p>
        </w:tc>
        <w:tc>
          <w:tcPr>
            <w:tcW w:w="2435" w:type="pct"/>
            <w:shd w:val="clear" w:color="auto" w:fill="F2F2F2" w:themeFill="background1" w:themeFillShade="F2"/>
          </w:tcPr>
          <w:p w14:paraId="7530C983"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Implementation support in field.</w:t>
            </w:r>
          </w:p>
          <w:p w14:paraId="6BAFA764"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 xml:space="preserve">Output 2.1 and Output 4.3 (information dissemination) </w:t>
            </w:r>
          </w:p>
        </w:tc>
      </w:tr>
      <w:tr w:rsidR="0036568E" w:rsidRPr="0036568E" w14:paraId="30E6E0F3" w14:textId="77777777" w:rsidTr="0036568E">
        <w:trPr>
          <w:cantSplit/>
        </w:trPr>
        <w:tc>
          <w:tcPr>
            <w:tcW w:w="5000" w:type="pct"/>
            <w:gridSpan w:val="3"/>
            <w:shd w:val="clear" w:color="auto" w:fill="BFBFBF" w:themeFill="background1" w:themeFillShade="BF"/>
            <w:tcMar>
              <w:left w:w="57" w:type="dxa"/>
              <w:right w:w="57" w:type="dxa"/>
            </w:tcMar>
          </w:tcPr>
          <w:p w14:paraId="6B8D9054"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b/>
                <w:color w:val="000000"/>
                <w:sz w:val="18"/>
                <w:szCs w:val="18"/>
              </w:rPr>
              <w:t>State Government</w:t>
            </w:r>
          </w:p>
        </w:tc>
      </w:tr>
      <w:tr w:rsidR="0036568E" w:rsidRPr="0036568E" w14:paraId="43957181" w14:textId="77777777" w:rsidTr="0036568E">
        <w:trPr>
          <w:cantSplit/>
        </w:trPr>
        <w:tc>
          <w:tcPr>
            <w:tcW w:w="5000" w:type="pct"/>
            <w:gridSpan w:val="3"/>
            <w:shd w:val="clear" w:color="auto" w:fill="D9D9D9" w:themeFill="background1" w:themeFillShade="D9"/>
            <w:tcMar>
              <w:left w:w="57" w:type="dxa"/>
              <w:right w:w="57" w:type="dxa"/>
            </w:tcMar>
          </w:tcPr>
          <w:p w14:paraId="24509CA0" w14:textId="77777777" w:rsidR="0036568E" w:rsidRPr="0036568E" w:rsidRDefault="0036568E" w:rsidP="0036568E">
            <w:pPr>
              <w:spacing w:after="0" w:line="240" w:lineRule="auto"/>
              <w:jc w:val="center"/>
              <w:rPr>
                <w:rFonts w:ascii="Times New Roman" w:hAnsi="Times New Roman"/>
                <w:color w:val="000000"/>
                <w:sz w:val="18"/>
                <w:szCs w:val="18"/>
              </w:rPr>
            </w:pPr>
            <w:r w:rsidRPr="0036568E">
              <w:rPr>
                <w:rFonts w:ascii="Times New Roman" w:hAnsi="Times New Roman"/>
                <w:color w:val="000000"/>
                <w:sz w:val="18"/>
                <w:szCs w:val="18"/>
              </w:rPr>
              <w:t>Analogous Offices in Each State</w:t>
            </w:r>
          </w:p>
        </w:tc>
      </w:tr>
      <w:tr w:rsidR="0036568E" w:rsidRPr="0036568E" w14:paraId="54893F99" w14:textId="77777777" w:rsidTr="0036568E">
        <w:trPr>
          <w:cantSplit/>
        </w:trPr>
        <w:tc>
          <w:tcPr>
            <w:tcW w:w="1053" w:type="pct"/>
            <w:tcMar>
              <w:left w:w="57" w:type="dxa"/>
              <w:right w:w="57" w:type="dxa"/>
            </w:tcMar>
          </w:tcPr>
          <w:p w14:paraId="5730315C"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FSM Women’s Council and State Chapters</w:t>
            </w:r>
          </w:p>
        </w:tc>
        <w:tc>
          <w:tcPr>
            <w:tcW w:w="1512" w:type="pct"/>
            <w:tcMar>
              <w:left w:w="57" w:type="dxa"/>
              <w:right w:w="57" w:type="dxa"/>
            </w:tcMar>
          </w:tcPr>
          <w:p w14:paraId="6EE28BE8" w14:textId="77777777" w:rsidR="0036568E" w:rsidRPr="0036568E" w:rsidRDefault="0036568E" w:rsidP="0036568E">
            <w:pPr>
              <w:widowControl w:val="0"/>
              <w:autoSpaceDE w:val="0"/>
              <w:autoSpaceDN w:val="0"/>
              <w:adjustRightInd w:val="0"/>
              <w:spacing w:after="0" w:line="240" w:lineRule="auto"/>
              <w:rPr>
                <w:rFonts w:ascii="Times New Roman" w:hAnsi="Times New Roman"/>
                <w:color w:val="000000"/>
                <w:sz w:val="18"/>
                <w:szCs w:val="18"/>
              </w:rPr>
            </w:pPr>
            <w:r w:rsidRPr="0036568E">
              <w:rPr>
                <w:rFonts w:ascii="Times New Roman" w:hAnsi="Times New Roman"/>
                <w:color w:val="000000"/>
                <w:sz w:val="18"/>
                <w:szCs w:val="18"/>
              </w:rPr>
              <w:t>Programs in conservation, education, health and cultural preservation.</w:t>
            </w:r>
          </w:p>
        </w:tc>
        <w:tc>
          <w:tcPr>
            <w:tcW w:w="2435" w:type="pct"/>
          </w:tcPr>
          <w:p w14:paraId="041E3C4B"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Gender input and IAS outreach among farming and horticultural groups.</w:t>
            </w:r>
          </w:p>
          <w:p w14:paraId="16FBCA36"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sz w:val="18"/>
                <w:szCs w:val="18"/>
              </w:rPr>
              <w:t>Output 2.1 and 2.2</w:t>
            </w:r>
          </w:p>
        </w:tc>
      </w:tr>
      <w:tr w:rsidR="0036568E" w:rsidRPr="0036568E" w14:paraId="7675C1FB" w14:textId="77777777" w:rsidTr="0036568E">
        <w:trPr>
          <w:cantSplit/>
        </w:trPr>
        <w:tc>
          <w:tcPr>
            <w:tcW w:w="1053" w:type="pct"/>
            <w:tcMar>
              <w:left w:w="57" w:type="dxa"/>
              <w:right w:w="57" w:type="dxa"/>
            </w:tcMar>
          </w:tcPr>
          <w:p w14:paraId="3059C373"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 xml:space="preserve">States Attorney General's Office </w:t>
            </w:r>
          </w:p>
        </w:tc>
        <w:tc>
          <w:tcPr>
            <w:tcW w:w="1512" w:type="pct"/>
            <w:tcMar>
              <w:left w:w="57" w:type="dxa"/>
              <w:right w:w="57" w:type="dxa"/>
            </w:tcMar>
          </w:tcPr>
          <w:p w14:paraId="7EABD7B5" w14:textId="77777777" w:rsidR="0036568E" w:rsidRPr="0036568E" w:rsidRDefault="0036568E" w:rsidP="0036568E">
            <w:pPr>
              <w:widowControl w:val="0"/>
              <w:autoSpaceDE w:val="0"/>
              <w:autoSpaceDN w:val="0"/>
              <w:adjustRightInd w:val="0"/>
              <w:spacing w:after="0" w:line="240" w:lineRule="auto"/>
              <w:rPr>
                <w:rFonts w:ascii="Times New Roman" w:hAnsi="Times New Roman"/>
                <w:sz w:val="18"/>
                <w:szCs w:val="18"/>
              </w:rPr>
            </w:pPr>
            <w:r w:rsidRPr="0036568E">
              <w:rPr>
                <w:rFonts w:ascii="Times New Roman" w:hAnsi="Times New Roman"/>
                <w:sz w:val="18"/>
                <w:szCs w:val="18"/>
              </w:rPr>
              <w:t>Legal review and enforcement of policies and regulations on natural resource management.</w:t>
            </w:r>
          </w:p>
        </w:tc>
        <w:tc>
          <w:tcPr>
            <w:tcW w:w="2435" w:type="pct"/>
          </w:tcPr>
          <w:p w14:paraId="217F3F28"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Ensure reviews and enforcement of existing laws. Draft new legislations</w:t>
            </w:r>
          </w:p>
          <w:p w14:paraId="29A69383"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 xml:space="preserve">Output 1.2 </w:t>
            </w:r>
          </w:p>
        </w:tc>
      </w:tr>
      <w:tr w:rsidR="0036568E" w:rsidRPr="0036568E" w14:paraId="08A4E3AD" w14:textId="77777777" w:rsidTr="0036568E">
        <w:trPr>
          <w:cantSplit/>
        </w:trPr>
        <w:tc>
          <w:tcPr>
            <w:tcW w:w="1053" w:type="pct"/>
            <w:tcMar>
              <w:left w:w="57" w:type="dxa"/>
              <w:right w:w="57" w:type="dxa"/>
            </w:tcMar>
          </w:tcPr>
          <w:p w14:paraId="1E9FBFA2"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State Governments and Governor’s Association</w:t>
            </w:r>
          </w:p>
        </w:tc>
        <w:tc>
          <w:tcPr>
            <w:tcW w:w="1512" w:type="pct"/>
            <w:tcMar>
              <w:left w:w="57" w:type="dxa"/>
              <w:right w:w="57" w:type="dxa"/>
            </w:tcMar>
          </w:tcPr>
          <w:p w14:paraId="718770A8" w14:textId="77777777" w:rsidR="0036568E" w:rsidRPr="0036568E" w:rsidRDefault="0036568E" w:rsidP="0036568E">
            <w:pPr>
              <w:widowControl w:val="0"/>
              <w:autoSpaceDE w:val="0"/>
              <w:autoSpaceDN w:val="0"/>
              <w:adjustRightInd w:val="0"/>
              <w:spacing w:after="0" w:line="240" w:lineRule="auto"/>
              <w:rPr>
                <w:rFonts w:ascii="Times New Roman" w:hAnsi="Times New Roman"/>
                <w:color w:val="000000"/>
                <w:sz w:val="18"/>
                <w:szCs w:val="18"/>
              </w:rPr>
            </w:pPr>
            <w:r w:rsidRPr="0036568E">
              <w:rPr>
                <w:rFonts w:ascii="Times New Roman" w:hAnsi="Times New Roman"/>
                <w:color w:val="000000"/>
                <w:sz w:val="18"/>
                <w:szCs w:val="18"/>
              </w:rPr>
              <w:t xml:space="preserve">States are responsible for natural resource management within state boundaries. </w:t>
            </w:r>
          </w:p>
          <w:p w14:paraId="73F9CFD2" w14:textId="77777777" w:rsidR="0036568E" w:rsidRPr="0036568E" w:rsidRDefault="0036568E" w:rsidP="0036568E">
            <w:pPr>
              <w:widowControl w:val="0"/>
              <w:autoSpaceDE w:val="0"/>
              <w:autoSpaceDN w:val="0"/>
              <w:adjustRightInd w:val="0"/>
              <w:spacing w:after="0" w:line="240" w:lineRule="auto"/>
              <w:rPr>
                <w:rFonts w:ascii="Times New Roman" w:hAnsi="Times New Roman"/>
                <w:color w:val="000000"/>
                <w:sz w:val="18"/>
                <w:szCs w:val="18"/>
              </w:rPr>
            </w:pPr>
          </w:p>
          <w:p w14:paraId="51A68F9E" w14:textId="77777777" w:rsidR="0036568E" w:rsidRPr="0036568E" w:rsidRDefault="0036568E" w:rsidP="0036568E">
            <w:pPr>
              <w:spacing w:after="0" w:line="240" w:lineRule="auto"/>
              <w:rPr>
                <w:rFonts w:ascii="Times New Roman" w:hAnsi="Times New Roman"/>
                <w:sz w:val="18"/>
                <w:szCs w:val="18"/>
              </w:rPr>
            </w:pPr>
          </w:p>
        </w:tc>
        <w:tc>
          <w:tcPr>
            <w:tcW w:w="2435" w:type="pct"/>
          </w:tcPr>
          <w:p w14:paraId="7DE082A0"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The Project will actively involve State Governments, from the Governor to personnel, in multiple aspects of the project, from National-State Coordination to Biosecurity.</w:t>
            </w:r>
          </w:p>
          <w:p w14:paraId="29003959"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color w:val="000000"/>
                <w:sz w:val="18"/>
                <w:szCs w:val="18"/>
              </w:rPr>
              <w:t>All Components and Outputs.</w:t>
            </w:r>
          </w:p>
        </w:tc>
      </w:tr>
      <w:tr w:rsidR="0036568E" w:rsidRPr="0036568E" w14:paraId="3E3B349C" w14:textId="77777777" w:rsidTr="0036568E">
        <w:trPr>
          <w:cantSplit/>
        </w:trPr>
        <w:tc>
          <w:tcPr>
            <w:tcW w:w="1053" w:type="pct"/>
            <w:tcMar>
              <w:left w:w="57" w:type="dxa"/>
              <w:right w:w="57" w:type="dxa"/>
            </w:tcMar>
          </w:tcPr>
          <w:p w14:paraId="38BF1D3E"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sz w:val="18"/>
                <w:szCs w:val="18"/>
              </w:rPr>
              <w:t>States Council of Traditional Leaders</w:t>
            </w:r>
          </w:p>
        </w:tc>
        <w:tc>
          <w:tcPr>
            <w:tcW w:w="1512" w:type="pct"/>
            <w:tcMar>
              <w:left w:w="57" w:type="dxa"/>
              <w:right w:w="57" w:type="dxa"/>
            </w:tcMar>
          </w:tcPr>
          <w:p w14:paraId="16D1B29C" w14:textId="77777777" w:rsidR="0036568E" w:rsidRPr="0036568E" w:rsidRDefault="0036568E" w:rsidP="0036568E">
            <w:pPr>
              <w:widowControl w:val="0"/>
              <w:autoSpaceDE w:val="0"/>
              <w:autoSpaceDN w:val="0"/>
              <w:adjustRightInd w:val="0"/>
              <w:spacing w:after="0" w:line="240" w:lineRule="auto"/>
              <w:rPr>
                <w:rFonts w:ascii="Times New Roman" w:hAnsi="Times New Roman"/>
                <w:color w:val="000000"/>
                <w:sz w:val="18"/>
                <w:szCs w:val="18"/>
              </w:rPr>
            </w:pPr>
            <w:r w:rsidRPr="0036568E">
              <w:rPr>
                <w:rFonts w:ascii="Times New Roman" w:hAnsi="Times New Roman"/>
                <w:sz w:val="18"/>
                <w:szCs w:val="18"/>
              </w:rPr>
              <w:t>Community leadership.</w:t>
            </w:r>
          </w:p>
        </w:tc>
        <w:tc>
          <w:tcPr>
            <w:tcW w:w="2435" w:type="pct"/>
          </w:tcPr>
          <w:p w14:paraId="05BDD168"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Make declarations, endorsement of activities usually at community, island wide level.</w:t>
            </w:r>
          </w:p>
          <w:p w14:paraId="5E17483D"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sz w:val="18"/>
                <w:szCs w:val="18"/>
              </w:rPr>
              <w:t xml:space="preserve">Output 2.1, 2,2 </w:t>
            </w:r>
          </w:p>
        </w:tc>
      </w:tr>
      <w:tr w:rsidR="0036568E" w:rsidRPr="0036568E" w14:paraId="661300EE" w14:textId="77777777" w:rsidTr="0036568E">
        <w:trPr>
          <w:cantSplit/>
        </w:trPr>
        <w:tc>
          <w:tcPr>
            <w:tcW w:w="1053" w:type="pct"/>
            <w:tcMar>
              <w:left w:w="57" w:type="dxa"/>
              <w:right w:w="57" w:type="dxa"/>
            </w:tcMar>
          </w:tcPr>
          <w:p w14:paraId="005E2675"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color w:val="000000"/>
                <w:sz w:val="18"/>
                <w:szCs w:val="18"/>
              </w:rPr>
              <w:t>State Invasive Species Taskforces</w:t>
            </w:r>
          </w:p>
        </w:tc>
        <w:tc>
          <w:tcPr>
            <w:tcW w:w="1512" w:type="pct"/>
            <w:tcMar>
              <w:left w:w="57" w:type="dxa"/>
              <w:right w:w="57" w:type="dxa"/>
            </w:tcMar>
          </w:tcPr>
          <w:p w14:paraId="36F60B8E" w14:textId="11F431DA" w:rsidR="0036568E" w:rsidRPr="0036568E" w:rsidRDefault="0036568E" w:rsidP="0036568E">
            <w:pPr>
              <w:widowControl w:val="0"/>
              <w:autoSpaceDE w:val="0"/>
              <w:autoSpaceDN w:val="0"/>
              <w:adjustRightInd w:val="0"/>
              <w:spacing w:after="0" w:line="240" w:lineRule="auto"/>
              <w:rPr>
                <w:rFonts w:ascii="Times New Roman" w:hAnsi="Times New Roman"/>
                <w:sz w:val="18"/>
                <w:szCs w:val="18"/>
              </w:rPr>
            </w:pPr>
            <w:r w:rsidRPr="0036568E">
              <w:rPr>
                <w:rFonts w:ascii="Times New Roman" w:hAnsi="Times New Roman"/>
                <w:sz w:val="18"/>
                <w:szCs w:val="18"/>
              </w:rPr>
              <w:t xml:space="preserve">Multi-organization taskforces within each state (CIST, </w:t>
            </w:r>
            <w:proofErr w:type="spellStart"/>
            <w:r w:rsidRPr="0036568E">
              <w:rPr>
                <w:rFonts w:ascii="Times New Roman" w:hAnsi="Times New Roman"/>
                <w:sz w:val="18"/>
                <w:szCs w:val="18"/>
              </w:rPr>
              <w:t>iSTOP</w:t>
            </w:r>
            <w:proofErr w:type="spellEnd"/>
            <w:r w:rsidRPr="0036568E">
              <w:rPr>
                <w:rFonts w:ascii="Times New Roman" w:hAnsi="Times New Roman"/>
                <w:sz w:val="18"/>
                <w:szCs w:val="18"/>
              </w:rPr>
              <w:t xml:space="preserve">, KIST, YIST, PILN state teams, RISC state representative) to coordinate and cooperate on IAS issues within their respective states. </w:t>
            </w:r>
          </w:p>
        </w:tc>
        <w:tc>
          <w:tcPr>
            <w:tcW w:w="2435" w:type="pct"/>
          </w:tcPr>
          <w:p w14:paraId="18261125"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Coordinate State IAS actions.</w:t>
            </w:r>
          </w:p>
          <w:p w14:paraId="076C700B"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All Components and Outputs.</w:t>
            </w:r>
          </w:p>
        </w:tc>
      </w:tr>
      <w:tr w:rsidR="0036568E" w:rsidRPr="0036568E" w14:paraId="471742FD" w14:textId="77777777" w:rsidTr="0036568E">
        <w:trPr>
          <w:cantSplit/>
        </w:trPr>
        <w:tc>
          <w:tcPr>
            <w:tcW w:w="1053" w:type="pct"/>
            <w:tcMar>
              <w:left w:w="57" w:type="dxa"/>
              <w:right w:w="57" w:type="dxa"/>
            </w:tcMar>
          </w:tcPr>
          <w:p w14:paraId="02178760"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State Visitors Bureau</w:t>
            </w:r>
          </w:p>
        </w:tc>
        <w:tc>
          <w:tcPr>
            <w:tcW w:w="1512" w:type="pct"/>
            <w:tcMar>
              <w:left w:w="57" w:type="dxa"/>
              <w:right w:w="57" w:type="dxa"/>
            </w:tcMar>
          </w:tcPr>
          <w:p w14:paraId="5BB12A57" w14:textId="77777777" w:rsidR="0036568E" w:rsidRPr="0036568E" w:rsidRDefault="0036568E" w:rsidP="0036568E">
            <w:pPr>
              <w:widowControl w:val="0"/>
              <w:autoSpaceDE w:val="0"/>
              <w:autoSpaceDN w:val="0"/>
              <w:adjustRightInd w:val="0"/>
              <w:spacing w:after="0" w:line="240" w:lineRule="auto"/>
              <w:rPr>
                <w:rFonts w:ascii="Times New Roman" w:hAnsi="Times New Roman"/>
                <w:sz w:val="18"/>
                <w:szCs w:val="18"/>
              </w:rPr>
            </w:pPr>
            <w:r w:rsidRPr="0036568E">
              <w:rPr>
                <w:rFonts w:ascii="Times New Roman" w:hAnsi="Times New Roman"/>
                <w:color w:val="222222"/>
                <w:sz w:val="18"/>
                <w:szCs w:val="18"/>
                <w:shd w:val="clear" w:color="auto" w:fill="FFFFFF"/>
              </w:rPr>
              <w:t>Organizations that provide information, resources, and support for the hospitality and </w:t>
            </w:r>
            <w:r w:rsidRPr="0036568E">
              <w:rPr>
                <w:rFonts w:ascii="Times New Roman" w:hAnsi="Times New Roman"/>
                <w:bCs/>
                <w:color w:val="222222"/>
                <w:sz w:val="18"/>
                <w:szCs w:val="18"/>
                <w:shd w:val="clear" w:color="auto" w:fill="FFFFFF"/>
              </w:rPr>
              <w:t>tourism</w:t>
            </w:r>
            <w:r w:rsidRPr="0036568E">
              <w:rPr>
                <w:rFonts w:ascii="Times New Roman" w:hAnsi="Times New Roman"/>
                <w:color w:val="222222"/>
                <w:sz w:val="18"/>
                <w:szCs w:val="18"/>
                <w:shd w:val="clear" w:color="auto" w:fill="FFFFFF"/>
              </w:rPr>
              <w:t> industry.</w:t>
            </w:r>
          </w:p>
        </w:tc>
        <w:tc>
          <w:tcPr>
            <w:tcW w:w="2435" w:type="pct"/>
          </w:tcPr>
          <w:p w14:paraId="36B23BDA"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 xml:space="preserve">Can support awareness-raising of IAS among tourists and tourism sector. </w:t>
            </w:r>
          </w:p>
          <w:p w14:paraId="6EAEE86B"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Output 2.1, Output 3.3</w:t>
            </w:r>
          </w:p>
        </w:tc>
      </w:tr>
      <w:tr w:rsidR="0036568E" w:rsidRPr="0036568E" w14:paraId="3E785838" w14:textId="77777777" w:rsidTr="0036568E">
        <w:trPr>
          <w:cantSplit/>
        </w:trPr>
        <w:tc>
          <w:tcPr>
            <w:tcW w:w="5000" w:type="pct"/>
            <w:gridSpan w:val="3"/>
            <w:shd w:val="clear" w:color="auto" w:fill="F2F2F2" w:themeFill="background1" w:themeFillShade="F2"/>
            <w:tcMar>
              <w:left w:w="57" w:type="dxa"/>
              <w:right w:w="57" w:type="dxa"/>
            </w:tcMar>
          </w:tcPr>
          <w:p w14:paraId="6271AFF6" w14:textId="77777777" w:rsidR="0036568E" w:rsidRPr="0036568E" w:rsidRDefault="0036568E" w:rsidP="0036568E">
            <w:pPr>
              <w:spacing w:after="0" w:line="240" w:lineRule="auto"/>
              <w:jc w:val="center"/>
              <w:rPr>
                <w:rFonts w:ascii="Times New Roman" w:hAnsi="Times New Roman"/>
                <w:color w:val="000000"/>
                <w:sz w:val="18"/>
                <w:szCs w:val="18"/>
              </w:rPr>
            </w:pPr>
            <w:r w:rsidRPr="0036568E">
              <w:rPr>
                <w:rFonts w:ascii="Times New Roman" w:hAnsi="Times New Roman"/>
                <w:color w:val="000000"/>
                <w:sz w:val="18"/>
                <w:szCs w:val="18"/>
              </w:rPr>
              <w:t>Chuuk</w:t>
            </w:r>
          </w:p>
        </w:tc>
      </w:tr>
      <w:tr w:rsidR="0036568E" w:rsidRPr="0036568E" w14:paraId="50F07393" w14:textId="77777777" w:rsidTr="0036568E">
        <w:trPr>
          <w:cantSplit/>
        </w:trPr>
        <w:tc>
          <w:tcPr>
            <w:tcW w:w="1053" w:type="pct"/>
            <w:tcMar>
              <w:left w:w="57" w:type="dxa"/>
              <w:right w:w="57" w:type="dxa"/>
            </w:tcMar>
          </w:tcPr>
          <w:p w14:paraId="29DD2CBE"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Chuuk State Department of Agriculture and Forestry</w:t>
            </w:r>
          </w:p>
        </w:tc>
        <w:tc>
          <w:tcPr>
            <w:tcW w:w="1512" w:type="pct"/>
            <w:tcMar>
              <w:left w:w="57" w:type="dxa"/>
              <w:right w:w="57" w:type="dxa"/>
            </w:tcMar>
          </w:tcPr>
          <w:p w14:paraId="250A4B0B"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 xml:space="preserve">Control and eradication of terrestrial pests; CIST member. </w:t>
            </w:r>
          </w:p>
        </w:tc>
        <w:tc>
          <w:tcPr>
            <w:tcW w:w="2435" w:type="pct"/>
          </w:tcPr>
          <w:p w14:paraId="16EDAC8E"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Sub-level responsible party to lead on implementation at state level.</w:t>
            </w:r>
          </w:p>
          <w:p w14:paraId="370188F8"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color w:val="000000"/>
                <w:sz w:val="18"/>
                <w:szCs w:val="18"/>
              </w:rPr>
              <w:t>All Components and Outputs.</w:t>
            </w:r>
          </w:p>
        </w:tc>
      </w:tr>
      <w:tr w:rsidR="0036568E" w:rsidRPr="0036568E" w14:paraId="3F640DB9" w14:textId="77777777" w:rsidTr="0036568E">
        <w:trPr>
          <w:cantSplit/>
        </w:trPr>
        <w:tc>
          <w:tcPr>
            <w:tcW w:w="1053" w:type="pct"/>
            <w:tcMar>
              <w:left w:w="57" w:type="dxa"/>
              <w:right w:w="57" w:type="dxa"/>
            </w:tcMar>
          </w:tcPr>
          <w:p w14:paraId="338EB44E"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Chuuk State Environment Protection Agency</w:t>
            </w:r>
          </w:p>
        </w:tc>
        <w:tc>
          <w:tcPr>
            <w:tcW w:w="1512" w:type="pct"/>
            <w:tcMar>
              <w:left w:w="57" w:type="dxa"/>
              <w:right w:w="57" w:type="dxa"/>
            </w:tcMar>
          </w:tcPr>
          <w:p w14:paraId="04A7EF61"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 xml:space="preserve">Pesticide training, management and control; focal point for biodiversity and climate change activities; CIST Member.  </w:t>
            </w:r>
          </w:p>
        </w:tc>
        <w:tc>
          <w:tcPr>
            <w:tcW w:w="2435" w:type="pct"/>
          </w:tcPr>
          <w:p w14:paraId="399703F3"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 xml:space="preserve">Sub-level responsible party to lead on implementation at state level </w:t>
            </w:r>
          </w:p>
          <w:p w14:paraId="717F6574"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Outputs 2,1, 2.2; Outputs 4,1, 4.2 and 4.3</w:t>
            </w:r>
          </w:p>
        </w:tc>
      </w:tr>
      <w:tr w:rsidR="0036568E" w:rsidRPr="0036568E" w14:paraId="0AB7289D" w14:textId="77777777" w:rsidTr="0036568E">
        <w:trPr>
          <w:cantSplit/>
        </w:trPr>
        <w:tc>
          <w:tcPr>
            <w:tcW w:w="1053" w:type="pct"/>
            <w:tcMar>
              <w:left w:w="57" w:type="dxa"/>
              <w:right w:w="57" w:type="dxa"/>
            </w:tcMar>
          </w:tcPr>
          <w:p w14:paraId="7C6F5256"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Chuuk State Department of Marine Resources</w:t>
            </w:r>
          </w:p>
        </w:tc>
        <w:tc>
          <w:tcPr>
            <w:tcW w:w="1512" w:type="pct"/>
            <w:tcMar>
              <w:left w:w="57" w:type="dxa"/>
              <w:right w:w="57" w:type="dxa"/>
            </w:tcMar>
          </w:tcPr>
          <w:p w14:paraId="55B6AF2B"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 xml:space="preserve">Control and eradication of aquatic pests; CIST member. </w:t>
            </w:r>
          </w:p>
        </w:tc>
        <w:tc>
          <w:tcPr>
            <w:tcW w:w="2435" w:type="pct"/>
          </w:tcPr>
          <w:p w14:paraId="5C6ADD43"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Sub-level responsible party to lead on implementation at state level</w:t>
            </w:r>
            <w:r w:rsidRPr="0036568E">
              <w:rPr>
                <w:rFonts w:ascii="Times New Roman" w:hAnsi="Times New Roman"/>
                <w:color w:val="000000"/>
                <w:sz w:val="18"/>
                <w:szCs w:val="18"/>
              </w:rPr>
              <w:t xml:space="preserve"> All Components and Outputs.</w:t>
            </w:r>
          </w:p>
        </w:tc>
      </w:tr>
      <w:tr w:rsidR="0036568E" w:rsidRPr="0036568E" w14:paraId="71049F4C" w14:textId="77777777" w:rsidTr="0036568E">
        <w:trPr>
          <w:cantSplit/>
        </w:trPr>
        <w:tc>
          <w:tcPr>
            <w:tcW w:w="1053" w:type="pct"/>
            <w:tcMar>
              <w:left w:w="57" w:type="dxa"/>
              <w:right w:w="57" w:type="dxa"/>
            </w:tcMar>
          </w:tcPr>
          <w:p w14:paraId="2F9DB746"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Chuuk Department of Administrative Services</w:t>
            </w:r>
          </w:p>
        </w:tc>
        <w:tc>
          <w:tcPr>
            <w:tcW w:w="1512" w:type="pct"/>
            <w:tcMar>
              <w:left w:w="57" w:type="dxa"/>
              <w:right w:w="57" w:type="dxa"/>
            </w:tcMar>
          </w:tcPr>
          <w:p w14:paraId="508CC0A9"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The Department administers Chuuk State budget.</w:t>
            </w:r>
          </w:p>
        </w:tc>
        <w:tc>
          <w:tcPr>
            <w:tcW w:w="2435" w:type="pct"/>
          </w:tcPr>
          <w:p w14:paraId="42C7F121"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Coordination of state agencies to prevent budget duplication and ensure compliance.</w:t>
            </w:r>
          </w:p>
          <w:p w14:paraId="0B7A61BF"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Output 1.4 (Cost/benefit analysis)</w:t>
            </w:r>
          </w:p>
        </w:tc>
      </w:tr>
      <w:tr w:rsidR="0036568E" w:rsidRPr="0036568E" w14:paraId="7FBB4753" w14:textId="77777777" w:rsidTr="0036568E">
        <w:trPr>
          <w:cantSplit/>
        </w:trPr>
        <w:tc>
          <w:tcPr>
            <w:tcW w:w="1053" w:type="pct"/>
            <w:tcMar>
              <w:left w:w="57" w:type="dxa"/>
              <w:right w:w="57" w:type="dxa"/>
            </w:tcMar>
          </w:tcPr>
          <w:p w14:paraId="59600851"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Chuuk Department of Transport and Public Works</w:t>
            </w:r>
          </w:p>
        </w:tc>
        <w:tc>
          <w:tcPr>
            <w:tcW w:w="1512" w:type="pct"/>
            <w:tcMar>
              <w:left w:w="57" w:type="dxa"/>
              <w:right w:w="57" w:type="dxa"/>
            </w:tcMar>
          </w:tcPr>
          <w:p w14:paraId="542BDFDE"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color w:val="000000"/>
                <w:sz w:val="18"/>
                <w:szCs w:val="18"/>
              </w:rPr>
              <w:t>Responsible for both the seaports and airports throughout Chuuk.</w:t>
            </w:r>
          </w:p>
        </w:tc>
        <w:tc>
          <w:tcPr>
            <w:tcW w:w="2435" w:type="pct"/>
          </w:tcPr>
          <w:p w14:paraId="32383CB0"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Support to improve biosecurity, particularly for imports; as well as IAS Response.</w:t>
            </w:r>
          </w:p>
          <w:p w14:paraId="327CFB23"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color w:val="000000"/>
                <w:sz w:val="18"/>
                <w:szCs w:val="18"/>
              </w:rPr>
              <w:t>All Components and Outputs.</w:t>
            </w:r>
          </w:p>
        </w:tc>
      </w:tr>
      <w:tr w:rsidR="0036568E" w:rsidRPr="0036568E" w14:paraId="41D253C5" w14:textId="77777777" w:rsidTr="0036568E">
        <w:trPr>
          <w:cantSplit/>
        </w:trPr>
        <w:tc>
          <w:tcPr>
            <w:tcW w:w="5000" w:type="pct"/>
            <w:gridSpan w:val="3"/>
            <w:shd w:val="clear" w:color="auto" w:fill="F2F2F2" w:themeFill="background1" w:themeFillShade="F2"/>
            <w:tcMar>
              <w:left w:w="57" w:type="dxa"/>
              <w:right w:w="57" w:type="dxa"/>
            </w:tcMar>
          </w:tcPr>
          <w:p w14:paraId="4EAC44A5" w14:textId="77777777" w:rsidR="0036568E" w:rsidRPr="0036568E" w:rsidRDefault="0036568E" w:rsidP="0036568E">
            <w:pPr>
              <w:spacing w:after="0" w:line="240" w:lineRule="auto"/>
              <w:jc w:val="center"/>
              <w:rPr>
                <w:rFonts w:ascii="Times New Roman" w:hAnsi="Times New Roman"/>
                <w:sz w:val="18"/>
                <w:szCs w:val="18"/>
              </w:rPr>
            </w:pPr>
            <w:r w:rsidRPr="0036568E">
              <w:rPr>
                <w:rFonts w:ascii="Times New Roman" w:hAnsi="Times New Roman"/>
                <w:sz w:val="18"/>
                <w:szCs w:val="18"/>
              </w:rPr>
              <w:t>Kosrae</w:t>
            </w:r>
          </w:p>
        </w:tc>
      </w:tr>
      <w:tr w:rsidR="0036568E" w:rsidRPr="0036568E" w14:paraId="0B8EAEF5" w14:textId="77777777" w:rsidTr="0036568E">
        <w:trPr>
          <w:cantSplit/>
        </w:trPr>
        <w:tc>
          <w:tcPr>
            <w:tcW w:w="1053" w:type="pct"/>
            <w:tcBorders>
              <w:bottom w:val="single" w:sz="4" w:space="0" w:color="auto"/>
            </w:tcBorders>
            <w:tcMar>
              <w:left w:w="57" w:type="dxa"/>
              <w:right w:w="57" w:type="dxa"/>
            </w:tcMar>
          </w:tcPr>
          <w:p w14:paraId="3CE480A3"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Department of Resources and Economic Affairs</w:t>
            </w:r>
          </w:p>
        </w:tc>
        <w:tc>
          <w:tcPr>
            <w:tcW w:w="1512" w:type="pct"/>
            <w:tcBorders>
              <w:bottom w:val="single" w:sz="4" w:space="0" w:color="auto"/>
            </w:tcBorders>
            <w:tcMar>
              <w:left w:w="57" w:type="dxa"/>
              <w:right w:w="57" w:type="dxa"/>
            </w:tcMar>
          </w:tcPr>
          <w:p w14:paraId="2527BF6A"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Department charged with overseeing marine and land resource management. Responsible for fisheries development in support of sustainable livelihoods and marine surveillance unit. Conducts some invasive species eradication work funded by international development and conservation organizations; KIST members.</w:t>
            </w:r>
          </w:p>
        </w:tc>
        <w:tc>
          <w:tcPr>
            <w:tcW w:w="2435" w:type="pct"/>
            <w:tcBorders>
              <w:bottom w:val="single" w:sz="4" w:space="0" w:color="auto"/>
            </w:tcBorders>
          </w:tcPr>
          <w:p w14:paraId="00E702F4"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 xml:space="preserve">Sub-level responsible party to lead on implementation at state level </w:t>
            </w:r>
          </w:p>
          <w:p w14:paraId="3968FC05"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Collaboration with partners to undertake marine protected area monitoring as well as invasive species eradication and management. Economic planning for alternative livelihoods development. GIS mapping for protected areas boundaries measurement and land registration.</w:t>
            </w:r>
          </w:p>
          <w:p w14:paraId="0B991A32"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color w:val="000000"/>
                <w:sz w:val="18"/>
                <w:szCs w:val="18"/>
              </w:rPr>
              <w:t>All Components and Outputs.</w:t>
            </w:r>
          </w:p>
        </w:tc>
      </w:tr>
      <w:tr w:rsidR="0036568E" w:rsidRPr="0036568E" w14:paraId="625F5AB5" w14:textId="77777777" w:rsidTr="0036568E">
        <w:trPr>
          <w:cantSplit/>
        </w:trPr>
        <w:tc>
          <w:tcPr>
            <w:tcW w:w="1053" w:type="pct"/>
            <w:tcBorders>
              <w:bottom w:val="single" w:sz="4" w:space="0" w:color="auto"/>
            </w:tcBorders>
            <w:tcMar>
              <w:left w:w="57" w:type="dxa"/>
              <w:right w:w="57" w:type="dxa"/>
            </w:tcMar>
          </w:tcPr>
          <w:p w14:paraId="7BDAA8B8"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Department of Resources and Economic Affairs, Division of Agriculture</w:t>
            </w:r>
          </w:p>
        </w:tc>
        <w:tc>
          <w:tcPr>
            <w:tcW w:w="1512" w:type="pct"/>
            <w:tcBorders>
              <w:bottom w:val="single" w:sz="4" w:space="0" w:color="auto"/>
            </w:tcBorders>
            <w:tcMar>
              <w:left w:w="57" w:type="dxa"/>
              <w:right w:w="57" w:type="dxa"/>
            </w:tcMar>
          </w:tcPr>
          <w:p w14:paraId="0E879222"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State government division responsible for agriculture, including quarantine services. Does model farming, has export promotion programs. These activities also support sustainable livelihoods programming, which can have an indirect effect on PA effectiveness. Works on invasive species eradication.</w:t>
            </w:r>
          </w:p>
        </w:tc>
        <w:tc>
          <w:tcPr>
            <w:tcW w:w="2435" w:type="pct"/>
            <w:tcBorders>
              <w:bottom w:val="single" w:sz="4" w:space="0" w:color="auto"/>
            </w:tcBorders>
          </w:tcPr>
          <w:p w14:paraId="01FDDC6D"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Extension services; teach farmers erosion control methods, preparing compost instead of chemical fertilizers and other sustainable land management practices. Provide equipment support services.</w:t>
            </w:r>
          </w:p>
          <w:p w14:paraId="02FDEC50"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color w:val="000000"/>
                <w:sz w:val="18"/>
                <w:szCs w:val="18"/>
              </w:rPr>
              <w:t>All Components and Outputs.</w:t>
            </w:r>
          </w:p>
        </w:tc>
      </w:tr>
      <w:tr w:rsidR="0036568E" w:rsidRPr="0036568E" w14:paraId="0DFC7ED1" w14:textId="77777777" w:rsidTr="0036568E">
        <w:trPr>
          <w:cantSplit/>
        </w:trPr>
        <w:tc>
          <w:tcPr>
            <w:tcW w:w="1053" w:type="pct"/>
            <w:tcBorders>
              <w:bottom w:val="single" w:sz="4" w:space="0" w:color="auto"/>
            </w:tcBorders>
            <w:tcMar>
              <w:left w:w="57" w:type="dxa"/>
              <w:right w:w="57" w:type="dxa"/>
            </w:tcMar>
          </w:tcPr>
          <w:p w14:paraId="7F27B194"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Kosrae Conservation and Enforcement Taskforce</w:t>
            </w:r>
          </w:p>
        </w:tc>
        <w:tc>
          <w:tcPr>
            <w:tcW w:w="1512" w:type="pct"/>
            <w:tcBorders>
              <w:bottom w:val="single" w:sz="4" w:space="0" w:color="auto"/>
            </w:tcBorders>
            <w:tcMar>
              <w:left w:w="57" w:type="dxa"/>
              <w:right w:w="57" w:type="dxa"/>
            </w:tcMar>
          </w:tcPr>
          <w:p w14:paraId="30D47F8A"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 xml:space="preserve">Taskforce for the protection of Kosrae state's natural resources for future generations. The taskforce is comprised of representatives of government and non-governmental organizations, including: KIRMA, YELA, Attorney General's office, DREA, KCSO, as well as Municipal conservation officers. New attempt at collaboration to enforce existing legislation and regulation for natural resource management in general, and </w:t>
            </w:r>
            <w:proofErr w:type="gramStart"/>
            <w:r w:rsidRPr="0036568E">
              <w:rPr>
                <w:rFonts w:ascii="Times New Roman" w:hAnsi="Times New Roman"/>
                <w:sz w:val="18"/>
                <w:szCs w:val="18"/>
              </w:rPr>
              <w:t>PAs in particular</w:t>
            </w:r>
            <w:proofErr w:type="gramEnd"/>
            <w:r w:rsidRPr="0036568E">
              <w:rPr>
                <w:rFonts w:ascii="Times New Roman" w:hAnsi="Times New Roman"/>
                <w:sz w:val="18"/>
                <w:szCs w:val="18"/>
              </w:rPr>
              <w:t>.</w:t>
            </w:r>
          </w:p>
        </w:tc>
        <w:tc>
          <w:tcPr>
            <w:tcW w:w="2435" w:type="pct"/>
            <w:tcBorders>
              <w:bottom w:val="single" w:sz="4" w:space="0" w:color="auto"/>
            </w:tcBorders>
          </w:tcPr>
          <w:p w14:paraId="632DA5E0"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To enforce the laws on protected areas. Composed of representatives from KIRMA, KCSO, DREA, the Police and YELA.</w:t>
            </w:r>
          </w:p>
          <w:p w14:paraId="69416CEC"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color w:val="000000"/>
                <w:sz w:val="18"/>
                <w:szCs w:val="18"/>
              </w:rPr>
              <w:t>All Components and Outputs.</w:t>
            </w:r>
          </w:p>
        </w:tc>
      </w:tr>
      <w:tr w:rsidR="0036568E" w:rsidRPr="0036568E" w14:paraId="01C81C24" w14:textId="77777777" w:rsidTr="0036568E">
        <w:trPr>
          <w:cantSplit/>
        </w:trPr>
        <w:tc>
          <w:tcPr>
            <w:tcW w:w="1053" w:type="pct"/>
            <w:tcBorders>
              <w:bottom w:val="single" w:sz="4" w:space="0" w:color="auto"/>
            </w:tcBorders>
            <w:tcMar>
              <w:left w:w="57" w:type="dxa"/>
              <w:right w:w="57" w:type="dxa"/>
            </w:tcMar>
          </w:tcPr>
          <w:p w14:paraId="2A99CCAD"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Kosrae Island Resource Management Authority (KIRMA)</w:t>
            </w:r>
          </w:p>
        </w:tc>
        <w:tc>
          <w:tcPr>
            <w:tcW w:w="1512" w:type="pct"/>
            <w:tcBorders>
              <w:bottom w:val="single" w:sz="4" w:space="0" w:color="auto"/>
            </w:tcBorders>
            <w:tcMar>
              <w:left w:w="57" w:type="dxa"/>
              <w:right w:w="57" w:type="dxa"/>
            </w:tcMar>
          </w:tcPr>
          <w:p w14:paraId="694DDDE4"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Semi-autonomous agency that is the focal point for biodiversity and climate change. Its scope covers environmental protection, marine conservation and surveillance, forestry and GIS-related programs.</w:t>
            </w:r>
            <w:r w:rsidRPr="0036568E">
              <w:rPr>
                <w:rFonts w:ascii="Times New Roman" w:hAnsi="Times New Roman"/>
                <w:color w:val="000000"/>
                <w:sz w:val="18"/>
                <w:szCs w:val="18"/>
              </w:rPr>
              <w:t xml:space="preserve"> Includes Environmental Education, Permitting and GIS, Forestry and Wildlife, Invasive Species and U&amp;CF, and Marine Conservation and Surveillance divisions; KIST member</w:t>
            </w:r>
            <w:r w:rsidRPr="0036568E">
              <w:rPr>
                <w:rFonts w:ascii="Times New Roman" w:hAnsi="Times New Roman"/>
                <w:sz w:val="18"/>
                <w:szCs w:val="18"/>
              </w:rPr>
              <w:t>; Focal Point.</w:t>
            </w:r>
          </w:p>
        </w:tc>
        <w:tc>
          <w:tcPr>
            <w:tcW w:w="2435" w:type="pct"/>
            <w:tcBorders>
              <w:bottom w:val="single" w:sz="4" w:space="0" w:color="auto"/>
            </w:tcBorders>
          </w:tcPr>
          <w:p w14:paraId="6B4653E2"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sz w:val="18"/>
                <w:szCs w:val="18"/>
              </w:rPr>
              <w:t>Sub-level responsible party to lead on implementation at state level</w:t>
            </w:r>
            <w:r w:rsidRPr="0036568E">
              <w:rPr>
                <w:rFonts w:ascii="Times New Roman" w:hAnsi="Times New Roman"/>
                <w:color w:val="000000"/>
                <w:sz w:val="18"/>
                <w:szCs w:val="18"/>
              </w:rPr>
              <w:t xml:space="preserve"> </w:t>
            </w:r>
          </w:p>
          <w:p w14:paraId="040D0010"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color w:val="000000"/>
                <w:sz w:val="18"/>
                <w:szCs w:val="18"/>
              </w:rPr>
              <w:t>All Components and Outputs.</w:t>
            </w:r>
          </w:p>
        </w:tc>
      </w:tr>
      <w:tr w:rsidR="0036568E" w:rsidRPr="0036568E" w14:paraId="6E18A164" w14:textId="77777777" w:rsidTr="0036568E">
        <w:trPr>
          <w:cantSplit/>
        </w:trPr>
        <w:tc>
          <w:tcPr>
            <w:tcW w:w="1053" w:type="pct"/>
            <w:tcMar>
              <w:left w:w="57" w:type="dxa"/>
              <w:right w:w="57" w:type="dxa"/>
            </w:tcMar>
          </w:tcPr>
          <w:p w14:paraId="74EC38A3"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Kosrae Port Authority</w:t>
            </w:r>
          </w:p>
        </w:tc>
        <w:tc>
          <w:tcPr>
            <w:tcW w:w="1512" w:type="pct"/>
            <w:tcMar>
              <w:left w:w="57" w:type="dxa"/>
              <w:right w:w="57" w:type="dxa"/>
            </w:tcMar>
          </w:tcPr>
          <w:p w14:paraId="2545C1D3"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color w:val="000000"/>
                <w:sz w:val="18"/>
                <w:szCs w:val="18"/>
              </w:rPr>
              <w:t>Responsible for managing the airport and seaport</w:t>
            </w:r>
          </w:p>
        </w:tc>
        <w:tc>
          <w:tcPr>
            <w:tcW w:w="2435" w:type="pct"/>
          </w:tcPr>
          <w:p w14:paraId="002988C2"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Partner at state level to improve biosecurity, particularly for imports; as well as IAS Response.</w:t>
            </w:r>
          </w:p>
          <w:p w14:paraId="54702A6E"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color w:val="000000"/>
                <w:sz w:val="18"/>
                <w:szCs w:val="18"/>
              </w:rPr>
              <w:t>All Components and Outputs.</w:t>
            </w:r>
          </w:p>
        </w:tc>
      </w:tr>
      <w:tr w:rsidR="0036568E" w:rsidRPr="0036568E" w14:paraId="464CA511" w14:textId="77777777" w:rsidTr="0036568E">
        <w:trPr>
          <w:cantSplit/>
        </w:trPr>
        <w:tc>
          <w:tcPr>
            <w:tcW w:w="1053" w:type="pct"/>
            <w:tcMar>
              <w:left w:w="57" w:type="dxa"/>
              <w:right w:w="57" w:type="dxa"/>
            </w:tcMar>
          </w:tcPr>
          <w:p w14:paraId="41F462FA" w14:textId="77777777" w:rsidR="0036568E" w:rsidRPr="0036568E" w:rsidRDefault="0036568E" w:rsidP="0036568E">
            <w:pPr>
              <w:spacing w:after="0" w:line="240" w:lineRule="auto"/>
              <w:rPr>
                <w:rFonts w:ascii="Times New Roman" w:hAnsi="Times New Roman"/>
                <w:color w:val="000000"/>
                <w:sz w:val="18"/>
                <w:szCs w:val="18"/>
              </w:rPr>
            </w:pPr>
            <w:proofErr w:type="spellStart"/>
            <w:r w:rsidRPr="0036568E">
              <w:rPr>
                <w:rFonts w:ascii="Times New Roman" w:hAnsi="Times New Roman"/>
                <w:color w:val="000000"/>
                <w:sz w:val="18"/>
                <w:szCs w:val="18"/>
              </w:rPr>
              <w:t>Yela</w:t>
            </w:r>
            <w:proofErr w:type="spellEnd"/>
            <w:r w:rsidRPr="0036568E">
              <w:rPr>
                <w:rFonts w:ascii="Times New Roman" w:hAnsi="Times New Roman"/>
                <w:color w:val="000000"/>
                <w:sz w:val="18"/>
                <w:szCs w:val="18"/>
              </w:rPr>
              <w:t xml:space="preserve"> Environment Landowners Authority (YELA)</w:t>
            </w:r>
          </w:p>
        </w:tc>
        <w:tc>
          <w:tcPr>
            <w:tcW w:w="1512" w:type="pct"/>
            <w:tcMar>
              <w:left w:w="57" w:type="dxa"/>
              <w:right w:w="57" w:type="dxa"/>
            </w:tcMar>
          </w:tcPr>
          <w:p w14:paraId="5785EF27" w14:textId="77777777" w:rsidR="0036568E" w:rsidRPr="0036568E" w:rsidRDefault="0036568E" w:rsidP="0036568E">
            <w:pPr>
              <w:spacing w:after="0" w:line="240" w:lineRule="auto"/>
              <w:rPr>
                <w:rFonts w:ascii="Times New Roman" w:hAnsi="Times New Roman"/>
                <w:sz w:val="18"/>
                <w:szCs w:val="18"/>
              </w:rPr>
            </w:pPr>
            <w:proofErr w:type="spellStart"/>
            <w:r w:rsidRPr="0036568E">
              <w:rPr>
                <w:rFonts w:ascii="Times New Roman" w:hAnsi="Times New Roman"/>
                <w:sz w:val="18"/>
                <w:szCs w:val="18"/>
              </w:rPr>
              <w:t>Yela</w:t>
            </w:r>
            <w:proofErr w:type="spellEnd"/>
            <w:r w:rsidRPr="0036568E">
              <w:rPr>
                <w:rFonts w:ascii="Times New Roman" w:hAnsi="Times New Roman"/>
                <w:sz w:val="18"/>
                <w:szCs w:val="18"/>
              </w:rPr>
              <w:t xml:space="preserve"> Forest Management and Protection.</w:t>
            </w:r>
          </w:p>
        </w:tc>
        <w:tc>
          <w:tcPr>
            <w:tcW w:w="2435" w:type="pct"/>
          </w:tcPr>
          <w:p w14:paraId="48349F4F"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Works in collaboration with partners to expand the protected area to include upland forests all the way down to the reef (R2R approach). Possible project pilot site.</w:t>
            </w:r>
          </w:p>
          <w:p w14:paraId="25D06202"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Outputs 2,1, 2.2; Outputs 4,1, 4.2 and 4.3</w:t>
            </w:r>
          </w:p>
        </w:tc>
      </w:tr>
      <w:tr w:rsidR="0036568E" w:rsidRPr="0036568E" w14:paraId="1C7FFDDA" w14:textId="77777777" w:rsidTr="0036568E">
        <w:trPr>
          <w:cantSplit/>
        </w:trPr>
        <w:tc>
          <w:tcPr>
            <w:tcW w:w="5000" w:type="pct"/>
            <w:gridSpan w:val="3"/>
            <w:shd w:val="clear" w:color="auto" w:fill="F2F2F2" w:themeFill="background1" w:themeFillShade="F2"/>
            <w:tcMar>
              <w:left w:w="57" w:type="dxa"/>
              <w:right w:w="57" w:type="dxa"/>
            </w:tcMar>
          </w:tcPr>
          <w:p w14:paraId="05655BD0" w14:textId="77777777" w:rsidR="0036568E" w:rsidRPr="0036568E" w:rsidRDefault="0036568E" w:rsidP="0036568E">
            <w:pPr>
              <w:spacing w:after="0" w:line="240" w:lineRule="auto"/>
              <w:jc w:val="center"/>
              <w:rPr>
                <w:rFonts w:ascii="Times New Roman" w:hAnsi="Times New Roman"/>
                <w:sz w:val="18"/>
                <w:szCs w:val="18"/>
              </w:rPr>
            </w:pPr>
            <w:r w:rsidRPr="0036568E">
              <w:rPr>
                <w:rFonts w:ascii="Times New Roman" w:hAnsi="Times New Roman"/>
                <w:sz w:val="18"/>
                <w:szCs w:val="18"/>
              </w:rPr>
              <w:t>Pohnpei</w:t>
            </w:r>
          </w:p>
        </w:tc>
      </w:tr>
      <w:tr w:rsidR="0036568E" w:rsidRPr="0036568E" w14:paraId="33AFD186" w14:textId="77777777" w:rsidTr="0036568E">
        <w:trPr>
          <w:cantSplit/>
        </w:trPr>
        <w:tc>
          <w:tcPr>
            <w:tcW w:w="1053" w:type="pct"/>
            <w:tcMar>
              <w:left w:w="57" w:type="dxa"/>
              <w:right w:w="57" w:type="dxa"/>
            </w:tcMar>
          </w:tcPr>
          <w:p w14:paraId="753A4C04"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Department of Public Safety, Fish and Wildlife</w:t>
            </w:r>
          </w:p>
        </w:tc>
        <w:tc>
          <w:tcPr>
            <w:tcW w:w="1512" w:type="pct"/>
            <w:tcMar>
              <w:left w:w="57" w:type="dxa"/>
              <w:right w:w="57" w:type="dxa"/>
            </w:tcMar>
          </w:tcPr>
          <w:p w14:paraId="58831BA7"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Enforcement agency for protected areas in Pohnpei, and community awareness and outreach activities, partners with CSP and others to conduct campaigns</w:t>
            </w:r>
          </w:p>
        </w:tc>
        <w:tc>
          <w:tcPr>
            <w:tcW w:w="2435" w:type="pct"/>
          </w:tcPr>
          <w:p w14:paraId="38C8CC94"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Work with municipalities for terrestrial/watershed protected area enforcement. Provision of training on enforcement to conservation officers in protected areas.</w:t>
            </w:r>
          </w:p>
          <w:p w14:paraId="0A5D2DB9"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color w:val="000000"/>
                <w:sz w:val="18"/>
                <w:szCs w:val="18"/>
              </w:rPr>
              <w:t>All Components and Outputs.</w:t>
            </w:r>
          </w:p>
        </w:tc>
      </w:tr>
      <w:tr w:rsidR="0036568E" w:rsidRPr="0036568E" w14:paraId="35983120" w14:textId="77777777" w:rsidTr="0036568E">
        <w:trPr>
          <w:cantSplit/>
        </w:trPr>
        <w:tc>
          <w:tcPr>
            <w:tcW w:w="1053" w:type="pct"/>
            <w:tcMar>
              <w:left w:w="57" w:type="dxa"/>
              <w:right w:w="57" w:type="dxa"/>
            </w:tcMar>
          </w:tcPr>
          <w:p w14:paraId="7B05C7CF"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Office of Economic Affairs: Agriculture</w:t>
            </w:r>
          </w:p>
        </w:tc>
        <w:tc>
          <w:tcPr>
            <w:tcW w:w="1512" w:type="pct"/>
            <w:tcMar>
              <w:left w:w="57" w:type="dxa"/>
              <w:right w:w="57" w:type="dxa"/>
            </w:tcMar>
          </w:tcPr>
          <w:p w14:paraId="27CF5101"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Focal state agency for sustainable land management. Current Chief is Chairman of the Island Food Community of Pohnpei (IFCP) as well as the Soil and Water Conservation Board. Encourages sustainable livelihoods, which indirectly support PA objectives. Conducts demonstration farms.</w:t>
            </w:r>
          </w:p>
        </w:tc>
        <w:tc>
          <w:tcPr>
            <w:tcW w:w="2435" w:type="pct"/>
          </w:tcPr>
          <w:p w14:paraId="57635021"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Coordinate and facilitate sustainable land management activities among relevant partners. Work with College of Micronesia in implementing extension services. Coordinate agricultural field days and training programs with partners. Develop, deliver and manage information materials and services.</w:t>
            </w:r>
          </w:p>
          <w:p w14:paraId="1805E7BE"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color w:val="000000"/>
                <w:sz w:val="18"/>
                <w:szCs w:val="18"/>
              </w:rPr>
              <w:t>All Components and Outputs.</w:t>
            </w:r>
          </w:p>
        </w:tc>
      </w:tr>
      <w:tr w:rsidR="0036568E" w:rsidRPr="0036568E" w14:paraId="5E091895" w14:textId="77777777" w:rsidTr="0036568E">
        <w:trPr>
          <w:cantSplit/>
        </w:trPr>
        <w:tc>
          <w:tcPr>
            <w:tcW w:w="1053" w:type="pct"/>
            <w:tcMar>
              <w:left w:w="57" w:type="dxa"/>
              <w:right w:w="57" w:type="dxa"/>
            </w:tcMar>
          </w:tcPr>
          <w:p w14:paraId="2AA16EF2"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Office of Economic Affairs: Fisheries and Aquaculture</w:t>
            </w:r>
          </w:p>
        </w:tc>
        <w:tc>
          <w:tcPr>
            <w:tcW w:w="1512" w:type="pct"/>
            <w:tcMar>
              <w:left w:w="57" w:type="dxa"/>
              <w:right w:w="57" w:type="dxa"/>
            </w:tcMar>
          </w:tcPr>
          <w:p w14:paraId="0E29F6FC"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Lead state government agency in conservation and rehabilitation of marine life and ecosystem. Part of the team for monitoring and responsible for developing sustainable livelihoods in the communities surrounding PAs as part of PA management</w:t>
            </w:r>
          </w:p>
        </w:tc>
        <w:tc>
          <w:tcPr>
            <w:tcW w:w="2435" w:type="pct"/>
          </w:tcPr>
          <w:p w14:paraId="7AF4D671"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 xml:space="preserve">Work with Department of Public Safety, Division of Fish and Wildlife, on enforcement and issuance of permits for protected marine areas. Continue to undertake regulation enforcement of terrestrial conservation for the Department of Lands and Natural Resources in Pohnpei.  </w:t>
            </w:r>
          </w:p>
          <w:p w14:paraId="1DD3B666"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color w:val="000000"/>
                <w:sz w:val="18"/>
                <w:szCs w:val="18"/>
              </w:rPr>
              <w:t>All Components and Outputs.</w:t>
            </w:r>
          </w:p>
        </w:tc>
      </w:tr>
      <w:tr w:rsidR="0036568E" w:rsidRPr="0036568E" w14:paraId="51529958" w14:textId="77777777" w:rsidTr="0036568E">
        <w:trPr>
          <w:cantSplit/>
        </w:trPr>
        <w:tc>
          <w:tcPr>
            <w:tcW w:w="1053" w:type="pct"/>
            <w:tcMar>
              <w:left w:w="57" w:type="dxa"/>
              <w:right w:w="57" w:type="dxa"/>
            </w:tcMar>
          </w:tcPr>
          <w:p w14:paraId="1E00E871"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Pohnpei Port Authority</w:t>
            </w:r>
          </w:p>
        </w:tc>
        <w:tc>
          <w:tcPr>
            <w:tcW w:w="1512" w:type="pct"/>
            <w:tcMar>
              <w:left w:w="57" w:type="dxa"/>
              <w:right w:w="57" w:type="dxa"/>
            </w:tcMar>
          </w:tcPr>
          <w:p w14:paraId="23E20880"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color w:val="000000"/>
                <w:sz w:val="18"/>
                <w:szCs w:val="18"/>
              </w:rPr>
              <w:t>Responsible for managing the airport and seaport</w:t>
            </w:r>
          </w:p>
        </w:tc>
        <w:tc>
          <w:tcPr>
            <w:tcW w:w="2435" w:type="pct"/>
          </w:tcPr>
          <w:p w14:paraId="316CDAFC"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Partner to improve biosecurity, particularly for imports; as well as IAS Response.</w:t>
            </w:r>
          </w:p>
          <w:p w14:paraId="3819D023"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color w:val="000000"/>
                <w:sz w:val="18"/>
                <w:szCs w:val="18"/>
              </w:rPr>
              <w:t>All Components and Outputs, particularly Output 3.1.</w:t>
            </w:r>
          </w:p>
        </w:tc>
      </w:tr>
      <w:tr w:rsidR="0036568E" w:rsidRPr="0036568E" w14:paraId="662A7EC2" w14:textId="77777777" w:rsidTr="0036568E">
        <w:trPr>
          <w:cantSplit/>
        </w:trPr>
        <w:tc>
          <w:tcPr>
            <w:tcW w:w="1053" w:type="pct"/>
            <w:tcMar>
              <w:left w:w="57" w:type="dxa"/>
              <w:right w:w="57" w:type="dxa"/>
            </w:tcMar>
          </w:tcPr>
          <w:p w14:paraId="68D19B82"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color w:val="000000"/>
                <w:sz w:val="18"/>
                <w:szCs w:val="18"/>
              </w:rPr>
              <w:t>Pohnpei State Department of Resources &amp; Development</w:t>
            </w:r>
          </w:p>
        </w:tc>
        <w:tc>
          <w:tcPr>
            <w:tcW w:w="1512" w:type="pct"/>
            <w:tcMar>
              <w:left w:w="57" w:type="dxa"/>
              <w:right w:w="57" w:type="dxa"/>
            </w:tcMar>
          </w:tcPr>
          <w:p w14:paraId="4C47C290"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State Agency and focal point for biodiversity,</w:t>
            </w:r>
            <w:r w:rsidRPr="0036568E" w:rsidDel="0032650D">
              <w:rPr>
                <w:rFonts w:ascii="Times New Roman" w:hAnsi="Times New Roman"/>
                <w:sz w:val="18"/>
                <w:szCs w:val="18"/>
              </w:rPr>
              <w:t xml:space="preserve"> </w:t>
            </w:r>
            <w:r w:rsidRPr="0036568E">
              <w:rPr>
                <w:rFonts w:ascii="Times New Roman" w:hAnsi="Times New Roman"/>
                <w:sz w:val="18"/>
                <w:szCs w:val="18"/>
              </w:rPr>
              <w:t xml:space="preserve">with Agriculture, Forestry and Marine Conservation divisions; </w:t>
            </w:r>
            <w:proofErr w:type="spellStart"/>
            <w:r w:rsidRPr="0036568E">
              <w:rPr>
                <w:rFonts w:ascii="Times New Roman" w:hAnsi="Times New Roman"/>
                <w:sz w:val="18"/>
                <w:szCs w:val="18"/>
              </w:rPr>
              <w:t>iSTOP</w:t>
            </w:r>
            <w:proofErr w:type="spellEnd"/>
            <w:r w:rsidRPr="0036568E">
              <w:rPr>
                <w:rFonts w:ascii="Times New Roman" w:hAnsi="Times New Roman"/>
                <w:sz w:val="18"/>
                <w:szCs w:val="18"/>
              </w:rPr>
              <w:t xml:space="preserve"> member.</w:t>
            </w:r>
          </w:p>
        </w:tc>
        <w:tc>
          <w:tcPr>
            <w:tcW w:w="2435" w:type="pct"/>
          </w:tcPr>
          <w:p w14:paraId="77FFDD35"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sz w:val="18"/>
                <w:szCs w:val="18"/>
              </w:rPr>
              <w:t>Sub-level responsible party to lead on implementation at state level</w:t>
            </w:r>
            <w:r w:rsidRPr="0036568E">
              <w:rPr>
                <w:rFonts w:ascii="Times New Roman" w:hAnsi="Times New Roman"/>
                <w:color w:val="000000"/>
                <w:sz w:val="18"/>
                <w:szCs w:val="18"/>
              </w:rPr>
              <w:t xml:space="preserve"> </w:t>
            </w:r>
          </w:p>
          <w:p w14:paraId="2DD644B9"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color w:val="000000"/>
                <w:sz w:val="18"/>
                <w:szCs w:val="18"/>
              </w:rPr>
              <w:t>All Components and Outputs.</w:t>
            </w:r>
          </w:p>
          <w:p w14:paraId="10173A76" w14:textId="77777777" w:rsidR="0036568E" w:rsidRPr="0036568E" w:rsidRDefault="0036568E" w:rsidP="0036568E">
            <w:pPr>
              <w:spacing w:after="0" w:line="240" w:lineRule="auto"/>
              <w:rPr>
                <w:rFonts w:ascii="Times New Roman" w:hAnsi="Times New Roman"/>
                <w:sz w:val="18"/>
                <w:szCs w:val="18"/>
              </w:rPr>
            </w:pPr>
          </w:p>
        </w:tc>
      </w:tr>
      <w:tr w:rsidR="0036568E" w:rsidRPr="0036568E" w14:paraId="5B709E78" w14:textId="77777777" w:rsidTr="0036568E">
        <w:trPr>
          <w:cantSplit/>
        </w:trPr>
        <w:tc>
          <w:tcPr>
            <w:tcW w:w="1053" w:type="pct"/>
            <w:tcMar>
              <w:left w:w="57" w:type="dxa"/>
              <w:right w:w="57" w:type="dxa"/>
            </w:tcMar>
          </w:tcPr>
          <w:p w14:paraId="074DB3AB"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Pohnpei State Environment Protection Agency (EPA)</w:t>
            </w:r>
          </w:p>
        </w:tc>
        <w:tc>
          <w:tcPr>
            <w:tcW w:w="1512" w:type="pct"/>
            <w:tcMar>
              <w:left w:w="57" w:type="dxa"/>
              <w:right w:w="57" w:type="dxa"/>
            </w:tcMar>
          </w:tcPr>
          <w:p w14:paraId="4AF25CC5"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Semi-autonomous agency and focal point for climate change, covering environmental protection and serving as the regulatory agency for sanitation in Pohnpei State</w:t>
            </w:r>
          </w:p>
        </w:tc>
        <w:tc>
          <w:tcPr>
            <w:tcW w:w="2435" w:type="pct"/>
          </w:tcPr>
          <w:p w14:paraId="4EDDCD81"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Key partner at state level.</w:t>
            </w:r>
          </w:p>
          <w:p w14:paraId="2E21A2D5"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Outputs 2,1, 2.2; Outputs 4,1, 4.2 and 4.3</w:t>
            </w:r>
          </w:p>
        </w:tc>
      </w:tr>
      <w:tr w:rsidR="0036568E" w:rsidRPr="0036568E" w14:paraId="559DDEC8" w14:textId="77777777" w:rsidTr="0036568E">
        <w:trPr>
          <w:cantSplit/>
        </w:trPr>
        <w:tc>
          <w:tcPr>
            <w:tcW w:w="1053" w:type="pct"/>
            <w:tcMar>
              <w:left w:w="57" w:type="dxa"/>
              <w:right w:w="57" w:type="dxa"/>
            </w:tcMar>
          </w:tcPr>
          <w:p w14:paraId="0A7C3A50"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Pohnpei State Office of Fisheries &amp; Aquaculture</w:t>
            </w:r>
          </w:p>
        </w:tc>
        <w:tc>
          <w:tcPr>
            <w:tcW w:w="1512" w:type="pct"/>
            <w:tcMar>
              <w:left w:w="57" w:type="dxa"/>
              <w:right w:w="57" w:type="dxa"/>
            </w:tcMar>
          </w:tcPr>
          <w:p w14:paraId="5AD5C4EF"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 xml:space="preserve">Responsible for state marine resources development; </w:t>
            </w:r>
            <w:proofErr w:type="spellStart"/>
            <w:r w:rsidRPr="0036568E">
              <w:rPr>
                <w:rFonts w:ascii="Times New Roman" w:hAnsi="Times New Roman"/>
                <w:sz w:val="18"/>
                <w:szCs w:val="18"/>
              </w:rPr>
              <w:t>iSTOP</w:t>
            </w:r>
            <w:proofErr w:type="spellEnd"/>
            <w:r w:rsidRPr="0036568E">
              <w:rPr>
                <w:rFonts w:ascii="Times New Roman" w:hAnsi="Times New Roman"/>
                <w:sz w:val="18"/>
                <w:szCs w:val="18"/>
              </w:rPr>
              <w:t xml:space="preserve"> member. </w:t>
            </w:r>
          </w:p>
        </w:tc>
        <w:tc>
          <w:tcPr>
            <w:tcW w:w="2435" w:type="pct"/>
          </w:tcPr>
          <w:p w14:paraId="55F0F5AA"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Key partner at state level.</w:t>
            </w:r>
          </w:p>
          <w:p w14:paraId="180D69BB"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color w:val="000000"/>
                <w:sz w:val="18"/>
                <w:szCs w:val="18"/>
              </w:rPr>
              <w:t>All Components and Outputs.</w:t>
            </w:r>
          </w:p>
        </w:tc>
      </w:tr>
      <w:tr w:rsidR="0036568E" w:rsidRPr="0036568E" w14:paraId="40B2C3C5" w14:textId="77777777" w:rsidTr="0036568E">
        <w:trPr>
          <w:cantSplit/>
        </w:trPr>
        <w:tc>
          <w:tcPr>
            <w:tcW w:w="5000" w:type="pct"/>
            <w:gridSpan w:val="3"/>
            <w:shd w:val="clear" w:color="auto" w:fill="F2F2F2" w:themeFill="background1" w:themeFillShade="F2"/>
            <w:tcMar>
              <w:left w:w="57" w:type="dxa"/>
              <w:right w:w="57" w:type="dxa"/>
            </w:tcMar>
          </w:tcPr>
          <w:p w14:paraId="2478932C" w14:textId="77777777" w:rsidR="0036568E" w:rsidRPr="0036568E" w:rsidRDefault="0036568E" w:rsidP="0036568E">
            <w:pPr>
              <w:spacing w:after="0" w:line="240" w:lineRule="auto"/>
              <w:jc w:val="center"/>
              <w:rPr>
                <w:rFonts w:ascii="Times New Roman" w:hAnsi="Times New Roman"/>
                <w:sz w:val="18"/>
                <w:szCs w:val="18"/>
              </w:rPr>
            </w:pPr>
            <w:r w:rsidRPr="0036568E">
              <w:rPr>
                <w:rFonts w:ascii="Times New Roman" w:hAnsi="Times New Roman"/>
                <w:sz w:val="18"/>
                <w:szCs w:val="18"/>
              </w:rPr>
              <w:t>Yap</w:t>
            </w:r>
          </w:p>
        </w:tc>
      </w:tr>
      <w:tr w:rsidR="0036568E" w:rsidRPr="0036568E" w14:paraId="145433A3" w14:textId="77777777" w:rsidTr="0036568E">
        <w:trPr>
          <w:cantSplit/>
        </w:trPr>
        <w:tc>
          <w:tcPr>
            <w:tcW w:w="1053" w:type="pct"/>
            <w:tcMar>
              <w:left w:w="57" w:type="dxa"/>
              <w:right w:w="57" w:type="dxa"/>
            </w:tcMar>
          </w:tcPr>
          <w:p w14:paraId="250D2CAB"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Office of Planning and Budget</w:t>
            </w:r>
          </w:p>
        </w:tc>
        <w:tc>
          <w:tcPr>
            <w:tcW w:w="1512" w:type="pct"/>
            <w:tcMar>
              <w:left w:w="57" w:type="dxa"/>
              <w:right w:w="57" w:type="dxa"/>
            </w:tcMar>
          </w:tcPr>
          <w:p w14:paraId="05775645"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 xml:space="preserve">The Office coordinates Yap state agencies to develop and implement state-wide plans for coastal and terrestrial management within the GEF5 R2R framework e.g. JNAP (Joint National Action Plan) unifies all climate change conventions for each state and for the nation.  </w:t>
            </w:r>
          </w:p>
        </w:tc>
        <w:tc>
          <w:tcPr>
            <w:tcW w:w="2435" w:type="pct"/>
          </w:tcPr>
          <w:p w14:paraId="4E3546BE"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Coordination of state agencies to prevent budget duplication and ensure that all state agencies are adhering to agreed or legislated plans, including gender-responsive budget and planning.</w:t>
            </w:r>
          </w:p>
          <w:p w14:paraId="6CE7D145"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sz w:val="18"/>
                <w:szCs w:val="18"/>
              </w:rPr>
              <w:t>Output 1.4 (Cost/benefit analysis)</w:t>
            </w:r>
          </w:p>
        </w:tc>
      </w:tr>
      <w:tr w:rsidR="0036568E" w:rsidRPr="0036568E" w14:paraId="3B5AA706" w14:textId="77777777" w:rsidTr="0036568E">
        <w:trPr>
          <w:cantSplit/>
        </w:trPr>
        <w:tc>
          <w:tcPr>
            <w:tcW w:w="1053" w:type="pct"/>
            <w:tcMar>
              <w:left w:w="57" w:type="dxa"/>
              <w:right w:w="57" w:type="dxa"/>
            </w:tcMar>
          </w:tcPr>
          <w:p w14:paraId="7D4DB985"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Resources and Development: Marine Resources Management Division</w:t>
            </w:r>
          </w:p>
        </w:tc>
        <w:tc>
          <w:tcPr>
            <w:tcW w:w="1512" w:type="pct"/>
            <w:tcMar>
              <w:left w:w="57" w:type="dxa"/>
              <w:right w:w="57" w:type="dxa"/>
            </w:tcMar>
          </w:tcPr>
          <w:p w14:paraId="29D32432"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Management of MPAs for the Yap State. Includes community engagement, data collection and monitoring activities in conjunction with other PA stakeholders</w:t>
            </w:r>
          </w:p>
        </w:tc>
        <w:tc>
          <w:tcPr>
            <w:tcW w:w="2435" w:type="pct"/>
          </w:tcPr>
          <w:p w14:paraId="242055D4"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Ensure sustainable use of marine resources</w:t>
            </w:r>
          </w:p>
          <w:p w14:paraId="07895A52"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color w:val="000000"/>
                <w:sz w:val="18"/>
                <w:szCs w:val="18"/>
              </w:rPr>
              <w:t>All Components and Outputs.</w:t>
            </w:r>
          </w:p>
        </w:tc>
      </w:tr>
      <w:tr w:rsidR="0036568E" w:rsidRPr="0036568E" w14:paraId="314D6740" w14:textId="77777777" w:rsidTr="0036568E">
        <w:trPr>
          <w:cantSplit/>
        </w:trPr>
        <w:tc>
          <w:tcPr>
            <w:tcW w:w="1053" w:type="pct"/>
            <w:tcMar>
              <w:left w:w="57" w:type="dxa"/>
              <w:right w:w="57" w:type="dxa"/>
            </w:tcMar>
          </w:tcPr>
          <w:p w14:paraId="1FC6639A"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Yap Fishing Authority</w:t>
            </w:r>
          </w:p>
        </w:tc>
        <w:tc>
          <w:tcPr>
            <w:tcW w:w="1512" w:type="pct"/>
            <w:tcMar>
              <w:left w:w="57" w:type="dxa"/>
              <w:right w:w="57" w:type="dxa"/>
            </w:tcMar>
          </w:tcPr>
          <w:p w14:paraId="18E7DD4B"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sz w:val="18"/>
                <w:szCs w:val="18"/>
              </w:rPr>
              <w:t>State authority charged to manage sustainable fish stock for the state.</w:t>
            </w:r>
          </w:p>
        </w:tc>
        <w:tc>
          <w:tcPr>
            <w:tcW w:w="2435" w:type="pct"/>
          </w:tcPr>
          <w:p w14:paraId="122151A1"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In collaboration with partners, can assist in enforcement; support and implement sustainable project</w:t>
            </w:r>
          </w:p>
          <w:p w14:paraId="234536A0"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Output 2.1</w:t>
            </w:r>
          </w:p>
        </w:tc>
      </w:tr>
      <w:tr w:rsidR="0036568E" w:rsidRPr="0036568E" w14:paraId="1F400715" w14:textId="77777777" w:rsidTr="0036568E">
        <w:trPr>
          <w:cantSplit/>
        </w:trPr>
        <w:tc>
          <w:tcPr>
            <w:tcW w:w="1053" w:type="pct"/>
            <w:tcMar>
              <w:left w:w="57" w:type="dxa"/>
              <w:right w:w="57" w:type="dxa"/>
            </w:tcMar>
          </w:tcPr>
          <w:p w14:paraId="017ED4E6"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Yap Fusion</w:t>
            </w:r>
          </w:p>
        </w:tc>
        <w:tc>
          <w:tcPr>
            <w:tcW w:w="1512" w:type="pct"/>
            <w:tcMar>
              <w:left w:w="57" w:type="dxa"/>
              <w:right w:w="57" w:type="dxa"/>
            </w:tcMar>
          </w:tcPr>
          <w:p w14:paraId="79BA3C70"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sz w:val="18"/>
                <w:szCs w:val="18"/>
              </w:rPr>
              <w:t xml:space="preserve">A state-wide initiative to preserve Yapese culture and traditional heritage. </w:t>
            </w:r>
          </w:p>
        </w:tc>
        <w:tc>
          <w:tcPr>
            <w:tcW w:w="2435" w:type="pct"/>
          </w:tcPr>
          <w:p w14:paraId="78ADA06D"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Potential natural resource educational dissemination mechanism.</w:t>
            </w:r>
          </w:p>
          <w:p w14:paraId="37F07833"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Output 2.1</w:t>
            </w:r>
          </w:p>
        </w:tc>
      </w:tr>
      <w:tr w:rsidR="0036568E" w:rsidRPr="0036568E" w14:paraId="2ACACB02" w14:textId="77777777" w:rsidTr="0036568E">
        <w:trPr>
          <w:cantSplit/>
        </w:trPr>
        <w:tc>
          <w:tcPr>
            <w:tcW w:w="1053" w:type="pct"/>
            <w:tcMar>
              <w:left w:w="57" w:type="dxa"/>
              <w:right w:w="57" w:type="dxa"/>
            </w:tcMar>
          </w:tcPr>
          <w:p w14:paraId="765C8033"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 xml:space="preserve">Yap State Department of Resources &amp; Development </w:t>
            </w:r>
          </w:p>
        </w:tc>
        <w:tc>
          <w:tcPr>
            <w:tcW w:w="1512" w:type="pct"/>
            <w:tcMar>
              <w:left w:w="57" w:type="dxa"/>
              <w:right w:w="57" w:type="dxa"/>
            </w:tcMar>
          </w:tcPr>
          <w:p w14:paraId="55AF20FB"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Focal point for biodiversity. Its Division of Agriculture &amp; Forestry (DAF) covers agriculture, livestock, and forests. Works closely with FSM Quarantine Services on export inspections and leads in the case of a terrestrial response; Division of Marine Resources Management manages IS in marine systems; YIST member.</w:t>
            </w:r>
            <w:r w:rsidRPr="0036568E">
              <w:rPr>
                <w:rFonts w:ascii="Times New Roman" w:hAnsi="Times New Roman"/>
                <w:sz w:val="18"/>
                <w:szCs w:val="18"/>
              </w:rPr>
              <w:t xml:space="preserve"> </w:t>
            </w:r>
          </w:p>
        </w:tc>
        <w:tc>
          <w:tcPr>
            <w:tcW w:w="2435" w:type="pct"/>
          </w:tcPr>
          <w:p w14:paraId="3A913226"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sz w:val="18"/>
                <w:szCs w:val="18"/>
              </w:rPr>
              <w:t>Sub-level responsible party to lead on implementation at state level.</w:t>
            </w:r>
            <w:r w:rsidRPr="0036568E">
              <w:rPr>
                <w:rFonts w:ascii="Times New Roman" w:hAnsi="Times New Roman"/>
                <w:color w:val="000000"/>
                <w:sz w:val="18"/>
                <w:szCs w:val="18"/>
              </w:rPr>
              <w:t xml:space="preserve"> </w:t>
            </w:r>
          </w:p>
          <w:p w14:paraId="6F3DA408"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color w:val="000000"/>
                <w:sz w:val="18"/>
                <w:szCs w:val="18"/>
              </w:rPr>
              <w:t>All Components and Outputs.</w:t>
            </w:r>
          </w:p>
        </w:tc>
      </w:tr>
      <w:tr w:rsidR="0036568E" w:rsidRPr="0036568E" w14:paraId="11BD486F" w14:textId="77777777" w:rsidTr="0036568E">
        <w:trPr>
          <w:cantSplit/>
        </w:trPr>
        <w:tc>
          <w:tcPr>
            <w:tcW w:w="1053" w:type="pct"/>
            <w:tcMar>
              <w:left w:w="57" w:type="dxa"/>
              <w:right w:w="57" w:type="dxa"/>
            </w:tcMar>
          </w:tcPr>
          <w:p w14:paraId="40DAC832"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Yap State government Department of Transport and Public works</w:t>
            </w:r>
          </w:p>
        </w:tc>
        <w:tc>
          <w:tcPr>
            <w:tcW w:w="1512" w:type="pct"/>
            <w:tcMar>
              <w:left w:w="57" w:type="dxa"/>
              <w:right w:w="57" w:type="dxa"/>
            </w:tcMar>
          </w:tcPr>
          <w:p w14:paraId="243EF00C"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Responsible for both the seaports and airports throughout Yap.</w:t>
            </w:r>
          </w:p>
        </w:tc>
        <w:tc>
          <w:tcPr>
            <w:tcW w:w="2435" w:type="pct"/>
          </w:tcPr>
          <w:p w14:paraId="1D8BB395"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Partner to improve biosecurity, particularly for imports; as well as IAS Response.</w:t>
            </w:r>
          </w:p>
          <w:p w14:paraId="13752FF3"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color w:val="000000"/>
                <w:sz w:val="18"/>
                <w:szCs w:val="18"/>
              </w:rPr>
              <w:t>All Components and Outputs.</w:t>
            </w:r>
          </w:p>
        </w:tc>
      </w:tr>
      <w:tr w:rsidR="0036568E" w:rsidRPr="0036568E" w14:paraId="3BB86A1E" w14:textId="77777777" w:rsidTr="0036568E">
        <w:trPr>
          <w:cantSplit/>
        </w:trPr>
        <w:tc>
          <w:tcPr>
            <w:tcW w:w="1053" w:type="pct"/>
            <w:tcMar>
              <w:left w:w="57" w:type="dxa"/>
              <w:right w:w="57" w:type="dxa"/>
            </w:tcMar>
          </w:tcPr>
          <w:p w14:paraId="259084EC"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Yap State Environment Protection Agency</w:t>
            </w:r>
          </w:p>
        </w:tc>
        <w:tc>
          <w:tcPr>
            <w:tcW w:w="1512" w:type="pct"/>
            <w:tcMar>
              <w:left w:w="57" w:type="dxa"/>
              <w:right w:w="57" w:type="dxa"/>
            </w:tcMar>
          </w:tcPr>
          <w:p w14:paraId="344806DC"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 xml:space="preserve">Semi-autonomous agency, which handles environment protection for Yap State; YIST member. </w:t>
            </w:r>
          </w:p>
        </w:tc>
        <w:tc>
          <w:tcPr>
            <w:tcW w:w="2435" w:type="pct"/>
          </w:tcPr>
          <w:p w14:paraId="4A3BF772"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Partner supporting implementation at state level.</w:t>
            </w:r>
          </w:p>
          <w:p w14:paraId="79909BDD"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Outputs 2.1, 2.2; Outputs 4,1, 4.2 and 4.3</w:t>
            </w:r>
          </w:p>
        </w:tc>
      </w:tr>
      <w:tr w:rsidR="0036568E" w:rsidRPr="0036568E" w14:paraId="215FEFAF" w14:textId="77777777" w:rsidTr="0036568E">
        <w:trPr>
          <w:cantSplit/>
        </w:trPr>
        <w:tc>
          <w:tcPr>
            <w:tcW w:w="5000" w:type="pct"/>
            <w:gridSpan w:val="3"/>
            <w:shd w:val="clear" w:color="auto" w:fill="BFBFBF" w:themeFill="background1" w:themeFillShade="BF"/>
            <w:tcMar>
              <w:left w:w="57" w:type="dxa"/>
              <w:right w:w="57" w:type="dxa"/>
            </w:tcMar>
          </w:tcPr>
          <w:p w14:paraId="2CCBCC0E"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b/>
                <w:color w:val="000000"/>
                <w:sz w:val="18"/>
                <w:szCs w:val="18"/>
              </w:rPr>
              <w:t>Non-profit Organizations</w:t>
            </w:r>
          </w:p>
        </w:tc>
      </w:tr>
      <w:tr w:rsidR="0036568E" w:rsidRPr="0036568E" w14:paraId="31C2D66E" w14:textId="77777777" w:rsidTr="0036568E">
        <w:trPr>
          <w:cantSplit/>
        </w:trPr>
        <w:tc>
          <w:tcPr>
            <w:tcW w:w="1053" w:type="pct"/>
            <w:tcMar>
              <w:left w:w="57" w:type="dxa"/>
              <w:right w:w="57" w:type="dxa"/>
            </w:tcMar>
          </w:tcPr>
          <w:p w14:paraId="787AC1B2"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Chuuk Conservation Society</w:t>
            </w:r>
          </w:p>
        </w:tc>
        <w:tc>
          <w:tcPr>
            <w:tcW w:w="1512" w:type="pct"/>
            <w:tcMar>
              <w:left w:w="57" w:type="dxa"/>
              <w:right w:w="57" w:type="dxa"/>
            </w:tcMar>
          </w:tcPr>
          <w:p w14:paraId="1865C18D" w14:textId="77777777" w:rsidR="0036568E" w:rsidRPr="0036568E" w:rsidRDefault="0036568E" w:rsidP="0036568E">
            <w:pPr>
              <w:spacing w:after="0" w:line="240" w:lineRule="auto"/>
              <w:rPr>
                <w:rFonts w:ascii="Times New Roman" w:hAnsi="Times New Roman"/>
                <w:sz w:val="18"/>
                <w:szCs w:val="18"/>
                <w:shd w:val="clear" w:color="auto" w:fill="FFFFFF"/>
              </w:rPr>
            </w:pPr>
            <w:r w:rsidRPr="0036568E">
              <w:rPr>
                <w:rFonts w:ascii="Times New Roman" w:hAnsi="Times New Roman"/>
                <w:sz w:val="18"/>
                <w:szCs w:val="18"/>
              </w:rPr>
              <w:t xml:space="preserve">Chuuk NGO, which serves as environment advocate for local communities and partners with local government agencies on biodiversity issues; CIST member. </w:t>
            </w:r>
          </w:p>
        </w:tc>
        <w:tc>
          <w:tcPr>
            <w:tcW w:w="2435" w:type="pct"/>
          </w:tcPr>
          <w:p w14:paraId="12BF09AE"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Key stakeholder in and support to implementation at state level.</w:t>
            </w:r>
          </w:p>
          <w:p w14:paraId="45E30851"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Output 2.1</w:t>
            </w:r>
          </w:p>
        </w:tc>
      </w:tr>
      <w:tr w:rsidR="0036568E" w:rsidRPr="0036568E" w14:paraId="2848657C" w14:textId="77777777" w:rsidTr="0036568E">
        <w:trPr>
          <w:cantSplit/>
        </w:trPr>
        <w:tc>
          <w:tcPr>
            <w:tcW w:w="1053" w:type="pct"/>
            <w:tcMar>
              <w:left w:w="57" w:type="dxa"/>
              <w:right w:w="57" w:type="dxa"/>
            </w:tcMar>
          </w:tcPr>
          <w:p w14:paraId="1AA90CFC"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Conservation Society of Pohnpei</w:t>
            </w:r>
          </w:p>
        </w:tc>
        <w:tc>
          <w:tcPr>
            <w:tcW w:w="1512" w:type="pct"/>
            <w:tcMar>
              <w:left w:w="57" w:type="dxa"/>
              <w:right w:w="57" w:type="dxa"/>
            </w:tcMar>
          </w:tcPr>
          <w:p w14:paraId="6263DCE9" w14:textId="77777777" w:rsidR="0036568E" w:rsidRPr="0036568E" w:rsidRDefault="0036568E" w:rsidP="0036568E">
            <w:pPr>
              <w:spacing w:after="0" w:line="240" w:lineRule="auto"/>
              <w:rPr>
                <w:rFonts w:ascii="Times New Roman" w:hAnsi="Times New Roman"/>
                <w:sz w:val="18"/>
                <w:szCs w:val="18"/>
                <w:shd w:val="clear" w:color="auto" w:fill="FFFFFF"/>
              </w:rPr>
            </w:pPr>
            <w:r w:rsidRPr="0036568E">
              <w:rPr>
                <w:rFonts w:ascii="Times New Roman" w:hAnsi="Times New Roman"/>
                <w:sz w:val="18"/>
                <w:szCs w:val="18"/>
              </w:rPr>
              <w:t xml:space="preserve">Pohnpei NGO managing education, marine and terrestrial programs that include invasive species eradication. Serves as environment advocate for local communities and partners with local government agencies on biodiversity initiatives; Coordinator for Micronesia Chapter of Locally Marine Managed Areas; </w:t>
            </w:r>
            <w:proofErr w:type="spellStart"/>
            <w:r w:rsidRPr="0036568E">
              <w:rPr>
                <w:rFonts w:ascii="Times New Roman" w:hAnsi="Times New Roman"/>
                <w:sz w:val="18"/>
                <w:szCs w:val="18"/>
              </w:rPr>
              <w:t>iSTOP</w:t>
            </w:r>
            <w:proofErr w:type="spellEnd"/>
            <w:r w:rsidRPr="0036568E">
              <w:rPr>
                <w:rFonts w:ascii="Times New Roman" w:hAnsi="Times New Roman"/>
                <w:sz w:val="18"/>
                <w:szCs w:val="18"/>
              </w:rPr>
              <w:t xml:space="preserve"> Vice-Chair.</w:t>
            </w:r>
          </w:p>
        </w:tc>
        <w:tc>
          <w:tcPr>
            <w:tcW w:w="2435" w:type="pct"/>
          </w:tcPr>
          <w:p w14:paraId="2C1ECDC8"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Key stakeholder in and support to implementation at state level.</w:t>
            </w:r>
          </w:p>
          <w:p w14:paraId="34C94427"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Output 2.1</w:t>
            </w:r>
          </w:p>
        </w:tc>
      </w:tr>
      <w:tr w:rsidR="0036568E" w:rsidRPr="0036568E" w14:paraId="0C68DC4C" w14:textId="77777777" w:rsidTr="0036568E">
        <w:trPr>
          <w:cantSplit/>
        </w:trPr>
        <w:tc>
          <w:tcPr>
            <w:tcW w:w="1053" w:type="pct"/>
            <w:tcMar>
              <w:left w:w="57" w:type="dxa"/>
              <w:right w:w="57" w:type="dxa"/>
            </w:tcMar>
          </w:tcPr>
          <w:p w14:paraId="7C6A0D4D"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International Organization for Migration (IOM)</w:t>
            </w:r>
          </w:p>
        </w:tc>
        <w:tc>
          <w:tcPr>
            <w:tcW w:w="1512" w:type="pct"/>
            <w:tcMar>
              <w:left w:w="57" w:type="dxa"/>
              <w:right w:w="57" w:type="dxa"/>
            </w:tcMar>
          </w:tcPr>
          <w:p w14:paraId="0B8D3937" w14:textId="77777777" w:rsidR="0036568E" w:rsidRPr="0036568E" w:rsidRDefault="0036568E" w:rsidP="0036568E">
            <w:pPr>
              <w:spacing w:after="0" w:line="240" w:lineRule="auto"/>
              <w:rPr>
                <w:rFonts w:ascii="Times New Roman" w:hAnsi="Times New Roman"/>
                <w:sz w:val="18"/>
                <w:szCs w:val="18"/>
                <w:shd w:val="clear" w:color="auto" w:fill="FFFFFF"/>
              </w:rPr>
            </w:pPr>
            <w:r w:rsidRPr="0036568E">
              <w:rPr>
                <w:rFonts w:ascii="Times New Roman" w:hAnsi="Times New Roman"/>
                <w:color w:val="000000"/>
                <w:sz w:val="18"/>
                <w:szCs w:val="18"/>
              </w:rPr>
              <w:t>Leading international organization for migration, committed to the principle that humane and orderly migration benefits migrants and society</w:t>
            </w:r>
          </w:p>
        </w:tc>
        <w:tc>
          <w:tcPr>
            <w:tcW w:w="2435" w:type="pct"/>
          </w:tcPr>
          <w:p w14:paraId="43D8985F"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Learning networks</w:t>
            </w:r>
          </w:p>
          <w:p w14:paraId="675A407D"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Output 2,1</w:t>
            </w:r>
          </w:p>
        </w:tc>
      </w:tr>
      <w:tr w:rsidR="0036568E" w:rsidRPr="0036568E" w14:paraId="1E10F28A" w14:textId="77777777" w:rsidTr="0036568E">
        <w:trPr>
          <w:cantSplit/>
        </w:trPr>
        <w:tc>
          <w:tcPr>
            <w:tcW w:w="1053" w:type="pct"/>
            <w:tcMar>
              <w:left w:w="57" w:type="dxa"/>
              <w:right w:w="57" w:type="dxa"/>
            </w:tcMar>
          </w:tcPr>
          <w:p w14:paraId="2DD7FDC4"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Island Conservation</w:t>
            </w:r>
          </w:p>
        </w:tc>
        <w:tc>
          <w:tcPr>
            <w:tcW w:w="1512" w:type="pct"/>
            <w:tcMar>
              <w:left w:w="57" w:type="dxa"/>
              <w:right w:w="57" w:type="dxa"/>
            </w:tcMar>
          </w:tcPr>
          <w:p w14:paraId="522F1DD8"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shd w:val="clear" w:color="auto" w:fill="FFFFFF"/>
              </w:rPr>
              <w:t>Their mission is to prevent extinctions by removing invasive species from islands.  They have a current project in the outer islands of Yap.</w:t>
            </w:r>
          </w:p>
        </w:tc>
        <w:tc>
          <w:tcPr>
            <w:tcW w:w="2435" w:type="pct"/>
          </w:tcPr>
          <w:p w14:paraId="7498D8E8"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Implementation support in field.</w:t>
            </w:r>
          </w:p>
          <w:p w14:paraId="26C63CA3"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Output 2.1</w:t>
            </w:r>
          </w:p>
        </w:tc>
      </w:tr>
      <w:tr w:rsidR="0036568E" w:rsidRPr="0036568E" w14:paraId="60118194" w14:textId="77777777" w:rsidTr="0036568E">
        <w:trPr>
          <w:cantSplit/>
        </w:trPr>
        <w:tc>
          <w:tcPr>
            <w:tcW w:w="1053" w:type="pct"/>
            <w:tcMar>
              <w:left w:w="57" w:type="dxa"/>
              <w:right w:w="57" w:type="dxa"/>
            </w:tcMar>
          </w:tcPr>
          <w:p w14:paraId="0B3549E4"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Kosrae Conservation &amp; Safety Organization</w:t>
            </w:r>
          </w:p>
        </w:tc>
        <w:tc>
          <w:tcPr>
            <w:tcW w:w="1512" w:type="pct"/>
            <w:tcMar>
              <w:left w:w="57" w:type="dxa"/>
              <w:right w:w="57" w:type="dxa"/>
            </w:tcMar>
          </w:tcPr>
          <w:p w14:paraId="16605452"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 xml:space="preserve">Kosrae NGO, which serves as environment advocate for local communities and partners with local government agencies on biodiversity issues; KIST member. </w:t>
            </w:r>
          </w:p>
        </w:tc>
        <w:tc>
          <w:tcPr>
            <w:tcW w:w="2435" w:type="pct"/>
          </w:tcPr>
          <w:p w14:paraId="088F92E0"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Key stakeholder in and support to implementation at state level.</w:t>
            </w:r>
          </w:p>
          <w:p w14:paraId="070260FD" w14:textId="77777777" w:rsidR="0036568E" w:rsidRPr="0036568E" w:rsidRDefault="0036568E" w:rsidP="0036568E">
            <w:pPr>
              <w:spacing w:after="0" w:line="240" w:lineRule="auto"/>
              <w:rPr>
                <w:rFonts w:ascii="Times New Roman" w:hAnsi="Times New Roman"/>
                <w:sz w:val="18"/>
                <w:szCs w:val="18"/>
              </w:rPr>
            </w:pPr>
          </w:p>
          <w:p w14:paraId="014F7393"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Output 2.1</w:t>
            </w:r>
          </w:p>
        </w:tc>
      </w:tr>
      <w:tr w:rsidR="0036568E" w:rsidRPr="0036568E" w14:paraId="67E351B3" w14:textId="77777777" w:rsidTr="0036568E">
        <w:trPr>
          <w:cantSplit/>
        </w:trPr>
        <w:tc>
          <w:tcPr>
            <w:tcW w:w="1053" w:type="pct"/>
            <w:tcMar>
              <w:left w:w="57" w:type="dxa"/>
              <w:right w:w="57" w:type="dxa"/>
            </w:tcMar>
          </w:tcPr>
          <w:p w14:paraId="1AA4E6EE"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Marine Environment Research Institute of the Pacific (MERIP)</w:t>
            </w:r>
          </w:p>
        </w:tc>
        <w:tc>
          <w:tcPr>
            <w:tcW w:w="1512" w:type="pct"/>
            <w:tcMar>
              <w:left w:w="57" w:type="dxa"/>
              <w:right w:w="57" w:type="dxa"/>
            </w:tcMar>
          </w:tcPr>
          <w:p w14:paraId="433C076F"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Nongovernmental organization working on aquaculture development and management projects.</w:t>
            </w:r>
          </w:p>
        </w:tc>
        <w:tc>
          <w:tcPr>
            <w:tcW w:w="2435" w:type="pct"/>
          </w:tcPr>
          <w:p w14:paraId="70F61865"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Research, promotion and implementation of aquaculture activities. Develop and manage sustainable aquaculture products/ alternative livelihoods. Provision of training to communities.</w:t>
            </w:r>
          </w:p>
          <w:p w14:paraId="2C12CA30"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Output 2.1</w:t>
            </w:r>
          </w:p>
        </w:tc>
      </w:tr>
      <w:tr w:rsidR="0036568E" w:rsidRPr="0036568E" w14:paraId="496A162A" w14:textId="77777777" w:rsidTr="0036568E">
        <w:trPr>
          <w:cantSplit/>
        </w:trPr>
        <w:tc>
          <w:tcPr>
            <w:tcW w:w="1053" w:type="pct"/>
            <w:tcMar>
              <w:left w:w="57" w:type="dxa"/>
              <w:right w:w="57" w:type="dxa"/>
            </w:tcMar>
          </w:tcPr>
          <w:p w14:paraId="16C23E0F"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Micronesia Catholic Relief Services</w:t>
            </w:r>
          </w:p>
        </w:tc>
        <w:tc>
          <w:tcPr>
            <w:tcW w:w="1512" w:type="pct"/>
            <w:tcMar>
              <w:left w:w="57" w:type="dxa"/>
              <w:right w:w="57" w:type="dxa"/>
            </w:tcMar>
          </w:tcPr>
          <w:p w14:paraId="34D38CDB"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color w:val="000000"/>
                <w:sz w:val="18"/>
                <w:szCs w:val="18"/>
              </w:rPr>
              <w:t>Supports communities by helping them prepare and respond to natural disasters; also helps communities make informed decisions in their livelihood preferences.</w:t>
            </w:r>
          </w:p>
        </w:tc>
        <w:tc>
          <w:tcPr>
            <w:tcW w:w="2435" w:type="pct"/>
          </w:tcPr>
          <w:p w14:paraId="32CF8B5F"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Key stakeholder in and support to implementation at state level.</w:t>
            </w:r>
          </w:p>
          <w:p w14:paraId="5F227EDF"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Output 2.1</w:t>
            </w:r>
          </w:p>
        </w:tc>
      </w:tr>
      <w:tr w:rsidR="0036568E" w:rsidRPr="0036568E" w14:paraId="22FD8FB3" w14:textId="77777777" w:rsidTr="0036568E">
        <w:trPr>
          <w:cantSplit/>
        </w:trPr>
        <w:tc>
          <w:tcPr>
            <w:tcW w:w="1053" w:type="pct"/>
            <w:tcMar>
              <w:left w:w="57" w:type="dxa"/>
              <w:right w:w="57" w:type="dxa"/>
            </w:tcMar>
          </w:tcPr>
          <w:p w14:paraId="05E12B58"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Micronesia Conservation Trust</w:t>
            </w:r>
          </w:p>
        </w:tc>
        <w:tc>
          <w:tcPr>
            <w:tcW w:w="1512" w:type="pct"/>
            <w:tcMar>
              <w:left w:w="57" w:type="dxa"/>
              <w:right w:w="57" w:type="dxa"/>
            </w:tcMar>
          </w:tcPr>
          <w:p w14:paraId="2A487988"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 xml:space="preserve">Non-government organization, which supports biodiversity conservation and related sustainable development for the people of Micronesia and operates within the jurisdiction of the Micronesia Challenge, one of its partners.  </w:t>
            </w:r>
          </w:p>
        </w:tc>
        <w:tc>
          <w:tcPr>
            <w:tcW w:w="2435" w:type="pct"/>
          </w:tcPr>
          <w:p w14:paraId="396B107A"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Key stakeholder in and support to implementation at state level.</w:t>
            </w:r>
          </w:p>
          <w:p w14:paraId="5B63E964"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Output 2.1</w:t>
            </w:r>
          </w:p>
        </w:tc>
      </w:tr>
      <w:tr w:rsidR="0036568E" w:rsidRPr="0036568E" w14:paraId="766E9611" w14:textId="77777777" w:rsidTr="0036568E">
        <w:trPr>
          <w:cantSplit/>
        </w:trPr>
        <w:tc>
          <w:tcPr>
            <w:tcW w:w="1053" w:type="pct"/>
            <w:tcMar>
              <w:left w:w="57" w:type="dxa"/>
              <w:right w:w="57" w:type="dxa"/>
            </w:tcMar>
          </w:tcPr>
          <w:p w14:paraId="747E8EDB"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Micronesia Productions</w:t>
            </w:r>
          </w:p>
        </w:tc>
        <w:tc>
          <w:tcPr>
            <w:tcW w:w="1512" w:type="pct"/>
            <w:tcMar>
              <w:left w:w="57" w:type="dxa"/>
              <w:right w:w="57" w:type="dxa"/>
            </w:tcMar>
          </w:tcPr>
          <w:p w14:paraId="363B56AE"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color w:val="000000"/>
                <w:sz w:val="18"/>
                <w:szCs w:val="18"/>
              </w:rPr>
              <w:t>NGO specializing in communications and media production.</w:t>
            </w:r>
          </w:p>
        </w:tc>
        <w:tc>
          <w:tcPr>
            <w:tcW w:w="2435" w:type="pct"/>
          </w:tcPr>
          <w:p w14:paraId="1D791313"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Implementation support at state level.</w:t>
            </w:r>
          </w:p>
          <w:p w14:paraId="48DD8CC7"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Output 2.1 and Output 4.3 (information dissemination)</w:t>
            </w:r>
          </w:p>
        </w:tc>
      </w:tr>
      <w:tr w:rsidR="0036568E" w:rsidRPr="0036568E" w14:paraId="71119114" w14:textId="77777777" w:rsidTr="0036568E">
        <w:trPr>
          <w:cantSplit/>
        </w:trPr>
        <w:tc>
          <w:tcPr>
            <w:tcW w:w="1053" w:type="pct"/>
            <w:tcMar>
              <w:left w:w="57" w:type="dxa"/>
              <w:right w:w="57" w:type="dxa"/>
            </w:tcMar>
          </w:tcPr>
          <w:p w14:paraId="0B7FF9F9"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Pacific Resources for Education and Learning (PREL)</w:t>
            </w:r>
          </w:p>
        </w:tc>
        <w:tc>
          <w:tcPr>
            <w:tcW w:w="1512" w:type="pct"/>
            <w:tcMar>
              <w:left w:w="57" w:type="dxa"/>
              <w:right w:w="57" w:type="dxa"/>
            </w:tcMar>
          </w:tcPr>
          <w:p w14:paraId="47A5793B"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International independent, non-profit organization with an office in Pohnpei that works with communities to enhance their well-being through partnerships in education.</w:t>
            </w:r>
          </w:p>
        </w:tc>
        <w:tc>
          <w:tcPr>
            <w:tcW w:w="2435" w:type="pct"/>
          </w:tcPr>
          <w:p w14:paraId="3228B9FB"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Potential natural resource educational dissemination mechanism.</w:t>
            </w:r>
          </w:p>
          <w:p w14:paraId="5F739B16"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Output 2.1 and Output 4.3</w:t>
            </w:r>
          </w:p>
        </w:tc>
      </w:tr>
      <w:tr w:rsidR="0036568E" w:rsidRPr="0036568E" w14:paraId="7BFC6220" w14:textId="77777777" w:rsidTr="0036568E">
        <w:trPr>
          <w:cantSplit/>
        </w:trPr>
        <w:tc>
          <w:tcPr>
            <w:tcW w:w="1053" w:type="pct"/>
            <w:tcMar>
              <w:left w:w="57" w:type="dxa"/>
              <w:right w:w="57" w:type="dxa"/>
            </w:tcMar>
          </w:tcPr>
          <w:p w14:paraId="49F7904B"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The Nature Conservancy - Micronesia</w:t>
            </w:r>
          </w:p>
        </w:tc>
        <w:tc>
          <w:tcPr>
            <w:tcW w:w="1512" w:type="pct"/>
            <w:tcMar>
              <w:left w:w="57" w:type="dxa"/>
              <w:right w:w="57" w:type="dxa"/>
            </w:tcMar>
          </w:tcPr>
          <w:p w14:paraId="396779F8"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 xml:space="preserve">International non-government organization partner in conservation, which is a supporting partner to the Micronesia Challenge. </w:t>
            </w:r>
          </w:p>
        </w:tc>
        <w:tc>
          <w:tcPr>
            <w:tcW w:w="2435" w:type="pct"/>
          </w:tcPr>
          <w:p w14:paraId="51BEE813"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Implementation support in field.</w:t>
            </w:r>
          </w:p>
          <w:p w14:paraId="23D9F799"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Output 2.1</w:t>
            </w:r>
          </w:p>
        </w:tc>
      </w:tr>
      <w:tr w:rsidR="0036568E" w:rsidRPr="0036568E" w14:paraId="4671AE84" w14:textId="77777777" w:rsidTr="0036568E">
        <w:trPr>
          <w:cantSplit/>
        </w:trPr>
        <w:tc>
          <w:tcPr>
            <w:tcW w:w="1053" w:type="pct"/>
            <w:tcMar>
              <w:left w:w="57" w:type="dxa"/>
              <w:right w:w="57" w:type="dxa"/>
            </w:tcMar>
          </w:tcPr>
          <w:p w14:paraId="1C4D52A6"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UNDP Joint Presence Office</w:t>
            </w:r>
          </w:p>
        </w:tc>
        <w:tc>
          <w:tcPr>
            <w:tcW w:w="1512" w:type="pct"/>
            <w:tcMar>
              <w:left w:w="57" w:type="dxa"/>
              <w:right w:w="57" w:type="dxa"/>
            </w:tcMar>
          </w:tcPr>
          <w:p w14:paraId="5D6868DE" w14:textId="77777777" w:rsidR="0036568E" w:rsidRPr="0036568E" w:rsidRDefault="0036568E" w:rsidP="0036568E">
            <w:pPr>
              <w:spacing w:after="0" w:line="240" w:lineRule="auto"/>
              <w:rPr>
                <w:rFonts w:ascii="Times New Roman" w:hAnsi="Times New Roman"/>
                <w:color w:val="1D2129"/>
                <w:sz w:val="18"/>
                <w:szCs w:val="18"/>
                <w:shd w:val="clear" w:color="auto" w:fill="FFFFFF"/>
              </w:rPr>
            </w:pPr>
            <w:r w:rsidRPr="0036568E">
              <w:rPr>
                <w:rFonts w:ascii="Times New Roman" w:hAnsi="Times New Roman"/>
                <w:color w:val="000000"/>
                <w:sz w:val="18"/>
                <w:szCs w:val="18"/>
              </w:rPr>
              <w:t>UN agency based in Pohnpei</w:t>
            </w:r>
          </w:p>
        </w:tc>
        <w:tc>
          <w:tcPr>
            <w:tcW w:w="2435" w:type="pct"/>
          </w:tcPr>
          <w:p w14:paraId="098C0031"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Project program oversight.</w:t>
            </w:r>
          </w:p>
          <w:p w14:paraId="5AF00EB9"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color w:val="000000"/>
                <w:sz w:val="18"/>
                <w:szCs w:val="18"/>
              </w:rPr>
              <w:t>All Components and Outputs.</w:t>
            </w:r>
          </w:p>
        </w:tc>
      </w:tr>
      <w:tr w:rsidR="0036568E" w:rsidRPr="0036568E" w14:paraId="240B5949" w14:textId="77777777" w:rsidTr="0036568E">
        <w:trPr>
          <w:cantSplit/>
        </w:trPr>
        <w:tc>
          <w:tcPr>
            <w:tcW w:w="1053" w:type="pct"/>
            <w:tcMar>
              <w:left w:w="57" w:type="dxa"/>
              <w:right w:w="57" w:type="dxa"/>
            </w:tcMar>
          </w:tcPr>
          <w:p w14:paraId="1240D998"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Yap CAP</w:t>
            </w:r>
          </w:p>
        </w:tc>
        <w:tc>
          <w:tcPr>
            <w:tcW w:w="1512" w:type="pct"/>
            <w:tcMar>
              <w:left w:w="57" w:type="dxa"/>
              <w:right w:w="57" w:type="dxa"/>
            </w:tcMar>
          </w:tcPr>
          <w:p w14:paraId="5CE85550"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color w:val="1D2129"/>
                <w:sz w:val="18"/>
                <w:szCs w:val="18"/>
                <w:shd w:val="clear" w:color="auto" w:fill="FFFFFF"/>
              </w:rPr>
              <w:t>Yap NGO with the mission "to operate or support programs aimed at environmental and cultural preservation and other sustainable economic and social development programs in the pursuit of self-reliance for citizens.</w:t>
            </w:r>
          </w:p>
        </w:tc>
        <w:tc>
          <w:tcPr>
            <w:tcW w:w="2435" w:type="pct"/>
          </w:tcPr>
          <w:p w14:paraId="581DC7A3"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Key stakeholder in and support to implementation at state level.</w:t>
            </w:r>
          </w:p>
          <w:p w14:paraId="09808F6F"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Output 2.1</w:t>
            </w:r>
          </w:p>
        </w:tc>
      </w:tr>
      <w:tr w:rsidR="0036568E" w:rsidRPr="0036568E" w14:paraId="457C6635" w14:textId="77777777" w:rsidTr="0036568E">
        <w:trPr>
          <w:cantSplit/>
        </w:trPr>
        <w:tc>
          <w:tcPr>
            <w:tcW w:w="1053" w:type="pct"/>
            <w:tcMar>
              <w:left w:w="57" w:type="dxa"/>
              <w:right w:w="57" w:type="dxa"/>
            </w:tcMar>
          </w:tcPr>
          <w:p w14:paraId="626D15B1"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sz w:val="18"/>
                <w:szCs w:val="18"/>
              </w:rPr>
              <w:t>Yap Institute of Natural Science</w:t>
            </w:r>
          </w:p>
        </w:tc>
        <w:tc>
          <w:tcPr>
            <w:tcW w:w="1512" w:type="pct"/>
            <w:tcMar>
              <w:left w:w="57" w:type="dxa"/>
              <w:right w:w="57" w:type="dxa"/>
            </w:tcMar>
          </w:tcPr>
          <w:p w14:paraId="0DE60EC8"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Non-profit organization promoting the maintenance of indigenous integrity through sustainable use of local resources, and the search for valid ethno-ecological lifestyle,</w:t>
            </w:r>
          </w:p>
        </w:tc>
        <w:tc>
          <w:tcPr>
            <w:tcW w:w="2435" w:type="pct"/>
          </w:tcPr>
          <w:p w14:paraId="4DD1BC36"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Implementation support in field.</w:t>
            </w:r>
          </w:p>
          <w:p w14:paraId="022E4E3F"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Output 2.1</w:t>
            </w:r>
          </w:p>
        </w:tc>
      </w:tr>
      <w:tr w:rsidR="0036568E" w:rsidRPr="0036568E" w14:paraId="074D1B50" w14:textId="77777777" w:rsidTr="0036568E">
        <w:trPr>
          <w:cantSplit/>
        </w:trPr>
        <w:tc>
          <w:tcPr>
            <w:tcW w:w="5000" w:type="pct"/>
            <w:gridSpan w:val="3"/>
            <w:shd w:val="clear" w:color="auto" w:fill="BFBFBF" w:themeFill="background1" w:themeFillShade="BF"/>
            <w:tcMar>
              <w:left w:w="57" w:type="dxa"/>
              <w:right w:w="57" w:type="dxa"/>
            </w:tcMar>
          </w:tcPr>
          <w:p w14:paraId="5069D63F" w14:textId="77777777" w:rsidR="0036568E" w:rsidRPr="0036568E" w:rsidRDefault="0036568E" w:rsidP="0036568E">
            <w:pPr>
              <w:spacing w:after="0" w:line="240" w:lineRule="auto"/>
              <w:rPr>
                <w:rFonts w:ascii="Times New Roman" w:hAnsi="Times New Roman"/>
                <w:b/>
                <w:sz w:val="18"/>
                <w:szCs w:val="18"/>
              </w:rPr>
            </w:pPr>
            <w:r w:rsidRPr="0036568E">
              <w:rPr>
                <w:rFonts w:ascii="Times New Roman" w:hAnsi="Times New Roman"/>
                <w:b/>
                <w:sz w:val="18"/>
                <w:szCs w:val="18"/>
              </w:rPr>
              <w:t>Regional Networks and Organizations</w:t>
            </w:r>
          </w:p>
        </w:tc>
      </w:tr>
      <w:tr w:rsidR="0036568E" w:rsidRPr="0036568E" w14:paraId="7D9271FE" w14:textId="77777777" w:rsidTr="0036568E">
        <w:trPr>
          <w:cantSplit/>
        </w:trPr>
        <w:tc>
          <w:tcPr>
            <w:tcW w:w="1053" w:type="pct"/>
            <w:tcMar>
              <w:left w:w="57" w:type="dxa"/>
              <w:right w:w="57" w:type="dxa"/>
            </w:tcMar>
          </w:tcPr>
          <w:p w14:paraId="341D792C"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 xml:space="preserve">Local Managed Area Network </w:t>
            </w:r>
          </w:p>
        </w:tc>
        <w:tc>
          <w:tcPr>
            <w:tcW w:w="1512" w:type="pct"/>
            <w:tcMar>
              <w:left w:w="57" w:type="dxa"/>
              <w:right w:w="57" w:type="dxa"/>
            </w:tcMar>
          </w:tcPr>
          <w:p w14:paraId="69BE4DCC" w14:textId="77777777" w:rsidR="0036568E" w:rsidRPr="0036568E" w:rsidRDefault="0036568E" w:rsidP="0036568E">
            <w:pPr>
              <w:spacing w:after="0" w:line="240" w:lineRule="auto"/>
              <w:rPr>
                <w:rStyle w:val="wsite-text"/>
                <w:rFonts w:ascii="Times New Roman" w:hAnsi="Times New Roman"/>
                <w:sz w:val="18"/>
                <w:szCs w:val="18"/>
              </w:rPr>
            </w:pPr>
            <w:r w:rsidRPr="0036568E">
              <w:rPr>
                <w:rFonts w:ascii="Times New Roman" w:hAnsi="Times New Roman"/>
                <w:sz w:val="18"/>
                <w:szCs w:val="18"/>
                <w:shd w:val="clear" w:color="auto" w:fill="FFFFFF"/>
              </w:rPr>
              <w:t>Mobilizes and empowers local communities in natural resource management and ensures the voice of communities and key stakeholders. </w:t>
            </w:r>
          </w:p>
        </w:tc>
        <w:tc>
          <w:tcPr>
            <w:tcW w:w="2435" w:type="pct"/>
          </w:tcPr>
          <w:p w14:paraId="44BB6985"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Key stakeholder in and support to implementation at state level.</w:t>
            </w:r>
          </w:p>
          <w:p w14:paraId="64CBE80F" w14:textId="77777777" w:rsidR="0036568E" w:rsidRPr="0036568E" w:rsidRDefault="0036568E" w:rsidP="0036568E">
            <w:pPr>
              <w:spacing w:after="0" w:line="240" w:lineRule="auto"/>
              <w:rPr>
                <w:rStyle w:val="wsite-text"/>
                <w:rFonts w:ascii="Times New Roman" w:hAnsi="Times New Roman"/>
                <w:sz w:val="18"/>
                <w:szCs w:val="18"/>
              </w:rPr>
            </w:pPr>
            <w:r w:rsidRPr="0036568E">
              <w:rPr>
                <w:rFonts w:ascii="Times New Roman" w:hAnsi="Times New Roman"/>
                <w:sz w:val="18"/>
                <w:szCs w:val="18"/>
              </w:rPr>
              <w:t>Outputs 2.1, 2.2; Outputs 4.2 and 4.3</w:t>
            </w:r>
          </w:p>
        </w:tc>
      </w:tr>
      <w:tr w:rsidR="0036568E" w:rsidRPr="0036568E" w14:paraId="0A4560BF" w14:textId="77777777" w:rsidTr="0036568E">
        <w:trPr>
          <w:cantSplit/>
        </w:trPr>
        <w:tc>
          <w:tcPr>
            <w:tcW w:w="1053" w:type="pct"/>
            <w:tcMar>
              <w:left w:w="57" w:type="dxa"/>
              <w:right w:w="57" w:type="dxa"/>
            </w:tcMar>
          </w:tcPr>
          <w:p w14:paraId="762C28B6"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Micronesia Regional Invasive Species Council (RISC)</w:t>
            </w:r>
          </w:p>
        </w:tc>
        <w:tc>
          <w:tcPr>
            <w:tcW w:w="1512" w:type="pct"/>
            <w:tcMar>
              <w:left w:w="57" w:type="dxa"/>
              <w:right w:w="57" w:type="dxa"/>
            </w:tcMar>
          </w:tcPr>
          <w:p w14:paraId="1722CFAC" w14:textId="77777777" w:rsidR="0036568E" w:rsidRPr="0036568E" w:rsidRDefault="0036568E" w:rsidP="0036568E">
            <w:pPr>
              <w:spacing w:after="0" w:line="240" w:lineRule="auto"/>
              <w:rPr>
                <w:rFonts w:ascii="Times New Roman" w:hAnsi="Times New Roman"/>
                <w:sz w:val="18"/>
                <w:szCs w:val="18"/>
              </w:rPr>
            </w:pPr>
            <w:r w:rsidRPr="0036568E">
              <w:rPr>
                <w:rStyle w:val="wsite-text"/>
                <w:rFonts w:ascii="Times New Roman" w:hAnsi="Times New Roman"/>
                <w:sz w:val="18"/>
                <w:szCs w:val="18"/>
              </w:rPr>
              <w:t>Its mission is to prevent the introduction of invasive species to islands across the region and control and reduce existing populations or, when feasible, eradicate these species through coordination of efforts and representatives throughout Micronesia. Key regional partner with representatives in each state and at the national level</w:t>
            </w:r>
          </w:p>
        </w:tc>
        <w:tc>
          <w:tcPr>
            <w:tcW w:w="2435" w:type="pct"/>
          </w:tcPr>
          <w:p w14:paraId="2D85AF36" w14:textId="77777777" w:rsidR="0036568E" w:rsidRPr="0036568E" w:rsidRDefault="0036568E" w:rsidP="0036568E">
            <w:pPr>
              <w:spacing w:after="0" w:line="240" w:lineRule="auto"/>
              <w:rPr>
                <w:rStyle w:val="wsite-text"/>
                <w:rFonts w:ascii="Times New Roman" w:hAnsi="Times New Roman"/>
                <w:sz w:val="18"/>
                <w:szCs w:val="18"/>
              </w:rPr>
            </w:pPr>
            <w:r w:rsidRPr="0036568E">
              <w:rPr>
                <w:rStyle w:val="wsite-text"/>
                <w:rFonts w:ascii="Times New Roman" w:hAnsi="Times New Roman"/>
                <w:sz w:val="18"/>
                <w:szCs w:val="18"/>
              </w:rPr>
              <w:t>Supports harmonization of IAS actions throughout the region and serves as the technical advisory council to the Chief Executives of the region.</w:t>
            </w:r>
          </w:p>
          <w:p w14:paraId="7C9F6728" w14:textId="77777777" w:rsidR="0036568E" w:rsidRPr="0036568E" w:rsidRDefault="0036568E" w:rsidP="0036568E">
            <w:pPr>
              <w:spacing w:after="0" w:line="240" w:lineRule="auto"/>
              <w:rPr>
                <w:rStyle w:val="wsite-text"/>
                <w:rFonts w:ascii="Times New Roman" w:hAnsi="Times New Roman"/>
                <w:sz w:val="18"/>
                <w:szCs w:val="18"/>
              </w:rPr>
            </w:pPr>
            <w:r w:rsidRPr="0036568E">
              <w:rPr>
                <w:rFonts w:ascii="Times New Roman" w:hAnsi="Times New Roman"/>
                <w:color w:val="000000"/>
                <w:sz w:val="18"/>
                <w:szCs w:val="18"/>
              </w:rPr>
              <w:t>All Components and Outputs.</w:t>
            </w:r>
          </w:p>
        </w:tc>
      </w:tr>
      <w:tr w:rsidR="0036568E" w:rsidRPr="0036568E" w14:paraId="09BE62A7" w14:textId="77777777" w:rsidTr="0036568E">
        <w:trPr>
          <w:cantSplit/>
        </w:trPr>
        <w:tc>
          <w:tcPr>
            <w:tcW w:w="1053" w:type="pct"/>
            <w:tcMar>
              <w:left w:w="57" w:type="dxa"/>
              <w:right w:w="57" w:type="dxa"/>
            </w:tcMar>
          </w:tcPr>
          <w:p w14:paraId="229D3291"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Pacific Community (SPC)</w:t>
            </w:r>
          </w:p>
        </w:tc>
        <w:tc>
          <w:tcPr>
            <w:tcW w:w="1512" w:type="pct"/>
            <w:tcMar>
              <w:left w:w="57" w:type="dxa"/>
              <w:right w:w="57" w:type="dxa"/>
            </w:tcMar>
          </w:tcPr>
          <w:p w14:paraId="03A99A7A" w14:textId="77777777" w:rsidR="0036568E" w:rsidRPr="0036568E" w:rsidRDefault="0036568E" w:rsidP="0036568E">
            <w:pPr>
              <w:spacing w:after="0" w:line="240" w:lineRule="auto"/>
              <w:rPr>
                <w:rStyle w:val="wsite-text"/>
                <w:rFonts w:ascii="Times New Roman" w:hAnsi="Times New Roman"/>
                <w:sz w:val="18"/>
                <w:szCs w:val="18"/>
              </w:rPr>
            </w:pPr>
            <w:r w:rsidRPr="0036568E">
              <w:rPr>
                <w:rFonts w:ascii="Times New Roman" w:hAnsi="Times New Roman"/>
                <w:sz w:val="18"/>
                <w:szCs w:val="18"/>
              </w:rPr>
              <w:t xml:space="preserve">Pacific Regional inter-government organization serving as the principal scientific and technical organization and supporting development since 1947. FSM is a member country. </w:t>
            </w:r>
          </w:p>
        </w:tc>
        <w:tc>
          <w:tcPr>
            <w:tcW w:w="2435" w:type="pct"/>
          </w:tcPr>
          <w:p w14:paraId="1C97FDD5"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Technical assistance as well as promoting and facilitating Pacific-wide cooperation on controlling IAS.</w:t>
            </w:r>
          </w:p>
          <w:p w14:paraId="0DF1A11C" w14:textId="77777777" w:rsidR="0036568E" w:rsidRPr="0036568E" w:rsidRDefault="0036568E" w:rsidP="0036568E">
            <w:pPr>
              <w:spacing w:after="0" w:line="240" w:lineRule="auto"/>
              <w:rPr>
                <w:rStyle w:val="wsite-text"/>
                <w:rFonts w:ascii="Times New Roman" w:hAnsi="Times New Roman"/>
                <w:sz w:val="18"/>
                <w:szCs w:val="18"/>
              </w:rPr>
            </w:pPr>
            <w:r w:rsidRPr="0036568E">
              <w:rPr>
                <w:rFonts w:ascii="Times New Roman" w:hAnsi="Times New Roman"/>
                <w:sz w:val="18"/>
                <w:szCs w:val="18"/>
              </w:rPr>
              <w:t>Output 2.1, 2.2; Output 3.3 and Output 4.3</w:t>
            </w:r>
          </w:p>
        </w:tc>
      </w:tr>
      <w:tr w:rsidR="0036568E" w:rsidRPr="0036568E" w14:paraId="65E330AF" w14:textId="77777777" w:rsidTr="0036568E">
        <w:trPr>
          <w:cantSplit/>
        </w:trPr>
        <w:tc>
          <w:tcPr>
            <w:tcW w:w="1053" w:type="pct"/>
            <w:tcMar>
              <w:left w:w="57" w:type="dxa"/>
              <w:right w:w="57" w:type="dxa"/>
            </w:tcMar>
          </w:tcPr>
          <w:p w14:paraId="67DB4BF9"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 xml:space="preserve">Pacific </w:t>
            </w:r>
            <w:proofErr w:type="spellStart"/>
            <w:r w:rsidRPr="0036568E">
              <w:rPr>
                <w:rFonts w:ascii="Times New Roman" w:hAnsi="Times New Roman"/>
                <w:color w:val="000000"/>
                <w:sz w:val="18"/>
                <w:szCs w:val="18"/>
              </w:rPr>
              <w:t>Invasives</w:t>
            </w:r>
            <w:proofErr w:type="spellEnd"/>
            <w:r w:rsidRPr="0036568E">
              <w:rPr>
                <w:rFonts w:ascii="Times New Roman" w:hAnsi="Times New Roman"/>
                <w:color w:val="000000"/>
                <w:sz w:val="18"/>
                <w:szCs w:val="18"/>
              </w:rPr>
              <w:t xml:space="preserve"> Learning Network (PILN)</w:t>
            </w:r>
          </w:p>
        </w:tc>
        <w:tc>
          <w:tcPr>
            <w:tcW w:w="1512" w:type="pct"/>
            <w:tcMar>
              <w:left w:w="57" w:type="dxa"/>
              <w:right w:w="57" w:type="dxa"/>
            </w:tcMar>
          </w:tcPr>
          <w:p w14:paraId="62FE8F35" w14:textId="77777777" w:rsidR="0036568E" w:rsidRPr="0036568E" w:rsidRDefault="0036568E" w:rsidP="0036568E">
            <w:pPr>
              <w:spacing w:after="0" w:line="240" w:lineRule="auto"/>
              <w:rPr>
                <w:rStyle w:val="wsite-text"/>
                <w:rFonts w:ascii="Times New Roman" w:hAnsi="Times New Roman"/>
                <w:sz w:val="18"/>
                <w:szCs w:val="18"/>
              </w:rPr>
            </w:pPr>
            <w:r w:rsidRPr="0036568E">
              <w:rPr>
                <w:rFonts w:ascii="Times New Roman" w:hAnsi="Times New Roman"/>
                <w:sz w:val="18"/>
                <w:szCs w:val="18"/>
              </w:rPr>
              <w:t>Connects Pacific IAS professionals to share knowledge, expertise, tools, and ideas. Multi-disciplinary project teams work together on strategies for effective conservation action.</w:t>
            </w:r>
          </w:p>
        </w:tc>
        <w:tc>
          <w:tcPr>
            <w:tcW w:w="2435" w:type="pct"/>
          </w:tcPr>
          <w:p w14:paraId="5AC8D8D7"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Technical assistance as well as promoting and facilitating Pacific-wide cooperation on controlling IAS.</w:t>
            </w:r>
          </w:p>
          <w:p w14:paraId="6633A238" w14:textId="77777777" w:rsidR="0036568E" w:rsidRPr="0036568E" w:rsidRDefault="0036568E" w:rsidP="0036568E">
            <w:pPr>
              <w:spacing w:after="0" w:line="240" w:lineRule="auto"/>
              <w:rPr>
                <w:rStyle w:val="wsite-text"/>
                <w:rFonts w:ascii="Times New Roman" w:hAnsi="Times New Roman"/>
                <w:sz w:val="18"/>
                <w:szCs w:val="18"/>
              </w:rPr>
            </w:pPr>
            <w:r w:rsidRPr="0036568E">
              <w:rPr>
                <w:rFonts w:ascii="Times New Roman" w:hAnsi="Times New Roman"/>
                <w:sz w:val="18"/>
                <w:szCs w:val="18"/>
              </w:rPr>
              <w:t>Output 2.1, 2.2; Output 3.3 and Output 4.3</w:t>
            </w:r>
          </w:p>
        </w:tc>
      </w:tr>
      <w:tr w:rsidR="0036568E" w:rsidRPr="0036568E" w14:paraId="4FED52EC" w14:textId="77777777" w:rsidTr="0036568E">
        <w:trPr>
          <w:cantSplit/>
        </w:trPr>
        <w:tc>
          <w:tcPr>
            <w:tcW w:w="1053" w:type="pct"/>
            <w:tcMar>
              <w:left w:w="57" w:type="dxa"/>
              <w:right w:w="57" w:type="dxa"/>
            </w:tcMar>
          </w:tcPr>
          <w:p w14:paraId="57CF8A75"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 xml:space="preserve">Pacific </w:t>
            </w:r>
            <w:proofErr w:type="spellStart"/>
            <w:r w:rsidRPr="0036568E">
              <w:rPr>
                <w:rFonts w:ascii="Times New Roman" w:hAnsi="Times New Roman"/>
                <w:color w:val="000000"/>
                <w:sz w:val="18"/>
                <w:szCs w:val="18"/>
              </w:rPr>
              <w:t>Invasives</w:t>
            </w:r>
            <w:proofErr w:type="spellEnd"/>
            <w:r w:rsidRPr="0036568E">
              <w:rPr>
                <w:rFonts w:ascii="Times New Roman" w:hAnsi="Times New Roman"/>
                <w:color w:val="000000"/>
                <w:sz w:val="18"/>
                <w:szCs w:val="18"/>
              </w:rPr>
              <w:t xml:space="preserve"> Partnership (PIP)</w:t>
            </w:r>
          </w:p>
        </w:tc>
        <w:tc>
          <w:tcPr>
            <w:tcW w:w="1512" w:type="pct"/>
            <w:tcMar>
              <w:left w:w="57" w:type="dxa"/>
              <w:right w:w="57" w:type="dxa"/>
            </w:tcMar>
          </w:tcPr>
          <w:p w14:paraId="4FFF7F06" w14:textId="77777777" w:rsidR="0036568E" w:rsidRPr="0036568E" w:rsidRDefault="0036568E" w:rsidP="0036568E">
            <w:pPr>
              <w:spacing w:after="0" w:line="240" w:lineRule="auto"/>
              <w:rPr>
                <w:rStyle w:val="wsite-text"/>
                <w:rFonts w:ascii="Times New Roman" w:hAnsi="Times New Roman"/>
                <w:sz w:val="18"/>
                <w:szCs w:val="18"/>
              </w:rPr>
            </w:pPr>
            <w:r w:rsidRPr="0036568E">
              <w:rPr>
                <w:rFonts w:ascii="Times New Roman" w:hAnsi="Times New Roman"/>
                <w:sz w:val="18"/>
                <w:szCs w:val="18"/>
              </w:rPr>
              <w:t>Umbrella regional coordinating body for agencies working on invasive species in more than one country of the Pacific.</w:t>
            </w:r>
          </w:p>
        </w:tc>
        <w:tc>
          <w:tcPr>
            <w:tcW w:w="2435" w:type="pct"/>
          </w:tcPr>
          <w:p w14:paraId="17B8DED3"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Technical assistance as well as promoting and facilitating Pacific-wide cooperation on controlling IAS.</w:t>
            </w:r>
          </w:p>
          <w:p w14:paraId="2A490FBB" w14:textId="77777777" w:rsidR="0036568E" w:rsidRPr="0036568E" w:rsidRDefault="0036568E" w:rsidP="0036568E">
            <w:pPr>
              <w:spacing w:after="0" w:line="240" w:lineRule="auto"/>
              <w:rPr>
                <w:rStyle w:val="wsite-text"/>
                <w:rFonts w:ascii="Times New Roman" w:hAnsi="Times New Roman"/>
                <w:sz w:val="18"/>
                <w:szCs w:val="18"/>
              </w:rPr>
            </w:pPr>
            <w:r w:rsidRPr="0036568E">
              <w:rPr>
                <w:rFonts w:ascii="Times New Roman" w:hAnsi="Times New Roman"/>
                <w:sz w:val="18"/>
                <w:szCs w:val="18"/>
              </w:rPr>
              <w:t>Output 2.1, 2.2; Output 3.3 and Output 4.3</w:t>
            </w:r>
          </w:p>
        </w:tc>
      </w:tr>
      <w:tr w:rsidR="0036568E" w:rsidRPr="0036568E" w14:paraId="0C487DE5" w14:textId="77777777" w:rsidTr="00905109">
        <w:tc>
          <w:tcPr>
            <w:tcW w:w="1053" w:type="pct"/>
            <w:tcMar>
              <w:left w:w="57" w:type="dxa"/>
              <w:right w:w="57" w:type="dxa"/>
            </w:tcMar>
          </w:tcPr>
          <w:p w14:paraId="5E930757"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Regional Invasive Species Coordination Office</w:t>
            </w:r>
          </w:p>
          <w:p w14:paraId="498D8C1E"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(RISCO)</w:t>
            </w:r>
          </w:p>
        </w:tc>
        <w:tc>
          <w:tcPr>
            <w:tcW w:w="1512" w:type="pct"/>
            <w:tcMar>
              <w:left w:w="57" w:type="dxa"/>
              <w:right w:w="57" w:type="dxa"/>
            </w:tcMar>
          </w:tcPr>
          <w:p w14:paraId="564529DF" w14:textId="77777777" w:rsidR="0036568E" w:rsidRPr="0036568E" w:rsidRDefault="0036568E" w:rsidP="0036568E">
            <w:pPr>
              <w:spacing w:after="0" w:line="240" w:lineRule="auto"/>
              <w:rPr>
                <w:rStyle w:val="wsite-text"/>
                <w:rFonts w:ascii="Times New Roman" w:hAnsi="Times New Roman"/>
                <w:sz w:val="18"/>
                <w:szCs w:val="18"/>
              </w:rPr>
            </w:pPr>
            <w:r w:rsidRPr="0036568E">
              <w:rPr>
                <w:rStyle w:val="wsite-text"/>
                <w:rFonts w:ascii="Times New Roman" w:hAnsi="Times New Roman"/>
                <w:sz w:val="18"/>
                <w:szCs w:val="18"/>
              </w:rPr>
              <w:t>Supports IAS prevention and management efforts throughout Micronesia, convenes</w:t>
            </w:r>
            <w:r w:rsidRPr="0036568E">
              <w:rPr>
                <w:rFonts w:ascii="Times New Roman" w:hAnsi="Times New Roman"/>
                <w:sz w:val="18"/>
                <w:szCs w:val="18"/>
              </w:rPr>
              <w:t xml:space="preserve"> </w:t>
            </w:r>
            <w:r w:rsidRPr="0036568E">
              <w:rPr>
                <w:rStyle w:val="wsite-text"/>
                <w:rFonts w:ascii="Times New Roman" w:hAnsi="Times New Roman"/>
                <w:sz w:val="18"/>
                <w:szCs w:val="18"/>
              </w:rPr>
              <w:t xml:space="preserve">RISC meetings to support RISC with planning various IAS initiatives.  </w:t>
            </w:r>
          </w:p>
        </w:tc>
        <w:tc>
          <w:tcPr>
            <w:tcW w:w="2435" w:type="pct"/>
          </w:tcPr>
          <w:p w14:paraId="36643B16" w14:textId="77777777" w:rsidR="0036568E" w:rsidRPr="0036568E" w:rsidRDefault="0036568E" w:rsidP="0036568E">
            <w:pPr>
              <w:spacing w:after="0" w:line="240" w:lineRule="auto"/>
              <w:rPr>
                <w:rStyle w:val="wsite-text"/>
                <w:rFonts w:ascii="Times New Roman" w:hAnsi="Times New Roman"/>
                <w:sz w:val="18"/>
                <w:szCs w:val="18"/>
              </w:rPr>
            </w:pPr>
            <w:r w:rsidRPr="0036568E">
              <w:rPr>
                <w:rStyle w:val="wsite-text"/>
                <w:rFonts w:ascii="Times New Roman" w:hAnsi="Times New Roman"/>
                <w:sz w:val="18"/>
                <w:szCs w:val="18"/>
              </w:rPr>
              <w:t>Houses the Micronesia Regional IAS Coordinator. Supports harmonization of IAS actions throughout the region.</w:t>
            </w:r>
          </w:p>
          <w:p w14:paraId="3E3B841F" w14:textId="77777777" w:rsidR="0036568E" w:rsidRPr="0036568E" w:rsidRDefault="0036568E" w:rsidP="0036568E">
            <w:pPr>
              <w:spacing w:after="0" w:line="240" w:lineRule="auto"/>
              <w:rPr>
                <w:rStyle w:val="wsite-text"/>
                <w:rFonts w:ascii="Times New Roman" w:hAnsi="Times New Roman"/>
                <w:sz w:val="18"/>
                <w:szCs w:val="18"/>
              </w:rPr>
            </w:pPr>
            <w:r w:rsidRPr="0036568E">
              <w:rPr>
                <w:rFonts w:ascii="Times New Roman" w:hAnsi="Times New Roman"/>
                <w:sz w:val="18"/>
                <w:szCs w:val="18"/>
              </w:rPr>
              <w:t>Output 2.1, 2.2; and Output 3.3</w:t>
            </w:r>
          </w:p>
        </w:tc>
      </w:tr>
      <w:tr w:rsidR="00905109" w:rsidRPr="0036568E" w14:paraId="00273E9B" w14:textId="77777777" w:rsidTr="00905109">
        <w:tc>
          <w:tcPr>
            <w:tcW w:w="1053" w:type="pct"/>
            <w:tcMar>
              <w:left w:w="57" w:type="dxa"/>
              <w:right w:w="57" w:type="dxa"/>
            </w:tcMar>
          </w:tcPr>
          <w:p w14:paraId="54126B7E" w14:textId="695D6327" w:rsidR="00905109" w:rsidRPr="00905109" w:rsidRDefault="00905109" w:rsidP="00905109">
            <w:pPr>
              <w:spacing w:after="0" w:line="240" w:lineRule="auto"/>
              <w:rPr>
                <w:rFonts w:ascii="Times New Roman" w:hAnsi="Times New Roman"/>
                <w:color w:val="000000"/>
                <w:sz w:val="18"/>
                <w:szCs w:val="18"/>
              </w:rPr>
            </w:pPr>
            <w:r w:rsidRPr="00905109">
              <w:rPr>
                <w:rFonts w:ascii="Times New Roman" w:hAnsi="Times New Roman"/>
                <w:color w:val="000000"/>
                <w:sz w:val="18"/>
                <w:szCs w:val="18"/>
              </w:rPr>
              <w:t>Secretariat of the Pacific Regional Environmental Programme (SPREP)</w:t>
            </w:r>
          </w:p>
        </w:tc>
        <w:tc>
          <w:tcPr>
            <w:tcW w:w="1512" w:type="pct"/>
            <w:tcMar>
              <w:left w:w="57" w:type="dxa"/>
              <w:right w:w="57" w:type="dxa"/>
            </w:tcMar>
          </w:tcPr>
          <w:p w14:paraId="58812B71" w14:textId="77777777" w:rsidR="00905109" w:rsidRDefault="00905109" w:rsidP="00905109">
            <w:pPr>
              <w:spacing w:after="0" w:line="240" w:lineRule="auto"/>
              <w:rPr>
                <w:rFonts w:ascii="Times New Roman" w:hAnsi="Times New Roman"/>
                <w:sz w:val="18"/>
                <w:szCs w:val="18"/>
              </w:rPr>
            </w:pPr>
            <w:r w:rsidRPr="00905109">
              <w:rPr>
                <w:rFonts w:ascii="Times New Roman" w:hAnsi="Times New Roman"/>
                <w:sz w:val="18"/>
                <w:szCs w:val="18"/>
              </w:rPr>
              <w:t>Pacific Regional inter-government organization charged by the governments and administrations of the Pacific region with the protection and sustainable development of the region's environment. FSM is a member country. Similar role to SPC.</w:t>
            </w:r>
          </w:p>
          <w:p w14:paraId="61B2AE8B" w14:textId="04194538" w:rsidR="00905109" w:rsidRPr="00905109" w:rsidRDefault="00905109" w:rsidP="00905109">
            <w:pPr>
              <w:spacing w:after="0" w:line="240" w:lineRule="auto"/>
              <w:rPr>
                <w:rFonts w:ascii="Times New Roman" w:hAnsi="Times New Roman"/>
                <w:sz w:val="18"/>
                <w:szCs w:val="18"/>
              </w:rPr>
            </w:pPr>
            <w:r w:rsidRPr="00905109">
              <w:rPr>
                <w:rFonts w:ascii="Times New Roman" w:hAnsi="Times New Roman"/>
                <w:sz w:val="18"/>
                <w:szCs w:val="18"/>
                <w:highlight w:val="yellow"/>
              </w:rPr>
              <w:t>Executing Partner for GEF-financed, UN Environment-supported regional IAS project and engagement in knowledge exchange and regional coordination.</w:t>
            </w:r>
          </w:p>
        </w:tc>
        <w:tc>
          <w:tcPr>
            <w:tcW w:w="2435" w:type="pct"/>
          </w:tcPr>
          <w:p w14:paraId="77D131BB" w14:textId="77777777" w:rsidR="00905109" w:rsidRPr="00905109" w:rsidRDefault="00905109" w:rsidP="00905109">
            <w:pPr>
              <w:spacing w:after="0" w:line="240" w:lineRule="auto"/>
              <w:rPr>
                <w:rFonts w:ascii="Times New Roman" w:hAnsi="Times New Roman"/>
                <w:sz w:val="18"/>
                <w:szCs w:val="18"/>
              </w:rPr>
            </w:pPr>
            <w:r w:rsidRPr="00905109">
              <w:rPr>
                <w:rFonts w:ascii="Times New Roman" w:hAnsi="Times New Roman"/>
                <w:sz w:val="18"/>
                <w:szCs w:val="18"/>
              </w:rPr>
              <w:t xml:space="preserve">Technical assistance as well as promoting and facilitating Pacific-wide cooperation on controlling IAS. </w:t>
            </w:r>
            <w:r w:rsidRPr="00905109">
              <w:rPr>
                <w:rFonts w:ascii="Times New Roman" w:hAnsi="Times New Roman"/>
                <w:sz w:val="18"/>
                <w:szCs w:val="18"/>
                <w:highlight w:val="yellow"/>
              </w:rPr>
              <w:t>Knowledge exchange and sharing of lessons learned between Pacific Island countries on IAS management.</w:t>
            </w:r>
          </w:p>
          <w:p w14:paraId="6882E20F" w14:textId="2F6DBF95" w:rsidR="00905109" w:rsidRPr="00905109" w:rsidRDefault="00905109" w:rsidP="00905109">
            <w:pPr>
              <w:spacing w:after="0" w:line="240" w:lineRule="auto"/>
              <w:rPr>
                <w:rFonts w:ascii="Times New Roman" w:hAnsi="Times New Roman"/>
                <w:sz w:val="18"/>
                <w:szCs w:val="18"/>
              </w:rPr>
            </w:pPr>
            <w:r w:rsidRPr="00905109">
              <w:rPr>
                <w:rFonts w:ascii="Times New Roman" w:hAnsi="Times New Roman"/>
                <w:sz w:val="18"/>
                <w:szCs w:val="18"/>
              </w:rPr>
              <w:t xml:space="preserve">Output 2.1, 2.2; Output 3.3 and Output 4.3. </w:t>
            </w:r>
            <w:r w:rsidRPr="00905109">
              <w:rPr>
                <w:rFonts w:ascii="Times New Roman" w:hAnsi="Times New Roman"/>
                <w:sz w:val="18"/>
                <w:szCs w:val="18"/>
                <w:highlight w:val="yellow"/>
              </w:rPr>
              <w:t>Lessons sharing and knowledge exchange on multiple outputs.</w:t>
            </w:r>
          </w:p>
        </w:tc>
      </w:tr>
      <w:tr w:rsidR="00905109" w:rsidRPr="0036568E" w14:paraId="64565523" w14:textId="77777777" w:rsidTr="00905109">
        <w:tc>
          <w:tcPr>
            <w:tcW w:w="1053" w:type="pct"/>
            <w:tcMar>
              <w:left w:w="57" w:type="dxa"/>
              <w:right w:w="57" w:type="dxa"/>
            </w:tcMar>
          </w:tcPr>
          <w:p w14:paraId="74B44246" w14:textId="205B794B" w:rsidR="00905109" w:rsidRPr="00905109" w:rsidRDefault="00905109" w:rsidP="00905109">
            <w:pPr>
              <w:spacing w:after="0" w:line="240" w:lineRule="auto"/>
              <w:rPr>
                <w:rFonts w:ascii="Times New Roman" w:hAnsi="Times New Roman"/>
                <w:color w:val="000000"/>
                <w:sz w:val="18"/>
                <w:szCs w:val="18"/>
              </w:rPr>
            </w:pPr>
            <w:r w:rsidRPr="00905109">
              <w:rPr>
                <w:rFonts w:ascii="Times New Roman" w:hAnsi="Times New Roman"/>
                <w:color w:val="000000"/>
                <w:sz w:val="18"/>
                <w:szCs w:val="18"/>
                <w:highlight w:val="yellow"/>
              </w:rPr>
              <w:t>Pacific Regional Invasive Species Management Support Service (PRISMSS)</w:t>
            </w:r>
          </w:p>
        </w:tc>
        <w:tc>
          <w:tcPr>
            <w:tcW w:w="1512" w:type="pct"/>
            <w:tcMar>
              <w:left w:w="57" w:type="dxa"/>
              <w:right w:w="57" w:type="dxa"/>
            </w:tcMar>
          </w:tcPr>
          <w:p w14:paraId="425F6307" w14:textId="7048F4A1" w:rsidR="00905109" w:rsidRPr="00905109" w:rsidRDefault="00905109" w:rsidP="00905109">
            <w:pPr>
              <w:spacing w:after="0" w:line="240" w:lineRule="auto"/>
              <w:rPr>
                <w:rFonts w:ascii="Times New Roman" w:hAnsi="Times New Roman"/>
                <w:sz w:val="18"/>
                <w:szCs w:val="18"/>
              </w:rPr>
            </w:pPr>
            <w:r w:rsidRPr="00905109">
              <w:rPr>
                <w:rFonts w:ascii="Times New Roman" w:hAnsi="Times New Roman"/>
                <w:sz w:val="18"/>
                <w:szCs w:val="18"/>
                <w:highlight w:val="yellow"/>
              </w:rPr>
              <w:t>Hosted by SPREP and established by the GEF-6 UN Environment-supported regional IAS project. Will provide technical services and advisory support for IAS management in the Pacific, with financial model and engagement of Pacific countries outside of the regional project to be determined.</w:t>
            </w:r>
          </w:p>
        </w:tc>
        <w:tc>
          <w:tcPr>
            <w:tcW w:w="2435" w:type="pct"/>
          </w:tcPr>
          <w:p w14:paraId="39DDC225" w14:textId="77777777" w:rsidR="00905109" w:rsidRPr="00905109" w:rsidRDefault="00905109" w:rsidP="00905109">
            <w:pPr>
              <w:spacing w:after="0" w:line="240" w:lineRule="auto"/>
              <w:rPr>
                <w:rFonts w:ascii="Times New Roman" w:hAnsi="Times New Roman"/>
                <w:sz w:val="18"/>
                <w:szCs w:val="18"/>
                <w:highlight w:val="yellow"/>
              </w:rPr>
            </w:pPr>
            <w:r w:rsidRPr="00905109">
              <w:rPr>
                <w:rFonts w:ascii="Times New Roman" w:hAnsi="Times New Roman"/>
                <w:sz w:val="18"/>
                <w:szCs w:val="18"/>
                <w:highlight w:val="yellow"/>
              </w:rPr>
              <w:t>Knowledge transfer and exchange across the Pacific. Sharing of technical experts and advice on project technical activities based on lessons/experience in other Pacific countries. Potential pay-as-you-go engagement of FSM and project in regional training and capacity development activities led by PRISMSS. Maintains Regional Resource Base to which this project can provide case studies.</w:t>
            </w:r>
          </w:p>
          <w:p w14:paraId="6066D716" w14:textId="0B6DD073" w:rsidR="00905109" w:rsidRPr="00905109" w:rsidRDefault="00905109" w:rsidP="00905109">
            <w:pPr>
              <w:spacing w:after="0" w:line="240" w:lineRule="auto"/>
              <w:rPr>
                <w:rFonts w:ascii="Times New Roman" w:hAnsi="Times New Roman"/>
                <w:sz w:val="18"/>
                <w:szCs w:val="18"/>
              </w:rPr>
            </w:pPr>
            <w:r w:rsidRPr="00905109">
              <w:rPr>
                <w:rFonts w:ascii="Times New Roman" w:hAnsi="Times New Roman"/>
                <w:sz w:val="18"/>
                <w:szCs w:val="18"/>
                <w:highlight w:val="yellow"/>
              </w:rPr>
              <w:t>All Outputs.</w:t>
            </w:r>
          </w:p>
        </w:tc>
      </w:tr>
      <w:tr w:rsidR="0036568E" w:rsidRPr="0036568E" w14:paraId="2737E978" w14:textId="77777777" w:rsidTr="0036568E">
        <w:trPr>
          <w:cantSplit/>
        </w:trPr>
        <w:tc>
          <w:tcPr>
            <w:tcW w:w="5000" w:type="pct"/>
            <w:gridSpan w:val="3"/>
            <w:shd w:val="clear" w:color="auto" w:fill="BFBFBF" w:themeFill="background1" w:themeFillShade="BF"/>
            <w:tcMar>
              <w:left w:w="57" w:type="dxa"/>
              <w:right w:w="57" w:type="dxa"/>
            </w:tcMar>
          </w:tcPr>
          <w:p w14:paraId="7C997C06"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b/>
                <w:color w:val="000000"/>
                <w:sz w:val="18"/>
                <w:szCs w:val="18"/>
              </w:rPr>
              <w:t>Foreign Governments</w:t>
            </w:r>
          </w:p>
        </w:tc>
      </w:tr>
      <w:tr w:rsidR="0036568E" w:rsidRPr="0036568E" w14:paraId="33DE9E95" w14:textId="77777777" w:rsidTr="0036568E">
        <w:trPr>
          <w:cantSplit/>
        </w:trPr>
        <w:tc>
          <w:tcPr>
            <w:tcW w:w="1053" w:type="pct"/>
            <w:tcMar>
              <w:left w:w="57" w:type="dxa"/>
              <w:right w:w="57" w:type="dxa"/>
            </w:tcMar>
          </w:tcPr>
          <w:p w14:paraId="2704690D"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US Department of Agriculture (Natural Resources Conservation Service and Forest Service)</w:t>
            </w:r>
          </w:p>
        </w:tc>
        <w:tc>
          <w:tcPr>
            <w:tcW w:w="1512" w:type="pct"/>
            <w:tcMar>
              <w:left w:w="57" w:type="dxa"/>
              <w:right w:w="57" w:type="dxa"/>
            </w:tcMar>
          </w:tcPr>
          <w:p w14:paraId="6F3EE3FF"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 xml:space="preserve">Through USDA Cooperative Agreement, these two US Federal Agencies provide technical assistance through grants and field support on forestry and soil conservation. </w:t>
            </w:r>
          </w:p>
        </w:tc>
        <w:tc>
          <w:tcPr>
            <w:tcW w:w="2435" w:type="pct"/>
          </w:tcPr>
          <w:p w14:paraId="5ABDAA64"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Technical support and demonstrating technical approaches to IAS control.</w:t>
            </w:r>
          </w:p>
          <w:p w14:paraId="393EA8CD"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Output 2.1, 2.2; Output 3.3 and Output 4.3</w:t>
            </w:r>
          </w:p>
        </w:tc>
      </w:tr>
      <w:tr w:rsidR="0036568E" w:rsidRPr="0036568E" w14:paraId="26E65975" w14:textId="77777777" w:rsidTr="0036568E">
        <w:trPr>
          <w:cantSplit/>
        </w:trPr>
        <w:tc>
          <w:tcPr>
            <w:tcW w:w="5000" w:type="pct"/>
            <w:gridSpan w:val="3"/>
            <w:shd w:val="clear" w:color="auto" w:fill="BFBFBF" w:themeFill="background1" w:themeFillShade="BF"/>
            <w:tcMar>
              <w:left w:w="57" w:type="dxa"/>
              <w:right w:w="57" w:type="dxa"/>
            </w:tcMar>
          </w:tcPr>
          <w:p w14:paraId="7E76995C" w14:textId="77777777" w:rsidR="0036568E" w:rsidRPr="0036568E" w:rsidRDefault="0036568E" w:rsidP="0036568E">
            <w:pPr>
              <w:spacing w:after="0" w:line="240" w:lineRule="auto"/>
              <w:rPr>
                <w:rFonts w:ascii="Times New Roman" w:hAnsi="Times New Roman"/>
                <w:b/>
                <w:sz w:val="18"/>
                <w:szCs w:val="18"/>
              </w:rPr>
            </w:pPr>
            <w:r w:rsidRPr="0036568E">
              <w:rPr>
                <w:rFonts w:ascii="Times New Roman" w:hAnsi="Times New Roman"/>
                <w:b/>
                <w:sz w:val="18"/>
                <w:szCs w:val="18"/>
              </w:rPr>
              <w:t>Other GEF Projects</w:t>
            </w:r>
          </w:p>
        </w:tc>
      </w:tr>
      <w:tr w:rsidR="0036568E" w:rsidRPr="0036568E" w14:paraId="652068F9" w14:textId="77777777" w:rsidTr="0036568E">
        <w:trPr>
          <w:cantSplit/>
        </w:trPr>
        <w:tc>
          <w:tcPr>
            <w:tcW w:w="1053" w:type="pct"/>
            <w:tcMar>
              <w:left w:w="57" w:type="dxa"/>
              <w:right w:w="57" w:type="dxa"/>
            </w:tcMar>
          </w:tcPr>
          <w:p w14:paraId="6E029ADE"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GEF5 FSM Ridge to Reef Project</w:t>
            </w:r>
          </w:p>
        </w:tc>
        <w:tc>
          <w:tcPr>
            <w:tcW w:w="1512" w:type="pct"/>
            <w:tcMar>
              <w:left w:w="57" w:type="dxa"/>
              <w:right w:w="57" w:type="dxa"/>
            </w:tcMar>
          </w:tcPr>
          <w:p w14:paraId="74FC2DC8"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 xml:space="preserve">Current GEF project in the FSM focusing on the </w:t>
            </w:r>
            <w:r w:rsidRPr="001E2B7D">
              <w:rPr>
                <w:rFonts w:ascii="Times New Roman" w:hAnsi="Times New Roman"/>
                <w:sz w:val="18"/>
                <w:szCs w:val="18"/>
              </w:rPr>
              <w:t xml:space="preserve">reduction of conflicting land-uses and land-use practices, has project sites focusing on the reduction of </w:t>
            </w:r>
            <w:r w:rsidRPr="0036568E">
              <w:rPr>
                <w:rFonts w:ascii="Times New Roman" w:hAnsi="Times New Roman"/>
                <w:sz w:val="18"/>
                <w:szCs w:val="18"/>
              </w:rPr>
              <w:t xml:space="preserve">IAS.  </w:t>
            </w:r>
          </w:p>
        </w:tc>
        <w:tc>
          <w:tcPr>
            <w:tcW w:w="2435" w:type="pct"/>
          </w:tcPr>
          <w:p w14:paraId="09754AAB"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Coordinating partner at State level, particularly for work at PAs/MPAs.</w:t>
            </w:r>
          </w:p>
          <w:p w14:paraId="73BE4315"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Outputs 2.1, 2.2; Outputs 3.2 and 3.3; and Outputs 4.2 and 4.3</w:t>
            </w:r>
          </w:p>
        </w:tc>
      </w:tr>
      <w:tr w:rsidR="0036568E" w:rsidRPr="0036568E" w14:paraId="61485EBA" w14:textId="77777777" w:rsidTr="0036568E">
        <w:trPr>
          <w:cantSplit/>
        </w:trPr>
        <w:tc>
          <w:tcPr>
            <w:tcW w:w="1053" w:type="pct"/>
            <w:tcMar>
              <w:left w:w="57" w:type="dxa"/>
              <w:right w:w="57" w:type="dxa"/>
            </w:tcMar>
          </w:tcPr>
          <w:p w14:paraId="27680B79"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GEF6 Palau Safeguards and Conservation Development</w:t>
            </w:r>
          </w:p>
        </w:tc>
        <w:tc>
          <w:tcPr>
            <w:tcW w:w="1512" w:type="pct"/>
            <w:tcMar>
              <w:left w:w="57" w:type="dxa"/>
              <w:right w:w="57" w:type="dxa"/>
            </w:tcMar>
          </w:tcPr>
          <w:p w14:paraId="5D8CF3D4"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 xml:space="preserve">Current GEF project in Palau </w:t>
            </w:r>
            <w:r w:rsidRPr="0036568E">
              <w:rPr>
                <w:rFonts w:ascii="Times New Roman" w:hAnsi="Times New Roman"/>
                <w:color w:val="000000"/>
                <w:sz w:val="18"/>
                <w:szCs w:val="18"/>
              </w:rPr>
              <w:t>addressing negative impacts of unsustainable sector-led development practices on landscapes</w:t>
            </w:r>
          </w:p>
        </w:tc>
        <w:tc>
          <w:tcPr>
            <w:tcW w:w="2435" w:type="pct"/>
          </w:tcPr>
          <w:p w14:paraId="0372E1D0"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Demonstrates technical approaches to IAS control.</w:t>
            </w:r>
          </w:p>
          <w:p w14:paraId="694D9B36"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Output 3.3 and 4.3</w:t>
            </w:r>
          </w:p>
        </w:tc>
      </w:tr>
      <w:tr w:rsidR="0036568E" w:rsidRPr="0036568E" w14:paraId="427D2399" w14:textId="77777777" w:rsidTr="0036568E">
        <w:trPr>
          <w:cantSplit/>
        </w:trPr>
        <w:tc>
          <w:tcPr>
            <w:tcW w:w="1053" w:type="pct"/>
            <w:tcMar>
              <w:left w:w="57" w:type="dxa"/>
              <w:right w:w="57" w:type="dxa"/>
            </w:tcMar>
          </w:tcPr>
          <w:p w14:paraId="3066E5EE"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GEF6 RMI Ridge to Reef Project</w:t>
            </w:r>
          </w:p>
        </w:tc>
        <w:tc>
          <w:tcPr>
            <w:tcW w:w="1512" w:type="pct"/>
            <w:tcMar>
              <w:left w:w="57" w:type="dxa"/>
              <w:right w:w="57" w:type="dxa"/>
            </w:tcMar>
          </w:tcPr>
          <w:p w14:paraId="768FA590"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Strengthens natural Resource management in atoll communities by employing integrated approaches</w:t>
            </w:r>
          </w:p>
        </w:tc>
        <w:tc>
          <w:tcPr>
            <w:tcW w:w="2435" w:type="pct"/>
          </w:tcPr>
          <w:p w14:paraId="7FCF77CD"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Demonstrates technical approaches to IAS control.</w:t>
            </w:r>
          </w:p>
          <w:p w14:paraId="5533E24A"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Output 3.3 and 4.3</w:t>
            </w:r>
          </w:p>
        </w:tc>
      </w:tr>
      <w:tr w:rsidR="0036568E" w:rsidRPr="0036568E" w14:paraId="5FC59797" w14:textId="77777777" w:rsidTr="0036568E">
        <w:trPr>
          <w:cantSplit/>
        </w:trPr>
        <w:tc>
          <w:tcPr>
            <w:tcW w:w="1053" w:type="pct"/>
            <w:tcMar>
              <w:left w:w="57" w:type="dxa"/>
              <w:right w:w="57" w:type="dxa"/>
            </w:tcMar>
          </w:tcPr>
          <w:p w14:paraId="55CB81F1"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GEF6 Fiji IAS project</w:t>
            </w:r>
          </w:p>
        </w:tc>
        <w:tc>
          <w:tcPr>
            <w:tcW w:w="1512" w:type="pct"/>
            <w:tcMar>
              <w:left w:w="57" w:type="dxa"/>
              <w:right w:w="57" w:type="dxa"/>
            </w:tcMar>
          </w:tcPr>
          <w:p w14:paraId="7B44E0D3"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Biosecurity and IAS management project under implementation in Fiji, supported by UNDP as GEF Agency</w:t>
            </w:r>
          </w:p>
        </w:tc>
        <w:tc>
          <w:tcPr>
            <w:tcW w:w="2435" w:type="pct"/>
          </w:tcPr>
          <w:p w14:paraId="1C71FC89"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Demonstrates technical approaches to IAS control and enhanced capacity at ports of entry and exit. Demonstrates community and sectoral outreach.</w:t>
            </w:r>
          </w:p>
          <w:p w14:paraId="5BF1CD3D"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Potential knowledge exchange and best practices replication</w:t>
            </w:r>
          </w:p>
          <w:p w14:paraId="665B8336"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Output 3.1, 3.2, 3.3 and 4.3</w:t>
            </w:r>
          </w:p>
        </w:tc>
      </w:tr>
      <w:tr w:rsidR="00905109" w:rsidRPr="0036568E" w14:paraId="2CADC02A" w14:textId="77777777" w:rsidTr="0036568E">
        <w:trPr>
          <w:cantSplit/>
        </w:trPr>
        <w:tc>
          <w:tcPr>
            <w:tcW w:w="1053" w:type="pct"/>
            <w:tcMar>
              <w:left w:w="57" w:type="dxa"/>
              <w:right w:w="57" w:type="dxa"/>
            </w:tcMar>
          </w:tcPr>
          <w:p w14:paraId="3A55680D" w14:textId="6C282355" w:rsidR="00905109" w:rsidRPr="0036568E" w:rsidRDefault="00905109" w:rsidP="00905109">
            <w:pPr>
              <w:spacing w:after="0" w:line="240" w:lineRule="auto"/>
              <w:rPr>
                <w:rFonts w:ascii="Times New Roman" w:hAnsi="Times New Roman"/>
                <w:color w:val="000000"/>
                <w:sz w:val="18"/>
                <w:szCs w:val="18"/>
              </w:rPr>
            </w:pPr>
            <w:r w:rsidRPr="00905109">
              <w:rPr>
                <w:rFonts w:ascii="Times New Roman" w:hAnsi="Times New Roman"/>
                <w:color w:val="000000"/>
                <w:sz w:val="18"/>
                <w:szCs w:val="18"/>
                <w:highlight w:val="yellow"/>
              </w:rPr>
              <w:t>GEF6</w:t>
            </w:r>
            <w:r>
              <w:rPr>
                <w:rFonts w:ascii="Times New Roman" w:hAnsi="Times New Roman"/>
                <w:color w:val="000000"/>
                <w:sz w:val="18"/>
                <w:szCs w:val="18"/>
              </w:rPr>
              <w:t xml:space="preserve"> </w:t>
            </w:r>
            <w:r w:rsidRPr="0036568E">
              <w:rPr>
                <w:rFonts w:ascii="Times New Roman" w:hAnsi="Times New Roman"/>
                <w:color w:val="000000"/>
                <w:sz w:val="18"/>
                <w:szCs w:val="18"/>
              </w:rPr>
              <w:t>Regional Pacific GEF project on IAS</w:t>
            </w:r>
          </w:p>
        </w:tc>
        <w:tc>
          <w:tcPr>
            <w:tcW w:w="1512" w:type="pct"/>
            <w:tcMar>
              <w:left w:w="57" w:type="dxa"/>
              <w:right w:w="57" w:type="dxa"/>
            </w:tcMar>
          </w:tcPr>
          <w:p w14:paraId="79859FA6" w14:textId="5939337E" w:rsidR="00905109" w:rsidRPr="0036568E" w:rsidRDefault="00905109" w:rsidP="00905109">
            <w:pPr>
              <w:spacing w:after="0" w:line="240" w:lineRule="auto"/>
              <w:rPr>
                <w:rFonts w:ascii="Times New Roman" w:hAnsi="Times New Roman"/>
                <w:sz w:val="18"/>
                <w:szCs w:val="18"/>
              </w:rPr>
            </w:pPr>
            <w:r w:rsidRPr="00905109">
              <w:rPr>
                <w:rFonts w:ascii="Times New Roman" w:hAnsi="Times New Roman"/>
                <w:sz w:val="18"/>
                <w:szCs w:val="18"/>
              </w:rPr>
              <w:t xml:space="preserve">Regional IAS project with multiple Pacific countries supported by UN Environment as GEF Agency </w:t>
            </w:r>
            <w:r w:rsidRPr="00905109">
              <w:rPr>
                <w:rFonts w:ascii="Times New Roman" w:hAnsi="Times New Roman"/>
                <w:sz w:val="18"/>
                <w:szCs w:val="18"/>
                <w:highlight w:val="yellow"/>
              </w:rPr>
              <w:t>and SPREP as Executing Partner for regional coordination (see also SPREP and PRISMSS). Will establish PRISMSS and a regional database and Resource Base for biosecurity and IAS prevention, management and control.</w:t>
            </w:r>
          </w:p>
        </w:tc>
        <w:tc>
          <w:tcPr>
            <w:tcW w:w="2435" w:type="pct"/>
          </w:tcPr>
          <w:p w14:paraId="73AC8B1B" w14:textId="77777777" w:rsidR="00905109" w:rsidRDefault="00905109" w:rsidP="00905109">
            <w:pPr>
              <w:spacing w:after="0" w:line="240" w:lineRule="auto"/>
              <w:rPr>
                <w:rFonts w:ascii="Times New Roman" w:hAnsi="Times New Roman"/>
                <w:sz w:val="18"/>
                <w:szCs w:val="18"/>
              </w:rPr>
            </w:pPr>
            <w:r w:rsidRPr="00905109">
              <w:rPr>
                <w:rFonts w:ascii="Times New Roman" w:hAnsi="Times New Roman"/>
                <w:sz w:val="18"/>
                <w:szCs w:val="18"/>
              </w:rPr>
              <w:t xml:space="preserve">Knowledge exchange and best practices replication, </w:t>
            </w:r>
            <w:r w:rsidRPr="00905109">
              <w:rPr>
                <w:rFonts w:ascii="Times New Roman" w:hAnsi="Times New Roman"/>
                <w:sz w:val="18"/>
                <w:szCs w:val="18"/>
                <w:highlight w:val="yellow"/>
              </w:rPr>
              <w:t>including on regulation development, establishment of national cross-sectoral technical groups, operationalizing implementation of NISSAPs, developing of biosecurity training modules, site-based IAS monitoring and management planning, risk profiles for ports of entry and exit, assessment of economic impacts and community extension. Sharing of technical experts as relevant.</w:t>
            </w:r>
          </w:p>
          <w:p w14:paraId="4689B9E7" w14:textId="10B58CE6" w:rsidR="00905109" w:rsidRPr="0036568E" w:rsidRDefault="00905109" w:rsidP="00905109">
            <w:pPr>
              <w:spacing w:after="0" w:line="240" w:lineRule="auto"/>
              <w:rPr>
                <w:rFonts w:ascii="Times New Roman" w:hAnsi="Times New Roman"/>
                <w:sz w:val="18"/>
                <w:szCs w:val="18"/>
              </w:rPr>
            </w:pPr>
            <w:r>
              <w:rPr>
                <w:rFonts w:ascii="Times New Roman" w:hAnsi="Times New Roman"/>
                <w:sz w:val="18"/>
                <w:szCs w:val="18"/>
              </w:rPr>
              <w:t>Output 4.3</w:t>
            </w:r>
          </w:p>
        </w:tc>
      </w:tr>
      <w:tr w:rsidR="0036568E" w:rsidRPr="0036568E" w14:paraId="62B78CE0" w14:textId="77777777" w:rsidTr="0036568E">
        <w:trPr>
          <w:cantSplit/>
        </w:trPr>
        <w:tc>
          <w:tcPr>
            <w:tcW w:w="5000" w:type="pct"/>
            <w:gridSpan w:val="3"/>
            <w:shd w:val="clear" w:color="auto" w:fill="BFBFBF" w:themeFill="background1" w:themeFillShade="BF"/>
            <w:tcMar>
              <w:left w:w="57" w:type="dxa"/>
              <w:right w:w="57" w:type="dxa"/>
            </w:tcMar>
          </w:tcPr>
          <w:p w14:paraId="20B1DEA8" w14:textId="77777777" w:rsidR="0036568E" w:rsidRPr="0036568E" w:rsidRDefault="0036568E" w:rsidP="0036568E">
            <w:pPr>
              <w:spacing w:after="0" w:line="240" w:lineRule="auto"/>
              <w:rPr>
                <w:rFonts w:ascii="Times New Roman" w:hAnsi="Times New Roman"/>
                <w:b/>
                <w:sz w:val="18"/>
                <w:szCs w:val="18"/>
              </w:rPr>
            </w:pPr>
            <w:r w:rsidRPr="0036568E">
              <w:rPr>
                <w:rFonts w:ascii="Times New Roman" w:hAnsi="Times New Roman"/>
                <w:b/>
                <w:sz w:val="18"/>
                <w:szCs w:val="18"/>
              </w:rPr>
              <w:t>Business/Private Sector</w:t>
            </w:r>
          </w:p>
        </w:tc>
      </w:tr>
      <w:tr w:rsidR="0036568E" w:rsidRPr="0036568E" w14:paraId="005B2A68" w14:textId="77777777" w:rsidTr="0036568E">
        <w:trPr>
          <w:cantSplit/>
        </w:trPr>
        <w:tc>
          <w:tcPr>
            <w:tcW w:w="1053" w:type="pct"/>
            <w:tcMar>
              <w:left w:w="57" w:type="dxa"/>
              <w:right w:w="57" w:type="dxa"/>
            </w:tcMar>
          </w:tcPr>
          <w:p w14:paraId="36A44FE8"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Island Food Community of Pohnpei (IFCP)</w:t>
            </w:r>
          </w:p>
        </w:tc>
        <w:tc>
          <w:tcPr>
            <w:tcW w:w="1512" w:type="pct"/>
            <w:tcMar>
              <w:left w:w="57" w:type="dxa"/>
              <w:right w:w="57" w:type="dxa"/>
            </w:tcMar>
          </w:tcPr>
          <w:p w14:paraId="589A4BA6" w14:textId="77777777" w:rsidR="0036568E" w:rsidRPr="0036568E" w:rsidRDefault="0036568E" w:rsidP="0036568E">
            <w:pPr>
              <w:spacing w:after="0" w:line="240" w:lineRule="auto"/>
              <w:rPr>
                <w:rFonts w:ascii="Times New Roman" w:hAnsi="Times New Roman"/>
                <w:sz w:val="18"/>
                <w:szCs w:val="18"/>
                <w:shd w:val="clear" w:color="auto" w:fill="FFFFFF"/>
              </w:rPr>
            </w:pPr>
            <w:r w:rsidRPr="0036568E">
              <w:rPr>
                <w:rFonts w:ascii="Times New Roman" w:hAnsi="Times New Roman"/>
                <w:sz w:val="18"/>
                <w:szCs w:val="18"/>
              </w:rPr>
              <w:t>Active in promotional work of locally produce foods.</w:t>
            </w:r>
          </w:p>
        </w:tc>
        <w:tc>
          <w:tcPr>
            <w:tcW w:w="2435" w:type="pct"/>
          </w:tcPr>
          <w:p w14:paraId="32550D60"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Participate in research, public awareness and community training.</w:t>
            </w:r>
          </w:p>
          <w:p w14:paraId="03EEEF33"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Output 2.1</w:t>
            </w:r>
          </w:p>
        </w:tc>
      </w:tr>
      <w:tr w:rsidR="0036568E" w:rsidRPr="0036568E" w14:paraId="5ED0FDBB" w14:textId="77777777" w:rsidTr="0036568E">
        <w:trPr>
          <w:cantSplit/>
        </w:trPr>
        <w:tc>
          <w:tcPr>
            <w:tcW w:w="1053" w:type="pct"/>
            <w:tcMar>
              <w:left w:w="57" w:type="dxa"/>
              <w:right w:w="57" w:type="dxa"/>
            </w:tcMar>
          </w:tcPr>
          <w:p w14:paraId="44769812" w14:textId="77777777" w:rsidR="0036568E" w:rsidRPr="0036568E" w:rsidRDefault="0036568E" w:rsidP="0036568E">
            <w:pPr>
              <w:spacing w:after="0" w:line="240" w:lineRule="auto"/>
              <w:rPr>
                <w:rFonts w:ascii="Times New Roman" w:hAnsi="Times New Roman"/>
                <w:color w:val="000000"/>
                <w:sz w:val="18"/>
                <w:szCs w:val="18"/>
              </w:rPr>
            </w:pPr>
            <w:proofErr w:type="spellStart"/>
            <w:r w:rsidRPr="0036568E">
              <w:rPr>
                <w:rFonts w:ascii="Times New Roman" w:hAnsi="Times New Roman"/>
                <w:color w:val="000000"/>
                <w:sz w:val="18"/>
                <w:szCs w:val="18"/>
              </w:rPr>
              <w:t>Kaselehlie</w:t>
            </w:r>
            <w:proofErr w:type="spellEnd"/>
            <w:r w:rsidRPr="0036568E">
              <w:rPr>
                <w:rFonts w:ascii="Times New Roman" w:hAnsi="Times New Roman"/>
                <w:color w:val="000000"/>
                <w:sz w:val="18"/>
                <w:szCs w:val="18"/>
              </w:rPr>
              <w:t xml:space="preserve"> Press</w:t>
            </w:r>
          </w:p>
        </w:tc>
        <w:tc>
          <w:tcPr>
            <w:tcW w:w="1512" w:type="pct"/>
            <w:tcMar>
              <w:left w:w="57" w:type="dxa"/>
              <w:right w:w="57" w:type="dxa"/>
            </w:tcMar>
          </w:tcPr>
          <w:p w14:paraId="14B4BE8A"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shd w:val="clear" w:color="auto" w:fill="FFFFFF"/>
              </w:rPr>
              <w:t>Pohnpei-based newspaper that covers stories throughout the FSM, published every two weeks.</w:t>
            </w:r>
          </w:p>
        </w:tc>
        <w:tc>
          <w:tcPr>
            <w:tcW w:w="2435" w:type="pct"/>
          </w:tcPr>
          <w:p w14:paraId="74FE6762"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Potential to support implementation of Output 2.1 and Output 4.3 (information dissemination)</w:t>
            </w:r>
          </w:p>
        </w:tc>
      </w:tr>
      <w:tr w:rsidR="0036568E" w:rsidRPr="0036568E" w14:paraId="06487D64" w14:textId="77777777" w:rsidTr="0036568E">
        <w:trPr>
          <w:cantSplit/>
        </w:trPr>
        <w:tc>
          <w:tcPr>
            <w:tcW w:w="1053" w:type="pct"/>
            <w:tcMar>
              <w:left w:w="57" w:type="dxa"/>
              <w:right w:w="57" w:type="dxa"/>
            </w:tcMar>
          </w:tcPr>
          <w:p w14:paraId="12A2D4C4"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Pohnpei Farmers' Association</w:t>
            </w:r>
          </w:p>
        </w:tc>
        <w:tc>
          <w:tcPr>
            <w:tcW w:w="1512" w:type="pct"/>
            <w:tcMar>
              <w:left w:w="57" w:type="dxa"/>
              <w:right w:w="57" w:type="dxa"/>
            </w:tcMar>
          </w:tcPr>
          <w:p w14:paraId="0BC910EA"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Community organization for farmers for the state.</w:t>
            </w:r>
          </w:p>
        </w:tc>
        <w:tc>
          <w:tcPr>
            <w:tcW w:w="2435" w:type="pct"/>
          </w:tcPr>
          <w:p w14:paraId="3B9A8CD7"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Coordinated implementation of projects amongst farmer groups in Pohnpei. Promote sustainable land management usage, food security and marketing of fresh produce.</w:t>
            </w:r>
          </w:p>
          <w:p w14:paraId="3319F7E9"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 xml:space="preserve">Output 2.1, 2.2 </w:t>
            </w:r>
          </w:p>
        </w:tc>
      </w:tr>
      <w:tr w:rsidR="0036568E" w:rsidRPr="0036568E" w14:paraId="2331B96C" w14:textId="77777777" w:rsidTr="0036568E">
        <w:trPr>
          <w:cantSplit/>
        </w:trPr>
        <w:tc>
          <w:tcPr>
            <w:tcW w:w="1053" w:type="pct"/>
            <w:tcMar>
              <w:left w:w="57" w:type="dxa"/>
              <w:right w:w="57" w:type="dxa"/>
            </w:tcMar>
          </w:tcPr>
          <w:p w14:paraId="25FF0D57"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 xml:space="preserve">Shippers (Air and Sea) and Importers  </w:t>
            </w:r>
          </w:p>
        </w:tc>
        <w:tc>
          <w:tcPr>
            <w:tcW w:w="1512" w:type="pct"/>
            <w:tcMar>
              <w:left w:w="57" w:type="dxa"/>
              <w:right w:w="57" w:type="dxa"/>
            </w:tcMar>
          </w:tcPr>
          <w:p w14:paraId="44AF9C4B"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color w:val="000000"/>
                <w:sz w:val="18"/>
                <w:szCs w:val="18"/>
              </w:rPr>
              <w:t>Private companies manage imports and exports.</w:t>
            </w:r>
          </w:p>
        </w:tc>
        <w:tc>
          <w:tcPr>
            <w:tcW w:w="2435" w:type="pct"/>
          </w:tcPr>
          <w:p w14:paraId="200BD359"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 xml:space="preserve">Stakeholder to improve biosecurity, particularly for imports; as well as IAS Response. </w:t>
            </w:r>
          </w:p>
          <w:p w14:paraId="00B7B89B"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Output 2.1, 2.2; Outputs 3.1, 3.2 and 3.2; Outputs 4.1, 4.2 and 4.3</w:t>
            </w:r>
          </w:p>
        </w:tc>
      </w:tr>
      <w:tr w:rsidR="0036568E" w:rsidRPr="0036568E" w14:paraId="31B6E532" w14:textId="77777777" w:rsidTr="0036568E">
        <w:trPr>
          <w:cantSplit/>
        </w:trPr>
        <w:tc>
          <w:tcPr>
            <w:tcW w:w="1053" w:type="pct"/>
            <w:tcMar>
              <w:left w:w="57" w:type="dxa"/>
              <w:right w:w="57" w:type="dxa"/>
            </w:tcMar>
          </w:tcPr>
          <w:p w14:paraId="45A33708"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State Chambers of Commerce</w:t>
            </w:r>
          </w:p>
        </w:tc>
        <w:tc>
          <w:tcPr>
            <w:tcW w:w="1512" w:type="pct"/>
            <w:tcMar>
              <w:left w:w="57" w:type="dxa"/>
              <w:right w:w="57" w:type="dxa"/>
            </w:tcMar>
          </w:tcPr>
          <w:p w14:paraId="2183083C"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 xml:space="preserve">Local network that engage local businesses, </w:t>
            </w:r>
            <w:r w:rsidRPr="0036568E">
              <w:rPr>
                <w:rFonts w:ascii="Times New Roman" w:hAnsi="Times New Roman"/>
                <w:color w:val="222222"/>
                <w:sz w:val="18"/>
                <w:szCs w:val="18"/>
                <w:shd w:val="clear" w:color="auto" w:fill="FFFFFF"/>
              </w:rPr>
              <w:t>whose goal is to further the interests of businesses.</w:t>
            </w:r>
          </w:p>
        </w:tc>
        <w:tc>
          <w:tcPr>
            <w:tcW w:w="2435" w:type="pct"/>
          </w:tcPr>
          <w:p w14:paraId="3ADFAB2E"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Potential support to Output 2.1.</w:t>
            </w:r>
          </w:p>
        </w:tc>
      </w:tr>
      <w:tr w:rsidR="0036568E" w:rsidRPr="0036568E" w14:paraId="69EF44FF" w14:textId="77777777" w:rsidTr="0036568E">
        <w:trPr>
          <w:cantSplit/>
        </w:trPr>
        <w:tc>
          <w:tcPr>
            <w:tcW w:w="1053" w:type="pct"/>
            <w:tcMar>
              <w:left w:w="57" w:type="dxa"/>
              <w:right w:w="57" w:type="dxa"/>
            </w:tcMar>
          </w:tcPr>
          <w:p w14:paraId="50836EB4" w14:textId="77777777" w:rsidR="0036568E" w:rsidRPr="0036568E" w:rsidRDefault="0036568E" w:rsidP="0036568E">
            <w:pPr>
              <w:spacing w:after="0" w:line="240" w:lineRule="auto"/>
              <w:rPr>
                <w:rFonts w:ascii="Times New Roman" w:hAnsi="Times New Roman"/>
                <w:color w:val="000000"/>
                <w:sz w:val="18"/>
                <w:szCs w:val="18"/>
              </w:rPr>
            </w:pPr>
            <w:r w:rsidRPr="0036568E">
              <w:rPr>
                <w:rFonts w:ascii="Times New Roman" w:hAnsi="Times New Roman"/>
                <w:color w:val="000000"/>
                <w:sz w:val="18"/>
                <w:szCs w:val="18"/>
              </w:rPr>
              <w:t>Yap Farmers Organization</w:t>
            </w:r>
          </w:p>
        </w:tc>
        <w:tc>
          <w:tcPr>
            <w:tcW w:w="1512" w:type="pct"/>
            <w:tcMar>
              <w:left w:w="57" w:type="dxa"/>
              <w:right w:w="57" w:type="dxa"/>
            </w:tcMar>
          </w:tcPr>
          <w:p w14:paraId="5D3ACA6D"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Community organization for farmers for the state.</w:t>
            </w:r>
          </w:p>
        </w:tc>
        <w:tc>
          <w:tcPr>
            <w:tcW w:w="2435" w:type="pct"/>
          </w:tcPr>
          <w:p w14:paraId="3374AC0A"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Coordinate implementation of projects amongst farmer groups in Yap. Promote sustainable land management usage, food security and marketing of fresh produce.</w:t>
            </w:r>
          </w:p>
          <w:p w14:paraId="1DF8B973"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 xml:space="preserve">Output 2.1, 2.2 </w:t>
            </w:r>
          </w:p>
        </w:tc>
      </w:tr>
      <w:tr w:rsidR="0036568E" w:rsidRPr="0036568E" w14:paraId="4A1E774B" w14:textId="77777777" w:rsidTr="0036568E">
        <w:trPr>
          <w:cantSplit/>
        </w:trPr>
        <w:tc>
          <w:tcPr>
            <w:tcW w:w="1053" w:type="pct"/>
            <w:tcMar>
              <w:left w:w="57" w:type="dxa"/>
              <w:right w:w="57" w:type="dxa"/>
            </w:tcMar>
          </w:tcPr>
          <w:p w14:paraId="1B36CAC6"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C4Life Initiative</w:t>
            </w:r>
          </w:p>
        </w:tc>
        <w:tc>
          <w:tcPr>
            <w:tcW w:w="1512" w:type="pct"/>
            <w:tcMar>
              <w:left w:w="57" w:type="dxa"/>
              <w:right w:w="57" w:type="dxa"/>
            </w:tcMar>
          </w:tcPr>
          <w:p w14:paraId="200DC322"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 xml:space="preserve">Focused on enhancing capacity for the copra industry and other coconut tree products in the FSM. </w:t>
            </w:r>
          </w:p>
        </w:tc>
        <w:tc>
          <w:tcPr>
            <w:tcW w:w="2435" w:type="pct"/>
          </w:tcPr>
          <w:p w14:paraId="4B03A17A"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 xml:space="preserve">Opportunity for partnership and guidance in IAS safeguards, </w:t>
            </w:r>
            <w:proofErr w:type="gramStart"/>
            <w:r w:rsidRPr="0036568E">
              <w:rPr>
                <w:rFonts w:ascii="Times New Roman" w:hAnsi="Times New Roman"/>
                <w:sz w:val="18"/>
                <w:szCs w:val="18"/>
              </w:rPr>
              <w:t>in particular CRB</w:t>
            </w:r>
            <w:proofErr w:type="gramEnd"/>
            <w:r w:rsidRPr="0036568E">
              <w:rPr>
                <w:rFonts w:ascii="Times New Roman" w:hAnsi="Times New Roman"/>
                <w:sz w:val="18"/>
                <w:szCs w:val="18"/>
              </w:rPr>
              <w:t xml:space="preserve">. </w:t>
            </w:r>
          </w:p>
          <w:p w14:paraId="6556B303"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Output 2.1</w:t>
            </w:r>
          </w:p>
        </w:tc>
      </w:tr>
      <w:tr w:rsidR="0036568E" w:rsidRPr="0036568E" w14:paraId="02006523" w14:textId="77777777" w:rsidTr="0036568E">
        <w:trPr>
          <w:cantSplit/>
        </w:trPr>
        <w:tc>
          <w:tcPr>
            <w:tcW w:w="5000" w:type="pct"/>
            <w:gridSpan w:val="3"/>
            <w:shd w:val="clear" w:color="auto" w:fill="D9D9D9" w:themeFill="background1" w:themeFillShade="D9"/>
            <w:tcMar>
              <w:left w:w="57" w:type="dxa"/>
              <w:right w:w="57" w:type="dxa"/>
            </w:tcMar>
          </w:tcPr>
          <w:p w14:paraId="0DD36618"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Local Communities</w:t>
            </w:r>
          </w:p>
        </w:tc>
      </w:tr>
      <w:tr w:rsidR="0036568E" w:rsidRPr="0036568E" w14:paraId="02AB5212" w14:textId="77777777" w:rsidTr="0036568E">
        <w:trPr>
          <w:cantSplit/>
        </w:trPr>
        <w:tc>
          <w:tcPr>
            <w:tcW w:w="1053" w:type="pct"/>
            <w:shd w:val="clear" w:color="auto" w:fill="auto"/>
            <w:tcMar>
              <w:left w:w="57" w:type="dxa"/>
              <w:right w:w="57" w:type="dxa"/>
            </w:tcMar>
          </w:tcPr>
          <w:p w14:paraId="6434AEF4"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Local governments/ municipalities</w:t>
            </w:r>
          </w:p>
        </w:tc>
        <w:tc>
          <w:tcPr>
            <w:tcW w:w="1512" w:type="pct"/>
            <w:shd w:val="clear" w:color="auto" w:fill="auto"/>
            <w:tcMar>
              <w:left w:w="57" w:type="dxa"/>
              <w:right w:w="57" w:type="dxa"/>
            </w:tcMar>
          </w:tcPr>
          <w:p w14:paraId="5428AC2B"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FSM States are subdivided into municipalities, which share responsibilities for environmental management with Federal and State governments, including for public works, management of sewage and waste, and PA management. Municipalities are increasingly partnering with State, NGO, and community actors to enforce PAs and other NRM regulations. There are 76 municipalities across FSM.</w:t>
            </w:r>
          </w:p>
        </w:tc>
        <w:tc>
          <w:tcPr>
            <w:tcW w:w="2435" w:type="pct"/>
            <w:shd w:val="clear" w:color="auto" w:fill="auto"/>
          </w:tcPr>
          <w:p w14:paraId="3761E32F"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Key stakeholder in and partner for biosecurity extension.</w:t>
            </w:r>
          </w:p>
          <w:p w14:paraId="41555BB0"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Outputs 2.2, 3.2, 3.3, 4.3.</w:t>
            </w:r>
          </w:p>
        </w:tc>
      </w:tr>
      <w:tr w:rsidR="0036568E" w:rsidRPr="0036568E" w14:paraId="64FF2142" w14:textId="77777777" w:rsidTr="0036568E">
        <w:trPr>
          <w:cantSplit/>
        </w:trPr>
        <w:tc>
          <w:tcPr>
            <w:tcW w:w="1053" w:type="pct"/>
            <w:shd w:val="clear" w:color="auto" w:fill="auto"/>
            <w:tcMar>
              <w:left w:w="57" w:type="dxa"/>
              <w:right w:w="57" w:type="dxa"/>
            </w:tcMar>
          </w:tcPr>
          <w:p w14:paraId="01783BEF" w14:textId="77777777" w:rsidR="0036568E" w:rsidRPr="0036568E" w:rsidRDefault="0036568E" w:rsidP="0036568E">
            <w:pPr>
              <w:spacing w:after="0" w:line="240" w:lineRule="auto"/>
              <w:rPr>
                <w:rFonts w:ascii="Times New Roman" w:hAnsi="Times New Roman"/>
                <w:color w:val="FF0000"/>
                <w:sz w:val="18"/>
                <w:szCs w:val="18"/>
              </w:rPr>
            </w:pPr>
            <w:r w:rsidRPr="0036568E">
              <w:rPr>
                <w:rFonts w:ascii="Times New Roman" w:hAnsi="Times New Roman"/>
                <w:sz w:val="18"/>
                <w:szCs w:val="18"/>
                <w:u w:val="single"/>
              </w:rPr>
              <w:t>Kosrae State:</w:t>
            </w:r>
            <w:r w:rsidRPr="0036568E">
              <w:rPr>
                <w:rFonts w:ascii="Times New Roman" w:hAnsi="Times New Roman"/>
                <w:sz w:val="18"/>
                <w:szCs w:val="18"/>
              </w:rPr>
              <w:t xml:space="preserve"> </w:t>
            </w:r>
            <w:proofErr w:type="spellStart"/>
            <w:r w:rsidRPr="0036568E">
              <w:rPr>
                <w:rFonts w:ascii="Times New Roman" w:hAnsi="Times New Roman"/>
                <w:sz w:val="18"/>
                <w:szCs w:val="18"/>
              </w:rPr>
              <w:t>Yela</w:t>
            </w:r>
            <w:proofErr w:type="spellEnd"/>
            <w:r w:rsidRPr="0036568E">
              <w:rPr>
                <w:rFonts w:ascii="Times New Roman" w:hAnsi="Times New Roman"/>
                <w:sz w:val="18"/>
                <w:szCs w:val="18"/>
              </w:rPr>
              <w:t xml:space="preserve"> Forest Reserve</w:t>
            </w:r>
          </w:p>
        </w:tc>
        <w:tc>
          <w:tcPr>
            <w:tcW w:w="1512" w:type="pct"/>
            <w:shd w:val="clear" w:color="auto" w:fill="auto"/>
            <w:tcMar>
              <w:left w:w="57" w:type="dxa"/>
              <w:right w:w="57" w:type="dxa"/>
            </w:tcMar>
          </w:tcPr>
          <w:p w14:paraId="7C9FE690" w14:textId="77777777" w:rsidR="0036568E" w:rsidRPr="0036568E" w:rsidRDefault="0036568E" w:rsidP="0036568E">
            <w:pPr>
              <w:spacing w:after="0" w:line="240" w:lineRule="auto"/>
              <w:rPr>
                <w:rFonts w:ascii="Times New Roman" w:hAnsi="Times New Roman"/>
                <w:color w:val="FF0000"/>
                <w:sz w:val="18"/>
                <w:szCs w:val="18"/>
              </w:rPr>
            </w:pPr>
            <w:r w:rsidRPr="0036568E">
              <w:rPr>
                <w:rFonts w:ascii="Times New Roman" w:hAnsi="Times New Roman"/>
                <w:sz w:val="18"/>
                <w:szCs w:val="18"/>
              </w:rPr>
              <w:t xml:space="preserve">A global IBA that protects one of the only remaining large stands of </w:t>
            </w:r>
            <w:r w:rsidRPr="0036568E">
              <w:rPr>
                <w:rFonts w:ascii="Times New Roman" w:hAnsi="Times New Roman"/>
                <w:i/>
                <w:sz w:val="18"/>
                <w:szCs w:val="18"/>
              </w:rPr>
              <w:t xml:space="preserve">Terminalia </w:t>
            </w:r>
            <w:proofErr w:type="spellStart"/>
            <w:r w:rsidRPr="0036568E">
              <w:rPr>
                <w:rFonts w:ascii="Times New Roman" w:hAnsi="Times New Roman"/>
                <w:i/>
                <w:sz w:val="18"/>
                <w:szCs w:val="18"/>
              </w:rPr>
              <w:t>carolinensis</w:t>
            </w:r>
            <w:proofErr w:type="spellEnd"/>
          </w:p>
        </w:tc>
        <w:tc>
          <w:tcPr>
            <w:tcW w:w="2435" w:type="pct"/>
            <w:shd w:val="clear" w:color="auto" w:fill="auto"/>
          </w:tcPr>
          <w:p w14:paraId="1D5D0FA1"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 xml:space="preserve">Will be engaged in project interventions and training opportunities for community members (male and female) to be trained as community practitioners. </w:t>
            </w:r>
          </w:p>
          <w:p w14:paraId="162D5ABF"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Outputs 2.1, 2.2; Outputs 3.2 and 3.3; and Outputs 4.2 and 4.3</w:t>
            </w:r>
          </w:p>
        </w:tc>
      </w:tr>
      <w:tr w:rsidR="0036568E" w:rsidRPr="0036568E" w14:paraId="3FA0CF25" w14:textId="77777777" w:rsidTr="0036568E">
        <w:trPr>
          <w:cantSplit/>
        </w:trPr>
        <w:tc>
          <w:tcPr>
            <w:tcW w:w="1053" w:type="pct"/>
            <w:shd w:val="clear" w:color="auto" w:fill="auto"/>
            <w:tcMar>
              <w:left w:w="57" w:type="dxa"/>
              <w:right w:w="57" w:type="dxa"/>
            </w:tcMar>
          </w:tcPr>
          <w:p w14:paraId="2AABD2F2" w14:textId="77777777" w:rsidR="0036568E" w:rsidRPr="0036568E" w:rsidRDefault="0036568E" w:rsidP="0036568E">
            <w:pPr>
              <w:spacing w:after="0" w:line="240" w:lineRule="auto"/>
              <w:rPr>
                <w:rFonts w:ascii="Times New Roman" w:hAnsi="Times New Roman"/>
                <w:color w:val="FF0000"/>
                <w:sz w:val="18"/>
                <w:szCs w:val="18"/>
              </w:rPr>
            </w:pPr>
            <w:r w:rsidRPr="0036568E">
              <w:rPr>
                <w:rFonts w:ascii="Times New Roman" w:hAnsi="Times New Roman"/>
                <w:sz w:val="18"/>
                <w:szCs w:val="18"/>
                <w:u w:val="single"/>
              </w:rPr>
              <w:t>Pohnpei State</w:t>
            </w:r>
            <w:r w:rsidRPr="0036568E">
              <w:rPr>
                <w:rFonts w:ascii="Times New Roman" w:hAnsi="Times New Roman"/>
                <w:sz w:val="18"/>
                <w:szCs w:val="18"/>
              </w:rPr>
              <w:t xml:space="preserve">: </w:t>
            </w:r>
            <w:proofErr w:type="spellStart"/>
            <w:r w:rsidRPr="0036568E">
              <w:rPr>
                <w:rFonts w:ascii="Times New Roman" w:eastAsia="Times New Roman" w:hAnsi="Times New Roman"/>
                <w:color w:val="000000"/>
                <w:sz w:val="18"/>
                <w:szCs w:val="18"/>
              </w:rPr>
              <w:t>Sokehs</w:t>
            </w:r>
            <w:proofErr w:type="spellEnd"/>
            <w:r w:rsidRPr="0036568E">
              <w:rPr>
                <w:rFonts w:ascii="Times New Roman" w:eastAsia="Times New Roman" w:hAnsi="Times New Roman"/>
                <w:color w:val="000000"/>
                <w:sz w:val="18"/>
                <w:szCs w:val="18"/>
              </w:rPr>
              <w:t xml:space="preserve"> MPA</w:t>
            </w:r>
          </w:p>
        </w:tc>
        <w:tc>
          <w:tcPr>
            <w:tcW w:w="1512" w:type="pct"/>
            <w:shd w:val="clear" w:color="auto" w:fill="auto"/>
            <w:tcMar>
              <w:left w:w="57" w:type="dxa"/>
              <w:right w:w="57" w:type="dxa"/>
            </w:tcMar>
          </w:tcPr>
          <w:p w14:paraId="1CC84BF5" w14:textId="77777777" w:rsidR="0036568E" w:rsidRPr="0036568E" w:rsidRDefault="0036568E" w:rsidP="0036568E">
            <w:pPr>
              <w:spacing w:after="0" w:line="240" w:lineRule="auto"/>
              <w:rPr>
                <w:rFonts w:ascii="Times New Roman" w:hAnsi="Times New Roman"/>
                <w:color w:val="FF0000"/>
                <w:sz w:val="18"/>
                <w:szCs w:val="18"/>
              </w:rPr>
            </w:pPr>
            <w:r w:rsidRPr="0036568E">
              <w:rPr>
                <w:rFonts w:ascii="Times New Roman" w:eastAsia="Times New Roman" w:hAnsi="Times New Roman"/>
                <w:color w:val="000000"/>
                <w:sz w:val="18"/>
                <w:szCs w:val="18"/>
              </w:rPr>
              <w:t>An area of biological significance; their communities are engaged with the GEF-5 R2R project.</w:t>
            </w:r>
          </w:p>
        </w:tc>
        <w:tc>
          <w:tcPr>
            <w:tcW w:w="2435" w:type="pct"/>
            <w:shd w:val="clear" w:color="auto" w:fill="auto"/>
          </w:tcPr>
          <w:p w14:paraId="4B16B8C4"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Will be engaged in project interventions and training opportunities for community members (male and female) to be trained as community practitioners.</w:t>
            </w:r>
          </w:p>
          <w:p w14:paraId="41BB0AF9"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Outputs 2.1, 2.2; Outputs 3.2 and 3.3; and Outputs 4.2 and 4.3</w:t>
            </w:r>
          </w:p>
        </w:tc>
      </w:tr>
      <w:tr w:rsidR="0036568E" w:rsidRPr="0036568E" w14:paraId="4216D5CF" w14:textId="77777777" w:rsidTr="0036568E">
        <w:trPr>
          <w:cantSplit/>
        </w:trPr>
        <w:tc>
          <w:tcPr>
            <w:tcW w:w="1053" w:type="pct"/>
            <w:shd w:val="clear" w:color="auto" w:fill="auto"/>
            <w:tcMar>
              <w:left w:w="57" w:type="dxa"/>
              <w:right w:w="57" w:type="dxa"/>
            </w:tcMar>
          </w:tcPr>
          <w:p w14:paraId="17378C5F" w14:textId="77777777" w:rsidR="0036568E" w:rsidRPr="0036568E" w:rsidRDefault="0036568E" w:rsidP="0036568E">
            <w:pPr>
              <w:spacing w:after="0" w:line="240" w:lineRule="auto"/>
              <w:rPr>
                <w:rFonts w:ascii="Times New Roman" w:hAnsi="Times New Roman"/>
                <w:color w:val="FF0000"/>
                <w:sz w:val="18"/>
                <w:szCs w:val="18"/>
              </w:rPr>
            </w:pPr>
            <w:r w:rsidRPr="0036568E">
              <w:rPr>
                <w:rFonts w:ascii="Times New Roman" w:hAnsi="Times New Roman"/>
                <w:sz w:val="18"/>
                <w:szCs w:val="18"/>
                <w:u w:val="single"/>
              </w:rPr>
              <w:t>Pohnpei State</w:t>
            </w:r>
            <w:r w:rsidRPr="0036568E">
              <w:rPr>
                <w:rFonts w:ascii="Times New Roman" w:hAnsi="Times New Roman"/>
                <w:sz w:val="18"/>
                <w:szCs w:val="18"/>
              </w:rPr>
              <w:t xml:space="preserve">: </w:t>
            </w:r>
            <w:proofErr w:type="spellStart"/>
            <w:r w:rsidRPr="0036568E">
              <w:rPr>
                <w:rFonts w:ascii="Times New Roman" w:eastAsia="Times New Roman" w:hAnsi="Times New Roman"/>
                <w:sz w:val="18"/>
                <w:szCs w:val="18"/>
              </w:rPr>
              <w:t>Nett</w:t>
            </w:r>
            <w:proofErr w:type="spellEnd"/>
            <w:r w:rsidRPr="0036568E">
              <w:rPr>
                <w:rFonts w:ascii="Times New Roman" w:eastAsia="Times New Roman" w:hAnsi="Times New Roman"/>
                <w:sz w:val="18"/>
                <w:szCs w:val="18"/>
              </w:rPr>
              <w:t xml:space="preserve"> and </w:t>
            </w:r>
            <w:proofErr w:type="spellStart"/>
            <w:r w:rsidRPr="0036568E">
              <w:rPr>
                <w:rFonts w:ascii="Times New Roman" w:eastAsia="Times New Roman" w:hAnsi="Times New Roman"/>
                <w:sz w:val="18"/>
                <w:szCs w:val="18"/>
              </w:rPr>
              <w:t>Kitti</w:t>
            </w:r>
            <w:proofErr w:type="spellEnd"/>
            <w:r w:rsidRPr="0036568E">
              <w:rPr>
                <w:rFonts w:ascii="Times New Roman" w:eastAsia="Times New Roman" w:hAnsi="Times New Roman"/>
                <w:sz w:val="18"/>
                <w:szCs w:val="18"/>
              </w:rPr>
              <w:t xml:space="preserve"> Watershed Forest Reserves</w:t>
            </w:r>
          </w:p>
        </w:tc>
        <w:tc>
          <w:tcPr>
            <w:tcW w:w="1512" w:type="pct"/>
            <w:shd w:val="clear" w:color="auto" w:fill="auto"/>
            <w:tcMar>
              <w:left w:w="57" w:type="dxa"/>
              <w:right w:w="57" w:type="dxa"/>
            </w:tcMar>
          </w:tcPr>
          <w:p w14:paraId="4910C864" w14:textId="77777777" w:rsidR="0036568E" w:rsidRPr="0036568E" w:rsidRDefault="0036568E" w:rsidP="0036568E">
            <w:pPr>
              <w:spacing w:after="0" w:line="240" w:lineRule="auto"/>
              <w:rPr>
                <w:rFonts w:ascii="Times New Roman" w:hAnsi="Times New Roman"/>
                <w:color w:val="FF0000"/>
                <w:sz w:val="18"/>
                <w:szCs w:val="18"/>
              </w:rPr>
            </w:pPr>
            <w:r w:rsidRPr="0036568E">
              <w:rPr>
                <w:rFonts w:ascii="Times New Roman" w:eastAsia="Times New Roman" w:hAnsi="Times New Roman"/>
                <w:color w:val="000000"/>
                <w:sz w:val="18"/>
                <w:szCs w:val="18"/>
              </w:rPr>
              <w:t>An area of biological significance; their communities are engaged with the GEF-5 R2R project.</w:t>
            </w:r>
          </w:p>
        </w:tc>
        <w:tc>
          <w:tcPr>
            <w:tcW w:w="2435" w:type="pct"/>
            <w:shd w:val="clear" w:color="auto" w:fill="auto"/>
          </w:tcPr>
          <w:p w14:paraId="23E480CB"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Will be engaged in project interventions and training opportunities for community members (male and female) to be trained as community practitioners.</w:t>
            </w:r>
          </w:p>
          <w:p w14:paraId="102DA4C5"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Outputs 2.1, 2.2; Outputs 3.2 and 3.3; and Outputs 4.2 and 4.3</w:t>
            </w:r>
          </w:p>
        </w:tc>
      </w:tr>
      <w:tr w:rsidR="0036568E" w:rsidRPr="0036568E" w14:paraId="0BFBAC6E" w14:textId="77777777" w:rsidTr="0036568E">
        <w:trPr>
          <w:cantSplit/>
        </w:trPr>
        <w:tc>
          <w:tcPr>
            <w:tcW w:w="1053" w:type="pct"/>
            <w:shd w:val="clear" w:color="auto" w:fill="auto"/>
            <w:tcMar>
              <w:left w:w="57" w:type="dxa"/>
              <w:right w:w="57" w:type="dxa"/>
            </w:tcMar>
          </w:tcPr>
          <w:p w14:paraId="0115418A" w14:textId="77777777" w:rsidR="0036568E" w:rsidRPr="0036568E" w:rsidRDefault="0036568E" w:rsidP="0036568E">
            <w:pPr>
              <w:spacing w:after="0" w:line="240" w:lineRule="auto"/>
              <w:rPr>
                <w:rFonts w:ascii="Times New Roman" w:hAnsi="Times New Roman"/>
                <w:color w:val="FF0000"/>
                <w:sz w:val="18"/>
                <w:szCs w:val="18"/>
              </w:rPr>
            </w:pPr>
            <w:r w:rsidRPr="0036568E">
              <w:rPr>
                <w:rFonts w:ascii="Times New Roman" w:eastAsia="Times New Roman" w:hAnsi="Times New Roman"/>
                <w:color w:val="000000"/>
                <w:sz w:val="18"/>
                <w:szCs w:val="18"/>
                <w:u w:val="single"/>
              </w:rPr>
              <w:t>Chuuk State</w:t>
            </w:r>
            <w:r w:rsidRPr="0036568E">
              <w:rPr>
                <w:rFonts w:ascii="Times New Roman" w:eastAsia="Times New Roman" w:hAnsi="Times New Roman"/>
                <w:color w:val="000000"/>
                <w:sz w:val="18"/>
                <w:szCs w:val="18"/>
              </w:rPr>
              <w:t xml:space="preserve">: Mt </w:t>
            </w:r>
            <w:proofErr w:type="spellStart"/>
            <w:r w:rsidRPr="0036568E">
              <w:rPr>
                <w:rFonts w:ascii="Times New Roman" w:eastAsia="Times New Roman" w:hAnsi="Times New Roman"/>
                <w:color w:val="000000"/>
                <w:sz w:val="18"/>
                <w:szCs w:val="18"/>
              </w:rPr>
              <w:t>Winipot</w:t>
            </w:r>
            <w:proofErr w:type="spellEnd"/>
          </w:p>
        </w:tc>
        <w:tc>
          <w:tcPr>
            <w:tcW w:w="1512" w:type="pct"/>
            <w:shd w:val="clear" w:color="auto" w:fill="auto"/>
            <w:tcMar>
              <w:left w:w="57" w:type="dxa"/>
              <w:right w:w="57" w:type="dxa"/>
            </w:tcMar>
          </w:tcPr>
          <w:p w14:paraId="27800EB8" w14:textId="77777777" w:rsidR="0036568E" w:rsidRPr="0036568E" w:rsidRDefault="0036568E" w:rsidP="0036568E">
            <w:pPr>
              <w:spacing w:after="0" w:line="240" w:lineRule="auto"/>
              <w:rPr>
                <w:rFonts w:ascii="Times New Roman" w:hAnsi="Times New Roman"/>
                <w:color w:val="FF0000"/>
                <w:sz w:val="18"/>
                <w:szCs w:val="18"/>
              </w:rPr>
            </w:pPr>
            <w:r w:rsidRPr="0036568E">
              <w:rPr>
                <w:rFonts w:ascii="Times New Roman" w:eastAsia="Times New Roman" w:hAnsi="Times New Roman"/>
                <w:color w:val="000000"/>
                <w:sz w:val="18"/>
                <w:szCs w:val="18"/>
              </w:rPr>
              <w:t>An IBA that encompasses native forest with numerous endemic species and is proposed in the NBSAP as a conservation area.</w:t>
            </w:r>
          </w:p>
        </w:tc>
        <w:tc>
          <w:tcPr>
            <w:tcW w:w="2435" w:type="pct"/>
            <w:shd w:val="clear" w:color="auto" w:fill="auto"/>
          </w:tcPr>
          <w:p w14:paraId="76C17C89"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Will be engaged in project interventions and training opportunities for community members (male and female) to be trained as community practitioners.</w:t>
            </w:r>
          </w:p>
          <w:p w14:paraId="77D39B59"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Outputs 2.1, 2.2; Outputs 3.2 and 3.3; and Outputs 4.2 and 4.3</w:t>
            </w:r>
          </w:p>
        </w:tc>
      </w:tr>
      <w:tr w:rsidR="0036568E" w:rsidRPr="0036568E" w14:paraId="1A63B39A" w14:textId="77777777" w:rsidTr="0036568E">
        <w:trPr>
          <w:cantSplit/>
        </w:trPr>
        <w:tc>
          <w:tcPr>
            <w:tcW w:w="1053" w:type="pct"/>
            <w:shd w:val="clear" w:color="auto" w:fill="auto"/>
            <w:tcMar>
              <w:left w:w="57" w:type="dxa"/>
              <w:right w:w="57" w:type="dxa"/>
            </w:tcMar>
          </w:tcPr>
          <w:p w14:paraId="5112BE9E" w14:textId="77777777" w:rsidR="0036568E" w:rsidRPr="0036568E" w:rsidRDefault="0036568E" w:rsidP="0036568E">
            <w:pPr>
              <w:spacing w:after="0" w:line="240" w:lineRule="auto"/>
              <w:rPr>
                <w:rFonts w:ascii="Times New Roman" w:hAnsi="Times New Roman"/>
                <w:color w:val="FF0000"/>
                <w:sz w:val="18"/>
                <w:szCs w:val="18"/>
              </w:rPr>
            </w:pPr>
            <w:r w:rsidRPr="0036568E">
              <w:rPr>
                <w:rFonts w:ascii="Times New Roman" w:eastAsia="Times New Roman" w:hAnsi="Times New Roman"/>
                <w:color w:val="000000"/>
                <w:sz w:val="18"/>
                <w:szCs w:val="18"/>
                <w:u w:val="single"/>
              </w:rPr>
              <w:t>Yap State</w:t>
            </w:r>
            <w:r w:rsidRPr="0036568E">
              <w:rPr>
                <w:rFonts w:ascii="Times New Roman" w:eastAsia="Times New Roman" w:hAnsi="Times New Roman"/>
                <w:color w:val="000000"/>
                <w:sz w:val="18"/>
                <w:szCs w:val="18"/>
              </w:rPr>
              <w:t xml:space="preserve">: </w:t>
            </w:r>
            <w:proofErr w:type="spellStart"/>
            <w:r w:rsidRPr="0036568E">
              <w:rPr>
                <w:rFonts w:ascii="Times New Roman" w:eastAsia="Times New Roman" w:hAnsi="Times New Roman"/>
                <w:color w:val="000000"/>
                <w:sz w:val="18"/>
                <w:szCs w:val="18"/>
              </w:rPr>
              <w:t>Ulithi</w:t>
            </w:r>
            <w:proofErr w:type="spellEnd"/>
            <w:r w:rsidRPr="0036568E">
              <w:rPr>
                <w:rFonts w:ascii="Times New Roman" w:eastAsia="Times New Roman" w:hAnsi="Times New Roman"/>
                <w:color w:val="000000"/>
                <w:sz w:val="18"/>
                <w:szCs w:val="18"/>
              </w:rPr>
              <w:t>/</w:t>
            </w:r>
            <w:proofErr w:type="spellStart"/>
            <w:r w:rsidRPr="0036568E">
              <w:rPr>
                <w:rFonts w:ascii="Times New Roman" w:eastAsia="Times New Roman" w:hAnsi="Times New Roman"/>
                <w:color w:val="000000"/>
                <w:sz w:val="18"/>
                <w:szCs w:val="18"/>
              </w:rPr>
              <w:t>Ulithi</w:t>
            </w:r>
            <w:proofErr w:type="spellEnd"/>
            <w:r w:rsidRPr="0036568E">
              <w:rPr>
                <w:rFonts w:ascii="Times New Roman" w:eastAsia="Times New Roman" w:hAnsi="Times New Roman"/>
                <w:color w:val="000000"/>
                <w:sz w:val="18"/>
                <w:szCs w:val="18"/>
              </w:rPr>
              <w:t xml:space="preserve"> </w:t>
            </w:r>
            <w:proofErr w:type="spellStart"/>
            <w:r w:rsidRPr="0036568E">
              <w:rPr>
                <w:rFonts w:ascii="Times New Roman" w:eastAsia="Times New Roman" w:hAnsi="Times New Roman"/>
                <w:color w:val="000000"/>
                <w:sz w:val="18"/>
                <w:szCs w:val="18"/>
              </w:rPr>
              <w:t>Atol</w:t>
            </w:r>
            <w:proofErr w:type="spellEnd"/>
          </w:p>
        </w:tc>
        <w:tc>
          <w:tcPr>
            <w:tcW w:w="1512" w:type="pct"/>
            <w:shd w:val="clear" w:color="auto" w:fill="auto"/>
            <w:tcMar>
              <w:left w:w="57" w:type="dxa"/>
              <w:right w:w="57" w:type="dxa"/>
            </w:tcMar>
          </w:tcPr>
          <w:p w14:paraId="57279840" w14:textId="77777777" w:rsidR="0036568E" w:rsidRPr="0036568E" w:rsidRDefault="0036568E" w:rsidP="0036568E">
            <w:pPr>
              <w:spacing w:after="0" w:line="240" w:lineRule="auto"/>
              <w:rPr>
                <w:rFonts w:ascii="Times New Roman" w:hAnsi="Times New Roman"/>
                <w:color w:val="FF0000"/>
                <w:sz w:val="18"/>
                <w:szCs w:val="18"/>
              </w:rPr>
            </w:pPr>
            <w:r w:rsidRPr="0036568E">
              <w:rPr>
                <w:rFonts w:ascii="Times New Roman" w:eastAsia="Times New Roman" w:hAnsi="Times New Roman"/>
                <w:color w:val="000000"/>
                <w:sz w:val="18"/>
                <w:szCs w:val="18"/>
              </w:rPr>
              <w:t>Inhabited islands groups with high risk of the Little Fire Ant being introduced from Yap Main Island.</w:t>
            </w:r>
          </w:p>
        </w:tc>
        <w:tc>
          <w:tcPr>
            <w:tcW w:w="2435" w:type="pct"/>
            <w:shd w:val="clear" w:color="auto" w:fill="auto"/>
          </w:tcPr>
          <w:p w14:paraId="2508BBD3"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Will be engaged in project interventions and training opportunities for community members (male and female) to be trained as community practitioners.</w:t>
            </w:r>
          </w:p>
          <w:p w14:paraId="5B1A48B2"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Outputs 2.1, 2.2; Outputs 3.2 and 3.3; and Outputs 4.2 and 4.3</w:t>
            </w:r>
          </w:p>
        </w:tc>
      </w:tr>
      <w:tr w:rsidR="0036568E" w:rsidRPr="0036568E" w14:paraId="05E96DF7" w14:textId="77777777" w:rsidTr="0036568E">
        <w:trPr>
          <w:cantSplit/>
        </w:trPr>
        <w:tc>
          <w:tcPr>
            <w:tcW w:w="1053" w:type="pct"/>
            <w:shd w:val="clear" w:color="auto" w:fill="auto"/>
            <w:tcMar>
              <w:left w:w="57" w:type="dxa"/>
              <w:right w:w="57" w:type="dxa"/>
            </w:tcMar>
          </w:tcPr>
          <w:p w14:paraId="7DEDD3BD" w14:textId="6862E4C5" w:rsidR="0036568E" w:rsidRPr="0036568E" w:rsidRDefault="0036568E" w:rsidP="0036568E">
            <w:pPr>
              <w:spacing w:after="0" w:line="240" w:lineRule="auto"/>
              <w:rPr>
                <w:rFonts w:ascii="Times New Roman" w:hAnsi="Times New Roman"/>
                <w:color w:val="FF0000"/>
                <w:sz w:val="18"/>
                <w:szCs w:val="18"/>
              </w:rPr>
            </w:pPr>
            <w:r w:rsidRPr="0036568E">
              <w:rPr>
                <w:rFonts w:ascii="Times New Roman" w:eastAsia="Times New Roman" w:hAnsi="Times New Roman"/>
                <w:color w:val="000000"/>
                <w:sz w:val="18"/>
                <w:szCs w:val="18"/>
                <w:u w:val="single"/>
              </w:rPr>
              <w:t>Yap State</w:t>
            </w:r>
            <w:r w:rsidRPr="0036568E">
              <w:rPr>
                <w:rFonts w:ascii="Times New Roman" w:eastAsia="Times New Roman" w:hAnsi="Times New Roman"/>
                <w:color w:val="000000"/>
                <w:sz w:val="18"/>
                <w:szCs w:val="18"/>
              </w:rPr>
              <w:t xml:space="preserve">: </w:t>
            </w:r>
            <w:proofErr w:type="spellStart"/>
            <w:proofErr w:type="gramStart"/>
            <w:r w:rsidRPr="0036568E">
              <w:rPr>
                <w:rFonts w:ascii="Times New Roman" w:eastAsia="Times New Roman" w:hAnsi="Times New Roman"/>
                <w:color w:val="000000"/>
                <w:sz w:val="18"/>
                <w:szCs w:val="18"/>
              </w:rPr>
              <w:t>Wol</w:t>
            </w:r>
            <w:r w:rsidR="00274D64">
              <w:rPr>
                <w:rFonts w:ascii="Times New Roman" w:eastAsia="Times New Roman" w:hAnsi="Times New Roman"/>
                <w:color w:val="000000"/>
                <w:sz w:val="18"/>
                <w:szCs w:val="18"/>
              </w:rPr>
              <w:t>ea</w:t>
            </w:r>
            <w:r w:rsidRPr="0036568E">
              <w:rPr>
                <w:rFonts w:ascii="Times New Roman" w:eastAsia="Times New Roman" w:hAnsi="Times New Roman"/>
                <w:color w:val="000000"/>
                <w:sz w:val="18"/>
                <w:szCs w:val="18"/>
              </w:rPr>
              <w:t>i</w:t>
            </w:r>
            <w:proofErr w:type="spellEnd"/>
            <w:r w:rsidRPr="0036568E">
              <w:rPr>
                <w:rFonts w:ascii="Times New Roman" w:eastAsia="Times New Roman" w:hAnsi="Times New Roman"/>
                <w:color w:val="000000"/>
                <w:sz w:val="18"/>
                <w:szCs w:val="18"/>
              </w:rPr>
              <w:t xml:space="preserve">  and</w:t>
            </w:r>
            <w:proofErr w:type="gramEnd"/>
            <w:r w:rsidRPr="0036568E">
              <w:rPr>
                <w:rFonts w:ascii="Times New Roman" w:eastAsia="Times New Roman" w:hAnsi="Times New Roman"/>
                <w:color w:val="000000"/>
                <w:sz w:val="18"/>
                <w:szCs w:val="18"/>
              </w:rPr>
              <w:t xml:space="preserve"> nearby islands</w:t>
            </w:r>
          </w:p>
        </w:tc>
        <w:tc>
          <w:tcPr>
            <w:tcW w:w="1512" w:type="pct"/>
            <w:shd w:val="clear" w:color="auto" w:fill="auto"/>
            <w:tcMar>
              <w:left w:w="57" w:type="dxa"/>
              <w:right w:w="57" w:type="dxa"/>
            </w:tcMar>
          </w:tcPr>
          <w:p w14:paraId="27E0EDBA" w14:textId="77777777" w:rsidR="0036568E" w:rsidRPr="0036568E" w:rsidRDefault="0036568E" w:rsidP="0036568E">
            <w:pPr>
              <w:spacing w:after="0" w:line="240" w:lineRule="auto"/>
              <w:rPr>
                <w:rFonts w:ascii="Times New Roman" w:hAnsi="Times New Roman"/>
                <w:color w:val="FF0000"/>
                <w:sz w:val="18"/>
                <w:szCs w:val="18"/>
              </w:rPr>
            </w:pPr>
            <w:r w:rsidRPr="0036568E">
              <w:rPr>
                <w:rFonts w:ascii="Times New Roman" w:eastAsia="Times New Roman" w:hAnsi="Times New Roman"/>
                <w:color w:val="000000"/>
                <w:sz w:val="18"/>
                <w:szCs w:val="18"/>
              </w:rPr>
              <w:t>Inhabited islands groups with high risk of the Little Fire Ant being introduced from Yap Main Island.</w:t>
            </w:r>
          </w:p>
        </w:tc>
        <w:tc>
          <w:tcPr>
            <w:tcW w:w="2435" w:type="pct"/>
            <w:shd w:val="clear" w:color="auto" w:fill="auto"/>
          </w:tcPr>
          <w:p w14:paraId="7B0CB9FB"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Will be engaged in project interventions and training opportunities for community members (male and female) to be trained as community practitioners.</w:t>
            </w:r>
          </w:p>
          <w:p w14:paraId="3247C1FA"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Outputs 2.1, 2.2; Outputs 3.2 and 3.3; and Outputs 4.2 and 4.3</w:t>
            </w:r>
          </w:p>
        </w:tc>
      </w:tr>
      <w:tr w:rsidR="0036568E" w:rsidRPr="0036568E" w14:paraId="5675A216" w14:textId="77777777" w:rsidTr="0036568E">
        <w:trPr>
          <w:cantSplit/>
        </w:trPr>
        <w:tc>
          <w:tcPr>
            <w:tcW w:w="1053" w:type="pct"/>
            <w:shd w:val="clear" w:color="auto" w:fill="auto"/>
            <w:tcMar>
              <w:left w:w="57" w:type="dxa"/>
              <w:right w:w="57" w:type="dxa"/>
            </w:tcMar>
          </w:tcPr>
          <w:p w14:paraId="672C3D8C"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School children/ Youth</w:t>
            </w:r>
          </w:p>
        </w:tc>
        <w:tc>
          <w:tcPr>
            <w:tcW w:w="1512" w:type="pct"/>
            <w:shd w:val="clear" w:color="auto" w:fill="auto"/>
            <w:tcMar>
              <w:left w:w="57" w:type="dxa"/>
              <w:right w:w="57" w:type="dxa"/>
            </w:tcMar>
          </w:tcPr>
          <w:p w14:paraId="27421321"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Historically vulnerable sectors and absent in decision making processes.</w:t>
            </w:r>
          </w:p>
        </w:tc>
        <w:tc>
          <w:tcPr>
            <w:tcW w:w="2435" w:type="pct"/>
            <w:shd w:val="clear" w:color="auto" w:fill="auto"/>
          </w:tcPr>
          <w:p w14:paraId="2CE4A8B7"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 xml:space="preserve">Opportunities to coordinate and improve youth programs and initiatives to support sustainable development goals. </w:t>
            </w:r>
          </w:p>
          <w:p w14:paraId="5B293225" w14:textId="0F15D64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Output 2.1</w:t>
            </w:r>
            <w:r w:rsidR="007F4242">
              <w:rPr>
                <w:rFonts w:ascii="Times New Roman" w:hAnsi="Times New Roman"/>
                <w:sz w:val="18"/>
                <w:szCs w:val="18"/>
              </w:rPr>
              <w:t>; Output 3.2</w:t>
            </w:r>
          </w:p>
        </w:tc>
      </w:tr>
    </w:tbl>
    <w:p w14:paraId="49C429BB" w14:textId="77777777" w:rsidR="0036568E" w:rsidRDefault="0036568E" w:rsidP="005C1FA3">
      <w:pPr>
        <w:spacing w:after="0"/>
        <w:jc w:val="both"/>
        <w:rPr>
          <w:rFonts w:ascii="Times New Roman" w:hAnsi="Times New Roman"/>
          <w:b/>
          <w:bCs/>
          <w:sz w:val="20"/>
          <w:szCs w:val="20"/>
        </w:rPr>
      </w:pPr>
    </w:p>
    <w:p w14:paraId="0BE41819" w14:textId="77777777" w:rsidR="006F6A6C" w:rsidRDefault="006F6A6C">
      <w:pPr>
        <w:pStyle w:val="LightGrid-Accent31"/>
      </w:pPr>
      <w:r w:rsidRPr="00196310">
        <w:t>Select what role civil society will play in the project:</w:t>
      </w:r>
    </w:p>
    <w:p w14:paraId="487D216B" w14:textId="77777777" w:rsidR="00441E68" w:rsidRPr="00196310" w:rsidRDefault="00441E68">
      <w:pPr>
        <w:pStyle w:val="LightGrid-Accent31"/>
      </w:pPr>
    </w:p>
    <w:p w14:paraId="0377D167" w14:textId="77777777" w:rsidR="006F6A6C" w:rsidRPr="00196310" w:rsidRDefault="006F6A6C">
      <w:pPr>
        <w:pStyle w:val="LightGrid-Accent31"/>
      </w:pPr>
      <w:r w:rsidRPr="006762A1">
        <w:fldChar w:fldCharType="begin">
          <w:ffData>
            <w:name w:val="IAP_cities"/>
            <w:enabled/>
            <w:calcOnExit w:val="0"/>
            <w:checkBox>
              <w:sizeAuto/>
              <w:default w:val="0"/>
            </w:checkBox>
          </w:ffData>
        </w:fldChar>
      </w:r>
      <w:r w:rsidRPr="00D87B56">
        <w:instrText xml:space="preserve"> FORMCHECKBOX </w:instrText>
      </w:r>
      <w:r w:rsidR="004E5663">
        <w:fldChar w:fldCharType="separate"/>
      </w:r>
      <w:r w:rsidRPr="006762A1">
        <w:fldChar w:fldCharType="end"/>
      </w:r>
      <w:r w:rsidRPr="00196310">
        <w:t xml:space="preserve">Consulted only; </w:t>
      </w:r>
    </w:p>
    <w:p w14:paraId="555E6384" w14:textId="3F970E10" w:rsidR="004B13BA" w:rsidRPr="006762A1" w:rsidRDefault="007E16BA">
      <w:pPr>
        <w:pStyle w:val="LightGrid-Accent31"/>
      </w:pPr>
      <w:r>
        <w:rPr>
          <w:color w:val="000000"/>
        </w:rPr>
        <w:fldChar w:fldCharType="begin">
          <w:ffData>
            <w:name w:val=""/>
            <w:enabled/>
            <w:calcOnExit w:val="0"/>
            <w:checkBox>
              <w:sizeAuto/>
              <w:default w:val="1"/>
            </w:checkBox>
          </w:ffData>
        </w:fldChar>
      </w:r>
      <w:r>
        <w:rPr>
          <w:color w:val="000000"/>
        </w:rPr>
        <w:instrText xml:space="preserve"> FORMCHECKBOX </w:instrText>
      </w:r>
      <w:r w:rsidR="004E5663">
        <w:rPr>
          <w:color w:val="000000"/>
        </w:rPr>
      </w:r>
      <w:r w:rsidR="004E5663">
        <w:rPr>
          <w:color w:val="000000"/>
        </w:rPr>
        <w:fldChar w:fldCharType="separate"/>
      </w:r>
      <w:r>
        <w:rPr>
          <w:color w:val="000000"/>
        </w:rPr>
        <w:fldChar w:fldCharType="end"/>
      </w:r>
      <w:r w:rsidR="006F6A6C" w:rsidRPr="00196310">
        <w:t xml:space="preserve">Other (Please explain) </w:t>
      </w:r>
    </w:p>
    <w:p w14:paraId="4BB2E0EA" w14:textId="77777777" w:rsidR="007E16BA" w:rsidRPr="006762A1" w:rsidRDefault="007E16BA" w:rsidP="007E16BA">
      <w:pPr>
        <w:pStyle w:val="LightGrid-Accent31"/>
        <w:rPr>
          <w:b/>
        </w:rPr>
      </w:pPr>
      <w:r w:rsidRPr="006762A1">
        <w:rPr>
          <w:b/>
          <w:color w:val="000000"/>
        </w:rPr>
        <w:t>X</w:t>
      </w:r>
      <w:r w:rsidRPr="00196310">
        <w:rPr>
          <w:color w:val="000000"/>
        </w:rPr>
        <w:tab/>
      </w:r>
      <w:r w:rsidRPr="006762A1">
        <w:rPr>
          <w:b/>
        </w:rPr>
        <w:t xml:space="preserve">Member of Advisory Body; contractor; </w:t>
      </w:r>
    </w:p>
    <w:p w14:paraId="286B5C15" w14:textId="77777777" w:rsidR="007E16BA" w:rsidRPr="006762A1" w:rsidRDefault="007E16BA" w:rsidP="007E16BA">
      <w:pPr>
        <w:pStyle w:val="LightGrid-Accent31"/>
        <w:rPr>
          <w:b/>
        </w:rPr>
      </w:pPr>
      <w:r w:rsidRPr="006762A1">
        <w:rPr>
          <w:b/>
        </w:rPr>
        <w:t>X</w:t>
      </w:r>
      <w:r w:rsidRPr="006762A1">
        <w:rPr>
          <w:b/>
        </w:rPr>
        <w:tab/>
        <w:t xml:space="preserve">Co-financier; </w:t>
      </w:r>
    </w:p>
    <w:p w14:paraId="39B85AC2" w14:textId="77777777" w:rsidR="007E16BA" w:rsidRPr="006762A1" w:rsidRDefault="007E16BA" w:rsidP="007E16BA">
      <w:pPr>
        <w:pStyle w:val="LightGrid-Accent31"/>
        <w:rPr>
          <w:b/>
        </w:rPr>
      </w:pPr>
      <w:r w:rsidRPr="006762A1">
        <w:rPr>
          <w:b/>
          <w:color w:val="000000"/>
        </w:rPr>
        <w:tab/>
      </w:r>
      <w:r w:rsidRPr="006762A1">
        <w:rPr>
          <w:b/>
        </w:rPr>
        <w:t xml:space="preserve">Member of project steering committee or equivalent decision-making body; </w:t>
      </w:r>
    </w:p>
    <w:p w14:paraId="707EA91A" w14:textId="77777777" w:rsidR="007E16BA" w:rsidRPr="006762A1" w:rsidRDefault="007E16BA" w:rsidP="007E16BA">
      <w:pPr>
        <w:pStyle w:val="LightGrid-Accent31"/>
        <w:rPr>
          <w:b/>
        </w:rPr>
      </w:pPr>
      <w:r w:rsidRPr="006762A1">
        <w:rPr>
          <w:b/>
          <w:color w:val="000000"/>
        </w:rPr>
        <w:tab/>
      </w:r>
      <w:r w:rsidRPr="006762A1">
        <w:rPr>
          <w:b/>
        </w:rPr>
        <w:t xml:space="preserve">Executor or co-executor; </w:t>
      </w:r>
    </w:p>
    <w:p w14:paraId="211CAD06" w14:textId="29F7E21F" w:rsidR="006F6A6C" w:rsidRDefault="006F6A6C">
      <w:pPr>
        <w:pStyle w:val="LightGrid-Accent31"/>
      </w:pPr>
    </w:p>
    <w:p w14:paraId="36CF11BE" w14:textId="77777777" w:rsidR="005C1FA3" w:rsidRPr="006762A1" w:rsidRDefault="007F7CA5" w:rsidP="0093672A">
      <w:pPr>
        <w:pStyle w:val="GEFQuestion"/>
        <w:ind w:left="0"/>
        <w:rPr>
          <w:sz w:val="20"/>
          <w:szCs w:val="20"/>
        </w:rPr>
      </w:pPr>
      <w:r w:rsidRPr="006762A1">
        <w:rPr>
          <w:i/>
          <w:sz w:val="20"/>
          <w:szCs w:val="20"/>
        </w:rPr>
        <w:t>A</w:t>
      </w:r>
      <w:r w:rsidR="00FB0AD0" w:rsidRPr="006762A1">
        <w:rPr>
          <w:i/>
          <w:sz w:val="20"/>
          <w:szCs w:val="20"/>
        </w:rPr>
        <w:t>.4</w:t>
      </w:r>
      <w:r w:rsidRPr="006762A1">
        <w:rPr>
          <w:i/>
          <w:sz w:val="20"/>
          <w:szCs w:val="20"/>
        </w:rPr>
        <w:t xml:space="preserve">. </w:t>
      </w:r>
      <w:hyperlink r:id="rId14" w:history="1">
        <w:r w:rsidR="009D2F5C" w:rsidRPr="006762A1">
          <w:rPr>
            <w:rStyle w:val="Hyperlink"/>
            <w:i/>
            <w:color w:val="auto"/>
            <w:sz w:val="20"/>
            <w:szCs w:val="20"/>
            <w:u w:val="none"/>
          </w:rPr>
          <w:t>Gender Equality and Women's Empowerment.</w:t>
        </w:r>
      </w:hyperlink>
      <w:r w:rsidRPr="006762A1">
        <w:rPr>
          <w:sz w:val="20"/>
          <w:szCs w:val="20"/>
        </w:rPr>
        <w:t xml:space="preserve"> </w:t>
      </w:r>
    </w:p>
    <w:p w14:paraId="45DF0DAD" w14:textId="77777777" w:rsidR="00F740F7" w:rsidRDefault="00F740F7" w:rsidP="00F740F7">
      <w:pPr>
        <w:pStyle w:val="GEFQuestion"/>
        <w:ind w:left="0"/>
        <w:rPr>
          <w:sz w:val="20"/>
          <w:szCs w:val="20"/>
        </w:rPr>
      </w:pPr>
    </w:p>
    <w:p w14:paraId="191C8DC7" w14:textId="639878D3" w:rsidR="005C1FA3" w:rsidRPr="006762A1" w:rsidRDefault="00FF0F04" w:rsidP="006762A1">
      <w:pPr>
        <w:pStyle w:val="LightGrid-Accent31"/>
        <w:rPr>
          <w:rFonts w:eastAsia="Calibri"/>
        </w:rPr>
      </w:pPr>
      <w:r w:rsidRPr="00C33699">
        <w:rPr>
          <w:rFonts w:eastAsia="Calibri"/>
        </w:rPr>
        <w:t>Gender mainstreaming will be an important consideration for the successful implementation of the project</w:t>
      </w:r>
      <w:r w:rsidR="007E16BA">
        <w:rPr>
          <w:rFonts w:eastAsia="Calibri"/>
        </w:rPr>
        <w:t>, in accordance with the policy goals of the FSM’s newly-endorsed National Gender Policy</w:t>
      </w:r>
      <w:r w:rsidRPr="00C33699">
        <w:rPr>
          <w:rFonts w:eastAsia="Calibri"/>
        </w:rPr>
        <w:t>.</w:t>
      </w:r>
      <w:r w:rsidRPr="00C33699">
        <w:t xml:space="preserve"> </w:t>
      </w:r>
      <w:r w:rsidR="007E16BA" w:rsidRPr="007E16BA">
        <w:t xml:space="preserve">During planning and implementation, the project aims to proactively support gender mainstreaming throughout the full scope of its interventions and to avoid negative impacts on gender equality and/or the situation of women and girls. This has been enabled by gender-disaggregated analysis of men’s and women’s status, roles, needs, division of labour and women’s access to or control over resources. Gender-disaggregated indicator baselines and targets have been included </w:t>
      </w:r>
      <w:r w:rsidR="007E16BA">
        <w:t>in the results framework</w:t>
      </w:r>
      <w:r w:rsidR="007E16BA" w:rsidRPr="007E16BA">
        <w:t xml:space="preserve">. Women have been engaged in participatory consultative processes during the preparation of the Project Document, and, thereafter, </w:t>
      </w:r>
      <w:r w:rsidR="007E16BA">
        <w:t>through the implementation of the</w:t>
      </w:r>
      <w:r w:rsidR="007E16BA" w:rsidRPr="007E16BA">
        <w:t xml:space="preserve"> gender mainstreaming action plan</w:t>
      </w:r>
      <w:r w:rsidRPr="00C33699">
        <w:rPr>
          <w:rFonts w:eastAsia="Calibri"/>
        </w:rPr>
        <w:t>.</w:t>
      </w:r>
      <w:r>
        <w:rPr>
          <w:rFonts w:eastAsia="Calibri"/>
        </w:rPr>
        <w:t xml:space="preserve"> </w:t>
      </w:r>
      <w:r w:rsidR="003F607A">
        <w:t xml:space="preserve">Annex </w:t>
      </w:r>
      <w:r w:rsidR="007E16BA">
        <w:t>G</w:t>
      </w:r>
      <w:r w:rsidR="003F607A">
        <w:t xml:space="preserve"> of the UNDP Project Document provides a detailed analysis of gender issues and actions for mainstreaming gender in </w:t>
      </w:r>
      <w:r w:rsidR="0036568E">
        <w:t>t</w:t>
      </w:r>
      <w:r w:rsidR="003F607A">
        <w:t xml:space="preserve">he project. </w:t>
      </w:r>
      <w:r w:rsidR="007E16BA">
        <w:t>This will include the provision of gender training for the Project Implementation Unit and specialist gender specialist expertise to support implementation of the gender action plan. These actions</w:t>
      </w:r>
      <w:r w:rsidR="003F607A" w:rsidRPr="00196310">
        <w:t xml:space="preserve"> are reflected in </w:t>
      </w:r>
      <w:r w:rsidR="003F607A" w:rsidRPr="00557438">
        <w:t>T</w:t>
      </w:r>
      <w:r w:rsidR="005C1FA3" w:rsidRPr="00116503">
        <w:t xml:space="preserve">able </w:t>
      </w:r>
      <w:r w:rsidR="003F607A">
        <w:t xml:space="preserve">3 </w:t>
      </w:r>
      <w:r w:rsidR="005C1FA3" w:rsidRPr="00196310">
        <w:t>below:</w:t>
      </w:r>
    </w:p>
    <w:p w14:paraId="7777BC4B" w14:textId="247D9F64" w:rsidR="003F607A" w:rsidRDefault="003F607A" w:rsidP="005C1FA3">
      <w:pPr>
        <w:widowControl w:val="0"/>
        <w:autoSpaceDE w:val="0"/>
        <w:autoSpaceDN w:val="0"/>
        <w:adjustRightInd w:val="0"/>
        <w:spacing w:before="240" w:after="0"/>
        <w:rPr>
          <w:rFonts w:ascii="Times New Roman" w:hAnsi="Times New Roman"/>
          <w:b/>
          <w:sz w:val="20"/>
          <w:szCs w:val="20"/>
        </w:rPr>
      </w:pPr>
      <w:r w:rsidRPr="006762A1">
        <w:rPr>
          <w:rFonts w:ascii="Times New Roman" w:hAnsi="Times New Roman"/>
          <w:b/>
          <w:sz w:val="20"/>
          <w:szCs w:val="20"/>
        </w:rPr>
        <w:t>Table 3: Gender Mainstreaming Action Plan</w:t>
      </w:r>
    </w:p>
    <w:tbl>
      <w:tblPr>
        <w:tblStyle w:val="TableGrid0"/>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tblCellMar>
        <w:tblLook w:val="04A0" w:firstRow="1" w:lastRow="0" w:firstColumn="1" w:lastColumn="0" w:noHBand="0" w:noVBand="1"/>
      </w:tblPr>
      <w:tblGrid>
        <w:gridCol w:w="1961"/>
        <w:gridCol w:w="2999"/>
        <w:gridCol w:w="3120"/>
        <w:gridCol w:w="2530"/>
      </w:tblGrid>
      <w:tr w:rsidR="0036568E" w:rsidRPr="0036568E" w14:paraId="0E6E9C8A" w14:textId="77777777" w:rsidTr="00B75879">
        <w:trPr>
          <w:cantSplit/>
        </w:trPr>
        <w:tc>
          <w:tcPr>
            <w:tcW w:w="1960" w:type="dxa"/>
            <w:tcBorders>
              <w:top w:val="single" w:sz="4" w:space="0" w:color="auto"/>
            </w:tcBorders>
            <w:shd w:val="clear" w:color="auto" w:fill="D9D9D9" w:themeFill="background1" w:themeFillShade="D9"/>
          </w:tcPr>
          <w:p w14:paraId="4EE36B01" w14:textId="77777777" w:rsidR="0036568E" w:rsidRPr="0036568E" w:rsidRDefault="0036568E" w:rsidP="0036568E">
            <w:pPr>
              <w:widowControl w:val="0"/>
              <w:autoSpaceDE w:val="0"/>
              <w:autoSpaceDN w:val="0"/>
              <w:adjustRightInd w:val="0"/>
              <w:spacing w:after="0" w:line="240" w:lineRule="auto"/>
              <w:jc w:val="center"/>
              <w:rPr>
                <w:rFonts w:ascii="Times New Roman" w:hAnsi="Times New Roman" w:cs="Times New Roman"/>
                <w:sz w:val="18"/>
                <w:szCs w:val="18"/>
              </w:rPr>
            </w:pPr>
            <w:r w:rsidRPr="0036568E">
              <w:rPr>
                <w:rFonts w:ascii="Times New Roman" w:hAnsi="Times New Roman" w:cs="Times New Roman"/>
                <w:sz w:val="18"/>
                <w:szCs w:val="18"/>
              </w:rPr>
              <w:t>Gender Mainstreaming</w:t>
            </w:r>
          </w:p>
          <w:p w14:paraId="058CDA69" w14:textId="77777777" w:rsidR="0036568E" w:rsidRPr="0036568E" w:rsidRDefault="0036568E" w:rsidP="0036568E">
            <w:pPr>
              <w:widowControl w:val="0"/>
              <w:autoSpaceDE w:val="0"/>
              <w:autoSpaceDN w:val="0"/>
              <w:adjustRightInd w:val="0"/>
              <w:spacing w:after="0" w:line="240" w:lineRule="auto"/>
              <w:jc w:val="center"/>
              <w:rPr>
                <w:rFonts w:ascii="Times New Roman" w:hAnsi="Times New Roman" w:cs="Times New Roman"/>
                <w:sz w:val="18"/>
                <w:szCs w:val="18"/>
              </w:rPr>
            </w:pPr>
            <w:r w:rsidRPr="0036568E">
              <w:rPr>
                <w:rFonts w:ascii="Times New Roman" w:hAnsi="Times New Roman" w:cs="Times New Roman"/>
                <w:sz w:val="18"/>
                <w:szCs w:val="18"/>
              </w:rPr>
              <w:t>Objective</w:t>
            </w:r>
          </w:p>
        </w:tc>
        <w:tc>
          <w:tcPr>
            <w:tcW w:w="2997" w:type="dxa"/>
            <w:tcBorders>
              <w:top w:val="single" w:sz="4" w:space="0" w:color="auto"/>
            </w:tcBorders>
            <w:shd w:val="clear" w:color="auto" w:fill="D9D9D9" w:themeFill="background1" w:themeFillShade="D9"/>
          </w:tcPr>
          <w:p w14:paraId="07A3A7D8" w14:textId="77777777" w:rsidR="0036568E" w:rsidRPr="0036568E" w:rsidRDefault="0036568E" w:rsidP="0036568E">
            <w:pPr>
              <w:widowControl w:val="0"/>
              <w:autoSpaceDE w:val="0"/>
              <w:autoSpaceDN w:val="0"/>
              <w:adjustRightInd w:val="0"/>
              <w:spacing w:after="0" w:line="240" w:lineRule="auto"/>
              <w:jc w:val="center"/>
              <w:rPr>
                <w:rFonts w:ascii="Times New Roman" w:hAnsi="Times New Roman" w:cs="Times New Roman"/>
                <w:sz w:val="18"/>
                <w:szCs w:val="18"/>
              </w:rPr>
            </w:pPr>
            <w:r w:rsidRPr="0036568E">
              <w:rPr>
                <w:rFonts w:ascii="Times New Roman" w:hAnsi="Times New Roman" w:cs="Times New Roman"/>
                <w:sz w:val="18"/>
                <w:szCs w:val="18"/>
              </w:rPr>
              <w:t>Gender Mainstreaming Activity</w:t>
            </w:r>
          </w:p>
        </w:tc>
        <w:tc>
          <w:tcPr>
            <w:tcW w:w="3118" w:type="dxa"/>
            <w:tcBorders>
              <w:top w:val="single" w:sz="4" w:space="0" w:color="auto"/>
            </w:tcBorders>
            <w:shd w:val="clear" w:color="auto" w:fill="D9D9D9" w:themeFill="background1" w:themeFillShade="D9"/>
          </w:tcPr>
          <w:p w14:paraId="2C6AB7B3" w14:textId="77777777" w:rsidR="0036568E" w:rsidRPr="0036568E" w:rsidRDefault="0036568E" w:rsidP="0036568E">
            <w:pPr>
              <w:widowControl w:val="0"/>
              <w:autoSpaceDE w:val="0"/>
              <w:autoSpaceDN w:val="0"/>
              <w:adjustRightInd w:val="0"/>
              <w:spacing w:after="0" w:line="240" w:lineRule="auto"/>
              <w:jc w:val="center"/>
              <w:rPr>
                <w:rFonts w:ascii="Times New Roman" w:hAnsi="Times New Roman" w:cs="Times New Roman"/>
                <w:sz w:val="18"/>
                <w:szCs w:val="18"/>
              </w:rPr>
            </w:pPr>
            <w:r w:rsidRPr="0036568E">
              <w:rPr>
                <w:rFonts w:ascii="Times New Roman" w:hAnsi="Times New Roman" w:cs="Times New Roman"/>
                <w:sz w:val="18"/>
                <w:szCs w:val="18"/>
              </w:rPr>
              <w:t>Gender mainstreaming Target</w:t>
            </w:r>
          </w:p>
        </w:tc>
        <w:tc>
          <w:tcPr>
            <w:tcW w:w="2528" w:type="dxa"/>
            <w:tcBorders>
              <w:top w:val="single" w:sz="4" w:space="0" w:color="auto"/>
            </w:tcBorders>
            <w:shd w:val="clear" w:color="auto" w:fill="D9D9D9" w:themeFill="background1" w:themeFillShade="D9"/>
          </w:tcPr>
          <w:p w14:paraId="15162AA4" w14:textId="77777777" w:rsidR="0036568E" w:rsidRPr="0036568E" w:rsidRDefault="0036568E" w:rsidP="0036568E">
            <w:pPr>
              <w:widowControl w:val="0"/>
              <w:autoSpaceDE w:val="0"/>
              <w:autoSpaceDN w:val="0"/>
              <w:adjustRightInd w:val="0"/>
              <w:spacing w:after="0" w:line="240" w:lineRule="auto"/>
              <w:jc w:val="center"/>
              <w:rPr>
                <w:rFonts w:ascii="Times New Roman" w:hAnsi="Times New Roman" w:cs="Times New Roman"/>
                <w:sz w:val="18"/>
                <w:szCs w:val="18"/>
              </w:rPr>
            </w:pPr>
            <w:r w:rsidRPr="0036568E">
              <w:rPr>
                <w:rFonts w:ascii="Times New Roman" w:hAnsi="Times New Roman" w:cs="Times New Roman"/>
                <w:sz w:val="18"/>
                <w:szCs w:val="18"/>
              </w:rPr>
              <w:t>Project Component</w:t>
            </w:r>
          </w:p>
        </w:tc>
      </w:tr>
      <w:tr w:rsidR="0036568E" w:rsidRPr="0036568E" w14:paraId="196E137D" w14:textId="77777777" w:rsidTr="00B75879">
        <w:tblPrEx>
          <w:tblCellMar>
            <w:top w:w="0" w:type="dxa"/>
          </w:tblCellMar>
        </w:tblPrEx>
        <w:tc>
          <w:tcPr>
            <w:tcW w:w="1960" w:type="dxa"/>
          </w:tcPr>
          <w:p w14:paraId="44780E22" w14:textId="77777777" w:rsidR="0036568E" w:rsidRPr="0036568E" w:rsidRDefault="0036568E" w:rsidP="0036568E">
            <w:pPr>
              <w:spacing w:after="0" w:line="240" w:lineRule="auto"/>
              <w:ind w:left="-13"/>
              <w:rPr>
                <w:rFonts w:ascii="Times New Roman" w:hAnsi="Times New Roman" w:cs="Times New Roman"/>
                <w:sz w:val="18"/>
                <w:szCs w:val="18"/>
              </w:rPr>
            </w:pPr>
            <w:r w:rsidRPr="0036568E">
              <w:rPr>
                <w:rFonts w:ascii="Times New Roman" w:hAnsi="Times New Roman" w:cs="Times New Roman"/>
                <w:sz w:val="18"/>
                <w:szCs w:val="18"/>
              </w:rPr>
              <w:t xml:space="preserve">Project becomes a model for improving gender and social mainstreaming into National Government offices and formal procedures </w:t>
            </w:r>
          </w:p>
          <w:p w14:paraId="4CC30A70" w14:textId="77777777" w:rsidR="0036568E" w:rsidRPr="0036568E" w:rsidRDefault="0036568E" w:rsidP="0036568E">
            <w:pPr>
              <w:spacing w:after="0" w:line="240" w:lineRule="auto"/>
              <w:ind w:left="28"/>
              <w:rPr>
                <w:rFonts w:ascii="Times New Roman" w:hAnsi="Times New Roman" w:cs="Times New Roman"/>
                <w:sz w:val="18"/>
                <w:szCs w:val="18"/>
              </w:rPr>
            </w:pPr>
            <w:r w:rsidRPr="0036568E">
              <w:rPr>
                <w:rFonts w:ascii="Times New Roman" w:hAnsi="Times New Roman" w:cs="Times New Roman"/>
                <w:sz w:val="18"/>
                <w:szCs w:val="18"/>
              </w:rPr>
              <w:t xml:space="preserve"> </w:t>
            </w:r>
          </w:p>
        </w:tc>
        <w:tc>
          <w:tcPr>
            <w:tcW w:w="2997" w:type="dxa"/>
          </w:tcPr>
          <w:p w14:paraId="71744D97" w14:textId="77777777" w:rsidR="0036568E" w:rsidRPr="0036568E" w:rsidRDefault="0036568E" w:rsidP="0036568E">
            <w:pPr>
              <w:spacing w:after="0" w:line="240" w:lineRule="auto"/>
              <w:ind w:left="285" w:hanging="270"/>
              <w:rPr>
                <w:rFonts w:ascii="Times New Roman" w:hAnsi="Times New Roman" w:cs="Times New Roman"/>
                <w:sz w:val="18"/>
                <w:szCs w:val="18"/>
              </w:rPr>
            </w:pPr>
            <w:r w:rsidRPr="0036568E">
              <w:rPr>
                <w:rFonts w:ascii="Times New Roman" w:hAnsi="Times New Roman" w:cs="Times New Roman"/>
                <w:sz w:val="18"/>
                <w:szCs w:val="18"/>
              </w:rPr>
              <w:t xml:space="preserve">1.  Project materials, including meeting agendas, reporting templates, communications materials, and all written Policies include gender and social mainstreaming.  </w:t>
            </w:r>
          </w:p>
        </w:tc>
        <w:tc>
          <w:tcPr>
            <w:tcW w:w="3118" w:type="dxa"/>
          </w:tcPr>
          <w:p w14:paraId="15D19112" w14:textId="77777777" w:rsidR="0036568E" w:rsidRPr="0036568E" w:rsidRDefault="0036568E" w:rsidP="0036568E">
            <w:pPr>
              <w:spacing w:after="0" w:line="240" w:lineRule="auto"/>
              <w:ind w:left="29"/>
              <w:rPr>
                <w:rFonts w:ascii="Times New Roman" w:hAnsi="Times New Roman" w:cs="Times New Roman"/>
                <w:sz w:val="18"/>
                <w:szCs w:val="18"/>
              </w:rPr>
            </w:pPr>
            <w:r w:rsidRPr="0036568E">
              <w:rPr>
                <w:rFonts w:ascii="Times New Roman" w:hAnsi="Times New Roman" w:cs="Times New Roman"/>
                <w:sz w:val="18"/>
                <w:szCs w:val="18"/>
              </w:rPr>
              <w:t xml:space="preserve">The average score on the Gender Mainstreaming within the Environmental Sector and by Implementing Agencies Survey (Table 2) goes from a 2 (limited mainstreaming) to a 3 (moderate mainstreaming) or higher. </w:t>
            </w:r>
          </w:p>
          <w:p w14:paraId="23B712B8" w14:textId="77777777" w:rsidR="0036568E" w:rsidRPr="0036568E" w:rsidRDefault="0036568E" w:rsidP="0036568E">
            <w:pPr>
              <w:spacing w:after="0" w:line="240" w:lineRule="auto"/>
              <w:ind w:left="29"/>
              <w:rPr>
                <w:rFonts w:ascii="Times New Roman" w:hAnsi="Times New Roman" w:cs="Times New Roman"/>
                <w:sz w:val="18"/>
                <w:szCs w:val="18"/>
              </w:rPr>
            </w:pPr>
            <w:r w:rsidRPr="0036568E">
              <w:rPr>
                <w:rFonts w:ascii="Times New Roman" w:hAnsi="Times New Roman" w:cs="Times New Roman"/>
                <w:sz w:val="18"/>
                <w:szCs w:val="18"/>
              </w:rPr>
              <w:t xml:space="preserve"> </w:t>
            </w:r>
          </w:p>
          <w:p w14:paraId="4155D2A4" w14:textId="77777777" w:rsidR="0036568E" w:rsidRPr="0036568E" w:rsidRDefault="0036568E" w:rsidP="0036568E">
            <w:pPr>
              <w:spacing w:after="0" w:line="240" w:lineRule="auto"/>
              <w:ind w:left="29"/>
              <w:rPr>
                <w:rFonts w:ascii="Times New Roman" w:hAnsi="Times New Roman" w:cs="Times New Roman"/>
                <w:sz w:val="18"/>
                <w:szCs w:val="18"/>
              </w:rPr>
            </w:pPr>
            <w:r w:rsidRPr="0036568E">
              <w:rPr>
                <w:rFonts w:ascii="Times New Roman" w:hAnsi="Times New Roman" w:cs="Times New Roman"/>
                <w:sz w:val="18"/>
                <w:szCs w:val="18"/>
              </w:rPr>
              <w:t xml:space="preserve">Average National Gender Analysis and Social Safeguard Score increases from baseline of 1.6 to a minimum of 2.1, indicating that both genders are participating and benefitting equally and there is increasing representation and benefits by multiple levels of society (Table 4). </w:t>
            </w:r>
          </w:p>
        </w:tc>
        <w:tc>
          <w:tcPr>
            <w:tcW w:w="2528" w:type="dxa"/>
          </w:tcPr>
          <w:p w14:paraId="147EC774" w14:textId="77777777" w:rsidR="0036568E" w:rsidRPr="0036568E" w:rsidRDefault="0036568E" w:rsidP="0036568E">
            <w:pPr>
              <w:spacing w:after="0" w:line="240" w:lineRule="auto"/>
              <w:rPr>
                <w:rFonts w:ascii="Times New Roman" w:hAnsi="Times New Roman"/>
                <w:sz w:val="18"/>
                <w:szCs w:val="18"/>
              </w:rPr>
            </w:pPr>
            <w:proofErr w:type="gramStart"/>
            <w:r w:rsidRPr="0036568E">
              <w:rPr>
                <w:rFonts w:ascii="Times New Roman" w:hAnsi="Times New Roman"/>
                <w:sz w:val="18"/>
                <w:szCs w:val="18"/>
              </w:rPr>
              <w:t>Main focus</w:t>
            </w:r>
            <w:proofErr w:type="gramEnd"/>
            <w:r w:rsidRPr="0036568E">
              <w:rPr>
                <w:rFonts w:ascii="Times New Roman" w:hAnsi="Times New Roman"/>
                <w:sz w:val="18"/>
                <w:szCs w:val="18"/>
              </w:rPr>
              <w:t xml:space="preserve"> on Component 1: Institutionalizing a governance framework for IAS prevention, control and enforcement across member states and in collaboration with other Micronesian nations.</w:t>
            </w:r>
          </w:p>
          <w:p w14:paraId="2713969E" w14:textId="77777777" w:rsidR="0036568E" w:rsidRDefault="0036568E" w:rsidP="0036568E">
            <w:pPr>
              <w:spacing w:after="0" w:line="240" w:lineRule="auto"/>
              <w:rPr>
                <w:rFonts w:ascii="Times New Roman" w:hAnsi="Times New Roman"/>
                <w:sz w:val="18"/>
                <w:szCs w:val="18"/>
              </w:rPr>
            </w:pPr>
          </w:p>
          <w:p w14:paraId="5EB679DE" w14:textId="7D2C49AE" w:rsidR="0036568E" w:rsidRPr="0036568E" w:rsidRDefault="0036568E" w:rsidP="0036568E">
            <w:pPr>
              <w:spacing w:after="0" w:line="240" w:lineRule="auto"/>
              <w:rPr>
                <w:rFonts w:ascii="Times New Roman" w:hAnsi="Times New Roman"/>
                <w:sz w:val="18"/>
                <w:szCs w:val="18"/>
              </w:rPr>
            </w:pPr>
            <w:proofErr w:type="gramStart"/>
            <w:r w:rsidRPr="0036568E">
              <w:rPr>
                <w:rFonts w:ascii="Times New Roman" w:hAnsi="Times New Roman"/>
                <w:sz w:val="18"/>
                <w:szCs w:val="18"/>
              </w:rPr>
              <w:t>Also</w:t>
            </w:r>
            <w:proofErr w:type="gramEnd"/>
            <w:r w:rsidRPr="0036568E">
              <w:rPr>
                <w:rFonts w:ascii="Times New Roman" w:hAnsi="Times New Roman"/>
                <w:sz w:val="18"/>
                <w:szCs w:val="18"/>
              </w:rPr>
              <w:t xml:space="preserve"> a cross-cutting requirement with some relevance to other components</w:t>
            </w:r>
          </w:p>
        </w:tc>
      </w:tr>
      <w:tr w:rsidR="0036568E" w:rsidRPr="0036568E" w14:paraId="51881B6B" w14:textId="77777777" w:rsidTr="00B75879">
        <w:tblPrEx>
          <w:tblCellMar>
            <w:top w:w="0" w:type="dxa"/>
          </w:tblCellMar>
        </w:tblPrEx>
        <w:trPr>
          <w:cantSplit/>
        </w:trPr>
        <w:tc>
          <w:tcPr>
            <w:tcW w:w="1960" w:type="dxa"/>
          </w:tcPr>
          <w:p w14:paraId="2EEE7415" w14:textId="77777777" w:rsidR="0036568E" w:rsidRPr="0036568E" w:rsidRDefault="0036568E" w:rsidP="0036568E">
            <w:pPr>
              <w:spacing w:after="0" w:line="240" w:lineRule="auto"/>
              <w:ind w:left="28"/>
              <w:rPr>
                <w:rFonts w:ascii="Times New Roman" w:hAnsi="Times New Roman" w:cs="Times New Roman"/>
                <w:sz w:val="18"/>
                <w:szCs w:val="18"/>
              </w:rPr>
            </w:pPr>
            <w:r w:rsidRPr="0036568E">
              <w:rPr>
                <w:rFonts w:ascii="Times New Roman" w:hAnsi="Times New Roman" w:cs="Times New Roman"/>
                <w:sz w:val="18"/>
                <w:szCs w:val="18"/>
              </w:rPr>
              <w:t>Improve diversity of input into Biosecurity</w:t>
            </w:r>
          </w:p>
          <w:p w14:paraId="0CE82306" w14:textId="77777777" w:rsidR="0036568E" w:rsidRPr="0036568E" w:rsidRDefault="0036568E" w:rsidP="0036568E">
            <w:pPr>
              <w:spacing w:after="0" w:line="240" w:lineRule="auto"/>
              <w:ind w:left="28"/>
              <w:rPr>
                <w:rFonts w:ascii="Times New Roman" w:hAnsi="Times New Roman" w:cs="Times New Roman"/>
                <w:sz w:val="18"/>
                <w:szCs w:val="18"/>
              </w:rPr>
            </w:pPr>
            <w:r w:rsidRPr="0036568E">
              <w:rPr>
                <w:rFonts w:ascii="Times New Roman" w:hAnsi="Times New Roman" w:cs="Times New Roman"/>
                <w:sz w:val="18"/>
                <w:szCs w:val="18"/>
              </w:rPr>
              <w:t xml:space="preserve">Planning </w:t>
            </w:r>
          </w:p>
        </w:tc>
        <w:tc>
          <w:tcPr>
            <w:tcW w:w="2997" w:type="dxa"/>
          </w:tcPr>
          <w:p w14:paraId="4094450B" w14:textId="77777777" w:rsidR="0036568E" w:rsidRPr="0036568E" w:rsidRDefault="0036568E" w:rsidP="00496591">
            <w:pPr>
              <w:pStyle w:val="ListParagraph"/>
              <w:numPr>
                <w:ilvl w:val="0"/>
                <w:numId w:val="13"/>
              </w:numPr>
              <w:spacing w:after="0" w:line="240" w:lineRule="auto"/>
              <w:ind w:right="12"/>
              <w:rPr>
                <w:rFonts w:ascii="Times New Roman" w:hAnsi="Times New Roman" w:cs="Times New Roman"/>
                <w:sz w:val="18"/>
                <w:szCs w:val="18"/>
              </w:rPr>
            </w:pPr>
            <w:r w:rsidRPr="0036568E">
              <w:rPr>
                <w:rFonts w:ascii="Times New Roman" w:hAnsi="Times New Roman" w:cs="Times New Roman"/>
                <w:sz w:val="18"/>
                <w:szCs w:val="18"/>
              </w:rPr>
              <w:t xml:space="preserve">Create and require minimum standards for Planning Teams, including representation from multiple gender and social groups and/or tasking of Planning Team members to speak for vulnerable peoples.  </w:t>
            </w:r>
          </w:p>
          <w:p w14:paraId="132982C0" w14:textId="77777777" w:rsidR="0036568E" w:rsidRPr="0036568E" w:rsidRDefault="0036568E" w:rsidP="0036568E">
            <w:pPr>
              <w:spacing w:after="0" w:line="240" w:lineRule="auto"/>
              <w:ind w:left="29" w:right="12"/>
              <w:rPr>
                <w:rFonts w:ascii="Times New Roman" w:hAnsi="Times New Roman" w:cs="Times New Roman"/>
                <w:sz w:val="18"/>
                <w:szCs w:val="18"/>
              </w:rPr>
            </w:pPr>
          </w:p>
          <w:p w14:paraId="3A89CBBA" w14:textId="77777777" w:rsidR="0036568E" w:rsidRPr="0036568E" w:rsidRDefault="0036568E" w:rsidP="0036568E">
            <w:pPr>
              <w:pStyle w:val="ListParagraph"/>
              <w:spacing w:after="0" w:line="240" w:lineRule="auto"/>
              <w:ind w:left="375" w:right="12" w:hanging="346"/>
              <w:rPr>
                <w:rFonts w:ascii="Times New Roman" w:hAnsi="Times New Roman" w:cs="Times New Roman"/>
                <w:sz w:val="18"/>
                <w:szCs w:val="18"/>
              </w:rPr>
            </w:pPr>
            <w:r w:rsidRPr="0036568E">
              <w:rPr>
                <w:rFonts w:ascii="Times New Roman" w:hAnsi="Times New Roman" w:cs="Times New Roman"/>
                <w:sz w:val="18"/>
                <w:szCs w:val="18"/>
              </w:rPr>
              <w:t xml:space="preserve">2.  Capacity Building and Training for Project Staff and Planning Team facilitators to include the input of multiple groups into resulting Plans. </w:t>
            </w:r>
          </w:p>
        </w:tc>
        <w:tc>
          <w:tcPr>
            <w:tcW w:w="3118" w:type="dxa"/>
          </w:tcPr>
          <w:p w14:paraId="53597F74" w14:textId="77777777" w:rsidR="0036568E" w:rsidRPr="0036568E" w:rsidRDefault="0036568E" w:rsidP="0036568E">
            <w:pPr>
              <w:spacing w:after="0" w:line="240" w:lineRule="auto"/>
              <w:ind w:left="29"/>
              <w:rPr>
                <w:rFonts w:ascii="Times New Roman" w:hAnsi="Times New Roman" w:cs="Times New Roman"/>
                <w:sz w:val="18"/>
                <w:szCs w:val="18"/>
              </w:rPr>
            </w:pPr>
            <w:r w:rsidRPr="0036568E">
              <w:rPr>
                <w:rFonts w:ascii="Times New Roman" w:hAnsi="Times New Roman" w:cs="Times New Roman"/>
                <w:sz w:val="18"/>
                <w:szCs w:val="18"/>
              </w:rPr>
              <w:t xml:space="preserve">Participation of women in planning teams increases from 25% to close to 50% by the end of project (Table 3). </w:t>
            </w:r>
          </w:p>
          <w:p w14:paraId="2B7B59A9" w14:textId="77777777" w:rsidR="0036568E" w:rsidRPr="0036568E" w:rsidRDefault="0036568E" w:rsidP="0036568E">
            <w:pPr>
              <w:spacing w:after="0" w:line="240" w:lineRule="auto"/>
              <w:ind w:left="29"/>
              <w:rPr>
                <w:rFonts w:ascii="Times New Roman" w:hAnsi="Times New Roman" w:cs="Times New Roman"/>
                <w:sz w:val="18"/>
                <w:szCs w:val="18"/>
              </w:rPr>
            </w:pPr>
            <w:r w:rsidRPr="0036568E">
              <w:rPr>
                <w:rFonts w:ascii="Times New Roman" w:hAnsi="Times New Roman" w:cs="Times New Roman"/>
                <w:sz w:val="18"/>
                <w:szCs w:val="18"/>
              </w:rPr>
              <w:t xml:space="preserve"> </w:t>
            </w:r>
          </w:p>
          <w:p w14:paraId="362B7E0A" w14:textId="77777777" w:rsidR="0036568E" w:rsidRPr="0036568E" w:rsidRDefault="0036568E" w:rsidP="0036568E">
            <w:pPr>
              <w:spacing w:after="0" w:line="240" w:lineRule="auto"/>
              <w:ind w:left="29" w:right="19"/>
              <w:rPr>
                <w:rFonts w:ascii="Times New Roman" w:hAnsi="Times New Roman" w:cs="Times New Roman"/>
                <w:sz w:val="18"/>
                <w:szCs w:val="18"/>
              </w:rPr>
            </w:pPr>
            <w:r w:rsidRPr="0036568E">
              <w:rPr>
                <w:rFonts w:ascii="Times New Roman" w:hAnsi="Times New Roman" w:cs="Times New Roman"/>
                <w:sz w:val="18"/>
                <w:szCs w:val="18"/>
              </w:rPr>
              <w:t xml:space="preserve">The State average Gender Analysis and Social Safeguard Score for Planning Team representation (Table 4, 1) goes from a baseline of 1.0 to at least 2.0, indicating increasing representation from gender and social groups. </w:t>
            </w:r>
          </w:p>
        </w:tc>
        <w:tc>
          <w:tcPr>
            <w:tcW w:w="2528" w:type="dxa"/>
          </w:tcPr>
          <w:p w14:paraId="3D8F10B6"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Cross-cutting requirements relevant to project implementation teams for specific tasks in all Components</w:t>
            </w:r>
          </w:p>
          <w:p w14:paraId="38A89F5C" w14:textId="77777777" w:rsidR="0036568E" w:rsidRDefault="0036568E" w:rsidP="0036568E">
            <w:pPr>
              <w:spacing w:after="0" w:line="240" w:lineRule="auto"/>
              <w:rPr>
                <w:rFonts w:ascii="Times New Roman" w:hAnsi="Times New Roman"/>
                <w:sz w:val="18"/>
                <w:szCs w:val="18"/>
              </w:rPr>
            </w:pPr>
          </w:p>
          <w:p w14:paraId="3480F01B" w14:textId="4BEC05D5"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Capacity development inputs most relevant to Component 2 - Raising awareness and strengthening capacity in IAS prevention and management</w:t>
            </w:r>
          </w:p>
        </w:tc>
      </w:tr>
      <w:tr w:rsidR="0036568E" w:rsidRPr="0036568E" w14:paraId="3131675F" w14:textId="77777777" w:rsidTr="00B75879">
        <w:tblPrEx>
          <w:tblCellMar>
            <w:top w:w="0" w:type="dxa"/>
          </w:tblCellMar>
        </w:tblPrEx>
        <w:trPr>
          <w:cantSplit/>
        </w:trPr>
        <w:tc>
          <w:tcPr>
            <w:tcW w:w="1960" w:type="dxa"/>
            <w:tcBorders>
              <w:bottom w:val="single" w:sz="4" w:space="0" w:color="auto"/>
            </w:tcBorders>
          </w:tcPr>
          <w:p w14:paraId="6D90A904" w14:textId="77777777" w:rsidR="0036568E" w:rsidRPr="0036568E" w:rsidRDefault="0036568E" w:rsidP="0036568E">
            <w:pPr>
              <w:spacing w:after="0" w:line="240" w:lineRule="auto"/>
              <w:ind w:left="28"/>
              <w:rPr>
                <w:rFonts w:ascii="Times New Roman" w:hAnsi="Times New Roman" w:cs="Times New Roman"/>
                <w:sz w:val="18"/>
                <w:szCs w:val="18"/>
              </w:rPr>
            </w:pPr>
            <w:r w:rsidRPr="0036568E">
              <w:rPr>
                <w:rFonts w:ascii="Times New Roman" w:hAnsi="Times New Roman" w:cs="Times New Roman"/>
                <w:sz w:val="18"/>
                <w:szCs w:val="18"/>
              </w:rPr>
              <w:t xml:space="preserve">Improve understanding of gender and social issues as they relate to biosecurity and participation in sectors </w:t>
            </w:r>
          </w:p>
        </w:tc>
        <w:tc>
          <w:tcPr>
            <w:tcW w:w="2997" w:type="dxa"/>
            <w:tcBorders>
              <w:bottom w:val="single" w:sz="4" w:space="0" w:color="auto"/>
            </w:tcBorders>
          </w:tcPr>
          <w:p w14:paraId="61B0F3CA" w14:textId="77777777" w:rsidR="0036568E" w:rsidRPr="0036568E" w:rsidRDefault="0036568E" w:rsidP="0036568E">
            <w:pPr>
              <w:spacing w:after="0" w:line="240" w:lineRule="auto"/>
              <w:ind w:left="29"/>
              <w:rPr>
                <w:rFonts w:ascii="Times New Roman" w:hAnsi="Times New Roman" w:cs="Times New Roman"/>
                <w:sz w:val="18"/>
                <w:szCs w:val="18"/>
              </w:rPr>
            </w:pPr>
            <w:r w:rsidRPr="0036568E">
              <w:rPr>
                <w:rFonts w:ascii="Times New Roman" w:hAnsi="Times New Roman" w:cs="Times New Roman"/>
                <w:sz w:val="18"/>
                <w:szCs w:val="18"/>
              </w:rPr>
              <w:t xml:space="preserve">1. Support research and mapping of: </w:t>
            </w:r>
          </w:p>
          <w:p w14:paraId="5C85779B" w14:textId="77777777" w:rsidR="0036568E" w:rsidRPr="0036568E" w:rsidRDefault="0036568E" w:rsidP="00496591">
            <w:pPr>
              <w:pStyle w:val="ListParagraph"/>
              <w:numPr>
                <w:ilvl w:val="0"/>
                <w:numId w:val="12"/>
              </w:numPr>
              <w:spacing w:after="0" w:line="240" w:lineRule="auto"/>
              <w:ind w:right="6"/>
              <w:rPr>
                <w:rFonts w:ascii="Times New Roman" w:hAnsi="Times New Roman" w:cs="Times New Roman"/>
                <w:color w:val="FF0000"/>
                <w:sz w:val="18"/>
                <w:szCs w:val="18"/>
              </w:rPr>
            </w:pPr>
            <w:r w:rsidRPr="0036568E">
              <w:rPr>
                <w:rFonts w:ascii="Times New Roman" w:hAnsi="Times New Roman" w:cs="Times New Roman"/>
                <w:sz w:val="18"/>
                <w:szCs w:val="18"/>
              </w:rPr>
              <w:t xml:space="preserve">Current gender roles and how they have changed between generations </w:t>
            </w:r>
          </w:p>
          <w:p w14:paraId="074A4C61" w14:textId="77777777" w:rsidR="0036568E" w:rsidRPr="0036568E" w:rsidRDefault="0036568E" w:rsidP="00496591">
            <w:pPr>
              <w:pStyle w:val="ListParagraph"/>
              <w:numPr>
                <w:ilvl w:val="0"/>
                <w:numId w:val="12"/>
              </w:numPr>
              <w:spacing w:after="0" w:line="240" w:lineRule="auto"/>
              <w:ind w:right="6"/>
              <w:rPr>
                <w:rFonts w:ascii="Times New Roman" w:hAnsi="Times New Roman" w:cs="Times New Roman"/>
                <w:sz w:val="18"/>
                <w:szCs w:val="18"/>
              </w:rPr>
            </w:pPr>
            <w:r w:rsidRPr="0036568E">
              <w:rPr>
                <w:rFonts w:ascii="Times New Roman" w:hAnsi="Times New Roman" w:cs="Times New Roman"/>
                <w:sz w:val="18"/>
                <w:szCs w:val="18"/>
              </w:rPr>
              <w:t xml:space="preserve">Gender and social group </w:t>
            </w:r>
            <w:proofErr w:type="gramStart"/>
            <w:r w:rsidRPr="0036568E">
              <w:rPr>
                <w:rFonts w:ascii="Times New Roman" w:hAnsi="Times New Roman" w:cs="Times New Roman"/>
                <w:sz w:val="18"/>
                <w:szCs w:val="18"/>
              </w:rPr>
              <w:t>uses</w:t>
            </w:r>
            <w:proofErr w:type="gramEnd"/>
            <w:r w:rsidRPr="0036568E">
              <w:rPr>
                <w:rFonts w:ascii="Times New Roman" w:hAnsi="Times New Roman" w:cs="Times New Roman"/>
                <w:sz w:val="18"/>
                <w:szCs w:val="18"/>
              </w:rPr>
              <w:t xml:space="preserve"> and use patterns of land and marine habitats </w:t>
            </w:r>
          </w:p>
          <w:p w14:paraId="4860DB43" w14:textId="77777777" w:rsidR="0036568E" w:rsidRPr="0036568E" w:rsidRDefault="0036568E" w:rsidP="00496591">
            <w:pPr>
              <w:pStyle w:val="ListParagraph"/>
              <w:numPr>
                <w:ilvl w:val="0"/>
                <w:numId w:val="12"/>
              </w:numPr>
              <w:spacing w:after="0" w:line="240" w:lineRule="auto"/>
              <w:rPr>
                <w:rFonts w:ascii="Times New Roman" w:hAnsi="Times New Roman" w:cs="Times New Roman"/>
                <w:sz w:val="18"/>
                <w:szCs w:val="18"/>
              </w:rPr>
            </w:pPr>
            <w:r w:rsidRPr="0036568E">
              <w:rPr>
                <w:rFonts w:ascii="Times New Roman" w:hAnsi="Times New Roman" w:cs="Times New Roman"/>
                <w:sz w:val="18"/>
                <w:szCs w:val="18"/>
              </w:rPr>
              <w:t xml:space="preserve">Market access by gender  </w:t>
            </w:r>
          </w:p>
          <w:p w14:paraId="46C871C1" w14:textId="77777777" w:rsidR="0036568E" w:rsidRPr="0036568E" w:rsidRDefault="0036568E" w:rsidP="0036568E">
            <w:pPr>
              <w:spacing w:after="0" w:line="240" w:lineRule="auto"/>
              <w:ind w:left="285" w:right="6" w:hanging="285"/>
              <w:rPr>
                <w:rFonts w:ascii="Times New Roman" w:hAnsi="Times New Roman" w:cs="Times New Roman"/>
                <w:sz w:val="18"/>
                <w:szCs w:val="18"/>
              </w:rPr>
            </w:pPr>
            <w:r w:rsidRPr="0036568E">
              <w:rPr>
                <w:rFonts w:ascii="Times New Roman" w:hAnsi="Times New Roman" w:cs="Times New Roman"/>
                <w:sz w:val="18"/>
                <w:szCs w:val="18"/>
              </w:rPr>
              <w:t>2. Apply a gender and socially inclusive lens to all research plans and priorities to ensure that multiple groups’ data needs are filled.</w:t>
            </w:r>
          </w:p>
        </w:tc>
        <w:tc>
          <w:tcPr>
            <w:tcW w:w="3118" w:type="dxa"/>
            <w:tcBorders>
              <w:bottom w:val="single" w:sz="4" w:space="0" w:color="auto"/>
            </w:tcBorders>
          </w:tcPr>
          <w:p w14:paraId="12C0DFD8" w14:textId="77777777" w:rsidR="0036568E" w:rsidRPr="0036568E" w:rsidRDefault="0036568E" w:rsidP="0036568E">
            <w:pPr>
              <w:spacing w:after="0" w:line="240" w:lineRule="auto"/>
              <w:ind w:left="29"/>
              <w:rPr>
                <w:rFonts w:ascii="Times New Roman" w:hAnsi="Times New Roman" w:cs="Times New Roman"/>
                <w:sz w:val="18"/>
                <w:szCs w:val="18"/>
              </w:rPr>
            </w:pPr>
            <w:r w:rsidRPr="0036568E">
              <w:rPr>
                <w:rFonts w:ascii="Times New Roman" w:hAnsi="Times New Roman" w:cs="Times New Roman"/>
                <w:sz w:val="18"/>
                <w:szCs w:val="18"/>
              </w:rPr>
              <w:t>Social and gender maps produced to explain: 1) roles, 2) resource use patterns, 3) market access</w:t>
            </w:r>
          </w:p>
          <w:p w14:paraId="0C581612" w14:textId="77777777" w:rsidR="0036568E" w:rsidRPr="0036568E" w:rsidRDefault="0036568E" w:rsidP="0036568E">
            <w:pPr>
              <w:spacing w:after="0" w:line="240" w:lineRule="auto"/>
              <w:ind w:left="29"/>
              <w:rPr>
                <w:rFonts w:ascii="Times New Roman" w:hAnsi="Times New Roman" w:cs="Times New Roman"/>
                <w:sz w:val="18"/>
                <w:szCs w:val="18"/>
              </w:rPr>
            </w:pPr>
          </w:p>
          <w:p w14:paraId="2A5377A6" w14:textId="77777777" w:rsidR="0036568E" w:rsidRPr="0036568E" w:rsidRDefault="0036568E" w:rsidP="0036568E">
            <w:pPr>
              <w:spacing w:after="0" w:line="240" w:lineRule="auto"/>
              <w:ind w:left="29"/>
              <w:rPr>
                <w:rFonts w:ascii="Times New Roman" w:hAnsi="Times New Roman" w:cs="Times New Roman"/>
                <w:sz w:val="18"/>
                <w:szCs w:val="18"/>
              </w:rPr>
            </w:pPr>
          </w:p>
        </w:tc>
        <w:tc>
          <w:tcPr>
            <w:tcW w:w="2528" w:type="dxa"/>
            <w:tcBorders>
              <w:bottom w:val="single" w:sz="4" w:space="0" w:color="auto"/>
            </w:tcBorders>
          </w:tcPr>
          <w:p w14:paraId="5F21DD3D"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 xml:space="preserve">Most relevant to Component 2 - </w:t>
            </w:r>
            <w:r w:rsidRPr="0036568E">
              <w:rPr>
                <w:rFonts w:ascii="Times New Roman" w:hAnsi="Times New Roman"/>
                <w:sz w:val="18"/>
                <w:szCs w:val="18"/>
                <w:lang w:val="en-GB"/>
              </w:rPr>
              <w:t>Raising awareness and strengthening capacity in IAS prevention and management</w:t>
            </w:r>
            <w:r w:rsidRPr="0036568E">
              <w:rPr>
                <w:rFonts w:ascii="Times New Roman" w:hAnsi="Times New Roman"/>
                <w:sz w:val="18"/>
                <w:szCs w:val="18"/>
              </w:rPr>
              <w:t xml:space="preserve"> </w:t>
            </w:r>
          </w:p>
        </w:tc>
      </w:tr>
      <w:tr w:rsidR="0036568E" w:rsidRPr="0036568E" w14:paraId="14774D7B" w14:textId="77777777" w:rsidTr="00B7587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tblCellMar>
        </w:tblPrEx>
        <w:trPr>
          <w:cantSplit/>
        </w:trPr>
        <w:tc>
          <w:tcPr>
            <w:tcW w:w="1960" w:type="dxa"/>
            <w:tcBorders>
              <w:top w:val="single" w:sz="4" w:space="0" w:color="auto"/>
              <w:left w:val="single" w:sz="4" w:space="0" w:color="auto"/>
              <w:bottom w:val="single" w:sz="4" w:space="0" w:color="auto"/>
              <w:right w:val="single" w:sz="4" w:space="0" w:color="auto"/>
            </w:tcBorders>
          </w:tcPr>
          <w:p w14:paraId="4F5764CD" w14:textId="77777777" w:rsidR="0036568E" w:rsidRPr="0036568E" w:rsidRDefault="0036568E" w:rsidP="0036568E">
            <w:pPr>
              <w:spacing w:after="0" w:line="240" w:lineRule="auto"/>
              <w:rPr>
                <w:rFonts w:ascii="Times New Roman" w:hAnsi="Times New Roman" w:cs="Times New Roman"/>
                <w:sz w:val="18"/>
                <w:szCs w:val="18"/>
              </w:rPr>
            </w:pPr>
            <w:r w:rsidRPr="0036568E">
              <w:rPr>
                <w:rFonts w:ascii="Times New Roman" w:hAnsi="Times New Roman" w:cs="Times New Roman"/>
                <w:sz w:val="18"/>
                <w:szCs w:val="18"/>
              </w:rPr>
              <w:t xml:space="preserve">Improve participation and input from vulnerable people from both genders and multiple social groups </w:t>
            </w:r>
          </w:p>
        </w:tc>
        <w:tc>
          <w:tcPr>
            <w:tcW w:w="2997" w:type="dxa"/>
            <w:tcBorders>
              <w:top w:val="single" w:sz="4" w:space="0" w:color="auto"/>
              <w:left w:val="single" w:sz="4" w:space="0" w:color="auto"/>
              <w:bottom w:val="single" w:sz="4" w:space="0" w:color="auto"/>
              <w:right w:val="single" w:sz="4" w:space="0" w:color="auto"/>
            </w:tcBorders>
          </w:tcPr>
          <w:p w14:paraId="66C2FCA3" w14:textId="77777777" w:rsidR="0036568E" w:rsidRPr="0036568E" w:rsidRDefault="0036568E" w:rsidP="0036568E">
            <w:pPr>
              <w:spacing w:after="0" w:line="240" w:lineRule="auto"/>
              <w:ind w:left="285" w:hanging="284"/>
              <w:rPr>
                <w:rFonts w:ascii="Times New Roman" w:hAnsi="Times New Roman" w:cs="Times New Roman"/>
                <w:sz w:val="18"/>
                <w:szCs w:val="18"/>
              </w:rPr>
            </w:pPr>
            <w:r w:rsidRPr="0036568E">
              <w:rPr>
                <w:rFonts w:ascii="Times New Roman" w:hAnsi="Times New Roman" w:cs="Times New Roman"/>
                <w:sz w:val="18"/>
                <w:szCs w:val="18"/>
              </w:rPr>
              <w:t xml:space="preserve">1. Investing in staff to enable adequate connections with multiple groups. Instead of general community meetings, meetings with </w:t>
            </w:r>
          </w:p>
          <w:p w14:paraId="6162F632" w14:textId="77777777" w:rsidR="0036568E" w:rsidRPr="0036568E" w:rsidRDefault="0036568E" w:rsidP="00496591">
            <w:pPr>
              <w:pStyle w:val="ListParagraph"/>
              <w:numPr>
                <w:ilvl w:val="0"/>
                <w:numId w:val="11"/>
              </w:numPr>
              <w:spacing w:after="0" w:line="240" w:lineRule="auto"/>
              <w:rPr>
                <w:rFonts w:ascii="Times New Roman" w:hAnsi="Times New Roman" w:cs="Times New Roman"/>
                <w:sz w:val="18"/>
                <w:szCs w:val="18"/>
              </w:rPr>
            </w:pPr>
            <w:r w:rsidRPr="0036568E">
              <w:rPr>
                <w:rFonts w:ascii="Times New Roman" w:hAnsi="Times New Roman" w:cs="Times New Roman"/>
                <w:sz w:val="18"/>
                <w:szCs w:val="18"/>
              </w:rPr>
              <w:t xml:space="preserve">Women’s Group </w:t>
            </w:r>
          </w:p>
          <w:p w14:paraId="2C8BB51B" w14:textId="77777777" w:rsidR="0036568E" w:rsidRPr="0036568E" w:rsidRDefault="0036568E" w:rsidP="00496591">
            <w:pPr>
              <w:pStyle w:val="ListParagraph"/>
              <w:numPr>
                <w:ilvl w:val="0"/>
                <w:numId w:val="11"/>
              </w:numPr>
              <w:spacing w:after="0" w:line="240" w:lineRule="auto"/>
              <w:rPr>
                <w:rFonts w:ascii="Times New Roman" w:hAnsi="Times New Roman" w:cs="Times New Roman"/>
                <w:sz w:val="18"/>
                <w:szCs w:val="18"/>
              </w:rPr>
            </w:pPr>
            <w:r w:rsidRPr="0036568E">
              <w:rPr>
                <w:rFonts w:ascii="Times New Roman" w:hAnsi="Times New Roman" w:cs="Times New Roman"/>
                <w:sz w:val="18"/>
                <w:szCs w:val="18"/>
              </w:rPr>
              <w:t xml:space="preserve">Men’s Groups </w:t>
            </w:r>
          </w:p>
          <w:p w14:paraId="06AF9797" w14:textId="77777777" w:rsidR="0036568E" w:rsidRPr="0036568E" w:rsidRDefault="0036568E" w:rsidP="00496591">
            <w:pPr>
              <w:pStyle w:val="ListParagraph"/>
              <w:numPr>
                <w:ilvl w:val="0"/>
                <w:numId w:val="11"/>
              </w:numPr>
              <w:spacing w:after="0" w:line="240" w:lineRule="auto"/>
              <w:rPr>
                <w:rFonts w:ascii="Times New Roman" w:hAnsi="Times New Roman" w:cs="Times New Roman"/>
                <w:sz w:val="18"/>
                <w:szCs w:val="18"/>
              </w:rPr>
            </w:pPr>
            <w:r w:rsidRPr="0036568E">
              <w:rPr>
                <w:rFonts w:ascii="Times New Roman" w:hAnsi="Times New Roman" w:cs="Times New Roman"/>
                <w:sz w:val="18"/>
                <w:szCs w:val="18"/>
              </w:rPr>
              <w:t xml:space="preserve">Youth Groups </w:t>
            </w:r>
          </w:p>
          <w:p w14:paraId="195739F9" w14:textId="77777777" w:rsidR="0036568E" w:rsidRPr="0036568E" w:rsidRDefault="0036568E" w:rsidP="00496591">
            <w:pPr>
              <w:pStyle w:val="ListParagraph"/>
              <w:numPr>
                <w:ilvl w:val="0"/>
                <w:numId w:val="11"/>
              </w:numPr>
              <w:spacing w:after="0" w:line="240" w:lineRule="auto"/>
              <w:rPr>
                <w:rFonts w:ascii="Times New Roman" w:hAnsi="Times New Roman" w:cs="Times New Roman"/>
                <w:sz w:val="18"/>
                <w:szCs w:val="18"/>
              </w:rPr>
            </w:pPr>
            <w:r w:rsidRPr="0036568E">
              <w:rPr>
                <w:rFonts w:ascii="Times New Roman" w:hAnsi="Times New Roman" w:cs="Times New Roman"/>
                <w:sz w:val="18"/>
                <w:szCs w:val="18"/>
              </w:rPr>
              <w:t xml:space="preserve">Individuals with access to or influence over vulnerable people (e.g. landowners or church leaders) </w:t>
            </w:r>
          </w:p>
          <w:p w14:paraId="4257CF30" w14:textId="77777777" w:rsidR="0036568E" w:rsidRPr="0036568E" w:rsidRDefault="0036568E" w:rsidP="0036568E">
            <w:pPr>
              <w:spacing w:after="0" w:line="240" w:lineRule="auto"/>
              <w:rPr>
                <w:rFonts w:ascii="Times New Roman" w:hAnsi="Times New Roman" w:cs="Times New Roman"/>
                <w:sz w:val="18"/>
                <w:szCs w:val="18"/>
              </w:rPr>
            </w:pPr>
          </w:p>
          <w:p w14:paraId="3DB43416" w14:textId="77777777" w:rsidR="0036568E" w:rsidRPr="0036568E" w:rsidRDefault="0036568E" w:rsidP="0036568E">
            <w:pPr>
              <w:spacing w:after="0" w:line="240" w:lineRule="auto"/>
              <w:ind w:left="285" w:hanging="285"/>
              <w:rPr>
                <w:rFonts w:ascii="Times New Roman" w:hAnsi="Times New Roman" w:cs="Times New Roman"/>
                <w:sz w:val="18"/>
                <w:szCs w:val="18"/>
              </w:rPr>
            </w:pPr>
            <w:r w:rsidRPr="0036568E">
              <w:rPr>
                <w:rFonts w:ascii="Times New Roman" w:hAnsi="Times New Roman" w:cs="Times New Roman"/>
                <w:sz w:val="18"/>
                <w:szCs w:val="18"/>
              </w:rPr>
              <w:t xml:space="preserve">2. Capacity Building and Training for Project Staff and Planning Team facilitators to better engage multiple gender and social groups. </w:t>
            </w:r>
          </w:p>
        </w:tc>
        <w:tc>
          <w:tcPr>
            <w:tcW w:w="3118" w:type="dxa"/>
            <w:tcBorders>
              <w:top w:val="single" w:sz="4" w:space="0" w:color="auto"/>
              <w:left w:val="single" w:sz="4" w:space="0" w:color="auto"/>
              <w:bottom w:val="single" w:sz="4" w:space="0" w:color="auto"/>
              <w:right w:val="single" w:sz="4" w:space="0" w:color="auto"/>
            </w:tcBorders>
          </w:tcPr>
          <w:p w14:paraId="453F0D0E" w14:textId="77777777" w:rsidR="0036568E" w:rsidRPr="0036568E" w:rsidRDefault="0036568E" w:rsidP="0036568E">
            <w:pPr>
              <w:spacing w:after="0" w:line="240" w:lineRule="auto"/>
              <w:ind w:left="1"/>
              <w:rPr>
                <w:rFonts w:ascii="Times New Roman" w:hAnsi="Times New Roman" w:cs="Times New Roman"/>
                <w:sz w:val="18"/>
                <w:szCs w:val="18"/>
              </w:rPr>
            </w:pPr>
            <w:r w:rsidRPr="0036568E">
              <w:rPr>
                <w:rFonts w:ascii="Times New Roman" w:hAnsi="Times New Roman" w:cs="Times New Roman"/>
                <w:sz w:val="18"/>
                <w:szCs w:val="18"/>
              </w:rPr>
              <w:t>Total State Gender Analysis and Social Safeguard Scores increase from a baseline of 32/60</w:t>
            </w:r>
            <w:r w:rsidRPr="0036568E">
              <w:rPr>
                <w:rFonts w:ascii="Times New Roman" w:hAnsi="Times New Roman" w:cs="Times New Roman"/>
                <w:color w:val="FF0000"/>
                <w:sz w:val="18"/>
                <w:szCs w:val="18"/>
              </w:rPr>
              <w:t xml:space="preserve"> </w:t>
            </w:r>
            <w:r w:rsidRPr="0036568E">
              <w:rPr>
                <w:rFonts w:ascii="Times New Roman" w:hAnsi="Times New Roman" w:cs="Times New Roman"/>
                <w:sz w:val="18"/>
                <w:szCs w:val="18"/>
              </w:rPr>
              <w:t xml:space="preserve">to a minimum of 45/60, indicating that most states have achieved equal gender representation and are increasing participation among different levels of society (Table 4). </w:t>
            </w:r>
          </w:p>
        </w:tc>
        <w:tc>
          <w:tcPr>
            <w:tcW w:w="2528" w:type="dxa"/>
            <w:tcBorders>
              <w:top w:val="single" w:sz="4" w:space="0" w:color="auto"/>
              <w:left w:val="single" w:sz="4" w:space="0" w:color="auto"/>
              <w:bottom w:val="single" w:sz="4" w:space="0" w:color="auto"/>
              <w:right w:val="single" w:sz="4" w:space="0" w:color="auto"/>
            </w:tcBorders>
          </w:tcPr>
          <w:p w14:paraId="1EE49C7E" w14:textId="4187FF38" w:rsid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Cross cutting requirements relevant to all Components</w:t>
            </w:r>
          </w:p>
          <w:p w14:paraId="1956EF0C" w14:textId="77777777" w:rsidR="0036568E" w:rsidRPr="0036568E" w:rsidRDefault="0036568E" w:rsidP="0036568E">
            <w:pPr>
              <w:spacing w:after="0" w:line="240" w:lineRule="auto"/>
              <w:rPr>
                <w:rFonts w:ascii="Times New Roman" w:hAnsi="Times New Roman"/>
                <w:sz w:val="18"/>
                <w:szCs w:val="18"/>
              </w:rPr>
            </w:pPr>
          </w:p>
          <w:p w14:paraId="43544F69" w14:textId="77777777" w:rsidR="0036568E" w:rsidRPr="0036568E" w:rsidRDefault="0036568E" w:rsidP="0036568E">
            <w:pPr>
              <w:spacing w:after="0" w:line="240" w:lineRule="auto"/>
              <w:rPr>
                <w:rFonts w:ascii="Times New Roman" w:hAnsi="Times New Roman"/>
                <w:sz w:val="18"/>
                <w:szCs w:val="18"/>
              </w:rPr>
            </w:pPr>
            <w:r w:rsidRPr="0036568E">
              <w:rPr>
                <w:rFonts w:ascii="Times New Roman" w:hAnsi="Times New Roman"/>
                <w:sz w:val="18"/>
                <w:szCs w:val="18"/>
              </w:rPr>
              <w:t xml:space="preserve">Community-level interventions most relevant to Component 2 - </w:t>
            </w:r>
            <w:r w:rsidRPr="0036568E">
              <w:rPr>
                <w:rFonts w:ascii="Times New Roman" w:hAnsi="Times New Roman"/>
                <w:sz w:val="18"/>
                <w:szCs w:val="18"/>
                <w:lang w:val="en-GB"/>
              </w:rPr>
              <w:t xml:space="preserve">Raising awareness and strengthening capacity in IAS prevention and management; and </w:t>
            </w:r>
            <w:r w:rsidRPr="0036568E">
              <w:rPr>
                <w:rFonts w:ascii="Times New Roman" w:hAnsi="Times New Roman"/>
                <w:sz w:val="18"/>
                <w:szCs w:val="18"/>
              </w:rPr>
              <w:t>Component 3 - Demonstrating best practices in safeguarding biodiversity and food production systems from IAS.</w:t>
            </w:r>
          </w:p>
        </w:tc>
      </w:tr>
      <w:tr w:rsidR="0036568E" w:rsidRPr="0036568E" w14:paraId="28CC9AC5" w14:textId="77777777" w:rsidTr="00B7587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tblCellMar>
        </w:tblPrEx>
        <w:tc>
          <w:tcPr>
            <w:tcW w:w="1960" w:type="dxa"/>
            <w:tcBorders>
              <w:top w:val="single" w:sz="4" w:space="0" w:color="auto"/>
              <w:left w:val="single" w:sz="4" w:space="0" w:color="auto"/>
              <w:bottom w:val="single" w:sz="4" w:space="0" w:color="auto"/>
              <w:right w:val="single" w:sz="4" w:space="0" w:color="auto"/>
            </w:tcBorders>
          </w:tcPr>
          <w:p w14:paraId="3FE43576" w14:textId="77777777" w:rsidR="0036568E" w:rsidRPr="0036568E" w:rsidRDefault="0036568E" w:rsidP="0036568E">
            <w:pPr>
              <w:spacing w:after="0" w:line="240" w:lineRule="auto"/>
              <w:ind w:right="342"/>
              <w:rPr>
                <w:rFonts w:ascii="Times New Roman" w:hAnsi="Times New Roman" w:cs="Times New Roman"/>
                <w:sz w:val="18"/>
                <w:szCs w:val="18"/>
              </w:rPr>
            </w:pPr>
            <w:r w:rsidRPr="0036568E">
              <w:rPr>
                <w:rFonts w:ascii="Times New Roman" w:hAnsi="Times New Roman" w:cs="Times New Roman"/>
                <w:sz w:val="18"/>
                <w:szCs w:val="18"/>
              </w:rPr>
              <w:t xml:space="preserve">Reduce the likelihood of unintended, negative consequences from the Project. </w:t>
            </w:r>
          </w:p>
          <w:p w14:paraId="30E3B82D" w14:textId="77777777" w:rsidR="0036568E" w:rsidRPr="0036568E" w:rsidRDefault="0036568E" w:rsidP="0036568E">
            <w:pPr>
              <w:spacing w:after="0" w:line="240" w:lineRule="auto"/>
              <w:rPr>
                <w:rFonts w:ascii="Times New Roman" w:hAnsi="Times New Roman" w:cs="Times New Roman"/>
                <w:sz w:val="18"/>
                <w:szCs w:val="18"/>
              </w:rPr>
            </w:pPr>
            <w:r w:rsidRPr="0036568E">
              <w:rPr>
                <w:rFonts w:ascii="Times New Roman" w:hAnsi="Times New Roman" w:cs="Times New Roman"/>
                <w:sz w:val="18"/>
                <w:szCs w:val="18"/>
              </w:rPr>
              <w:t xml:space="preserve"> </w:t>
            </w:r>
          </w:p>
        </w:tc>
        <w:tc>
          <w:tcPr>
            <w:tcW w:w="2997" w:type="dxa"/>
            <w:tcBorders>
              <w:top w:val="single" w:sz="4" w:space="0" w:color="auto"/>
              <w:left w:val="single" w:sz="4" w:space="0" w:color="auto"/>
              <w:bottom w:val="single" w:sz="4" w:space="0" w:color="auto"/>
              <w:right w:val="single" w:sz="4" w:space="0" w:color="auto"/>
            </w:tcBorders>
          </w:tcPr>
          <w:p w14:paraId="2B1D54B1" w14:textId="77777777" w:rsidR="0036568E" w:rsidRPr="0036568E" w:rsidRDefault="0036568E" w:rsidP="00496591">
            <w:pPr>
              <w:pStyle w:val="ListParagraph"/>
              <w:numPr>
                <w:ilvl w:val="0"/>
                <w:numId w:val="14"/>
              </w:numPr>
              <w:spacing w:after="0" w:line="240" w:lineRule="auto"/>
              <w:ind w:right="39"/>
              <w:rPr>
                <w:rFonts w:ascii="Times New Roman" w:hAnsi="Times New Roman" w:cs="Times New Roman"/>
                <w:sz w:val="18"/>
                <w:szCs w:val="18"/>
              </w:rPr>
            </w:pPr>
            <w:r w:rsidRPr="0036568E">
              <w:rPr>
                <w:rFonts w:ascii="Times New Roman" w:hAnsi="Times New Roman" w:cs="Times New Roman"/>
                <w:sz w:val="18"/>
                <w:szCs w:val="18"/>
              </w:rPr>
              <w:t xml:space="preserve">Apply a gender and socially inclusive lens to every meeting, report, plan, and activity </w:t>
            </w:r>
          </w:p>
          <w:p w14:paraId="1F46C293" w14:textId="77777777" w:rsidR="0036568E" w:rsidRPr="0036568E" w:rsidRDefault="0036568E" w:rsidP="0036568E">
            <w:pPr>
              <w:pStyle w:val="ListParagraph"/>
              <w:spacing w:after="0" w:line="240" w:lineRule="auto"/>
              <w:ind w:left="194" w:right="39"/>
              <w:rPr>
                <w:rFonts w:ascii="Times New Roman" w:hAnsi="Times New Roman" w:cs="Times New Roman"/>
                <w:sz w:val="18"/>
                <w:szCs w:val="18"/>
              </w:rPr>
            </w:pPr>
          </w:p>
          <w:p w14:paraId="78A344AF" w14:textId="77777777" w:rsidR="0036568E" w:rsidRPr="0036568E" w:rsidRDefault="0036568E" w:rsidP="0036568E">
            <w:pPr>
              <w:spacing w:after="0" w:line="240" w:lineRule="auto"/>
              <w:ind w:left="285" w:right="39" w:hanging="284"/>
              <w:rPr>
                <w:rFonts w:ascii="Times New Roman" w:hAnsi="Times New Roman" w:cs="Times New Roman"/>
                <w:sz w:val="18"/>
                <w:szCs w:val="18"/>
              </w:rPr>
            </w:pPr>
            <w:r w:rsidRPr="0036568E">
              <w:rPr>
                <w:rFonts w:ascii="Times New Roman" w:hAnsi="Times New Roman" w:cs="Times New Roman"/>
                <w:sz w:val="18"/>
                <w:szCs w:val="18"/>
              </w:rPr>
              <w:t xml:space="preserve">2. Conduct economic and social analyses of proposed biosecurity plans resulting from the project, and all other outputs (such as proposed protected areas and implementation plans for best practices) </w:t>
            </w:r>
          </w:p>
          <w:p w14:paraId="2A8EF220" w14:textId="77777777" w:rsidR="0036568E" w:rsidRPr="0036568E" w:rsidRDefault="0036568E" w:rsidP="0036568E">
            <w:pPr>
              <w:spacing w:after="0" w:line="240" w:lineRule="auto"/>
              <w:ind w:left="1" w:right="39"/>
              <w:rPr>
                <w:rFonts w:ascii="Times New Roman" w:hAnsi="Times New Roman" w:cs="Times New Roman"/>
                <w:sz w:val="18"/>
                <w:szCs w:val="18"/>
              </w:rPr>
            </w:pPr>
          </w:p>
          <w:p w14:paraId="48EB758A" w14:textId="77777777" w:rsidR="0036568E" w:rsidRPr="0036568E" w:rsidRDefault="0036568E" w:rsidP="0036568E">
            <w:pPr>
              <w:spacing w:after="0" w:line="240" w:lineRule="auto"/>
              <w:ind w:left="285" w:hanging="284"/>
              <w:rPr>
                <w:rFonts w:ascii="Times New Roman" w:hAnsi="Times New Roman" w:cs="Times New Roman"/>
                <w:sz w:val="18"/>
                <w:szCs w:val="18"/>
              </w:rPr>
            </w:pPr>
            <w:r w:rsidRPr="0036568E">
              <w:rPr>
                <w:rFonts w:ascii="Times New Roman" w:hAnsi="Times New Roman" w:cs="Times New Roman"/>
                <w:sz w:val="18"/>
                <w:szCs w:val="18"/>
              </w:rPr>
              <w:t xml:space="preserve">3. Invest in sustainable biosecurity at state and community levels over the private sector. </w:t>
            </w:r>
          </w:p>
        </w:tc>
        <w:tc>
          <w:tcPr>
            <w:tcW w:w="3118" w:type="dxa"/>
            <w:tcBorders>
              <w:top w:val="single" w:sz="4" w:space="0" w:color="auto"/>
              <w:left w:val="single" w:sz="4" w:space="0" w:color="auto"/>
              <w:bottom w:val="single" w:sz="4" w:space="0" w:color="auto"/>
              <w:right w:val="single" w:sz="4" w:space="0" w:color="auto"/>
            </w:tcBorders>
          </w:tcPr>
          <w:p w14:paraId="0C0906A7" w14:textId="77777777" w:rsidR="0036568E" w:rsidRPr="0036568E" w:rsidRDefault="0036568E" w:rsidP="00B75879">
            <w:pPr>
              <w:spacing w:after="0" w:line="240" w:lineRule="auto"/>
              <w:ind w:left="1"/>
              <w:rPr>
                <w:rFonts w:ascii="Times New Roman" w:hAnsi="Times New Roman" w:cs="Times New Roman"/>
                <w:sz w:val="18"/>
                <w:szCs w:val="18"/>
              </w:rPr>
            </w:pPr>
            <w:r w:rsidRPr="0036568E">
              <w:rPr>
                <w:rFonts w:ascii="Times New Roman" w:hAnsi="Times New Roman" w:cs="Times New Roman"/>
                <w:sz w:val="18"/>
                <w:szCs w:val="18"/>
              </w:rPr>
              <w:t xml:space="preserve">Participation by both genders in community-based biosecurity is maintained or increases </w:t>
            </w:r>
            <w:proofErr w:type="spellStart"/>
            <w:r w:rsidRPr="0036568E">
              <w:rPr>
                <w:rFonts w:ascii="Times New Roman" w:hAnsi="Times New Roman" w:cs="Times New Roman"/>
                <w:sz w:val="18"/>
                <w:szCs w:val="18"/>
              </w:rPr>
              <w:t>to</w:t>
            </w:r>
            <w:proofErr w:type="spellEnd"/>
            <w:r w:rsidRPr="0036568E">
              <w:rPr>
                <w:rFonts w:ascii="Times New Roman" w:hAnsi="Times New Roman" w:cs="Times New Roman"/>
                <w:sz w:val="18"/>
                <w:szCs w:val="18"/>
              </w:rPr>
              <w:t xml:space="preserve"> high for both genders, up from a baseline of medium for men and women (Table 3).</w:t>
            </w:r>
          </w:p>
        </w:tc>
        <w:tc>
          <w:tcPr>
            <w:tcW w:w="2528" w:type="dxa"/>
            <w:tcBorders>
              <w:top w:val="single" w:sz="4" w:space="0" w:color="auto"/>
              <w:left w:val="single" w:sz="4" w:space="0" w:color="auto"/>
              <w:bottom w:val="single" w:sz="4" w:space="0" w:color="auto"/>
              <w:right w:val="single" w:sz="4" w:space="0" w:color="auto"/>
            </w:tcBorders>
          </w:tcPr>
          <w:p w14:paraId="3EEC8F4D" w14:textId="77777777" w:rsidR="00B75879" w:rsidRDefault="00B75879" w:rsidP="00B75879">
            <w:pPr>
              <w:spacing w:after="0" w:line="240" w:lineRule="auto"/>
              <w:rPr>
                <w:rFonts w:ascii="Times New Roman" w:hAnsi="Times New Roman"/>
                <w:sz w:val="18"/>
                <w:szCs w:val="18"/>
              </w:rPr>
            </w:pPr>
            <w:r w:rsidRPr="0036568E">
              <w:rPr>
                <w:rFonts w:ascii="Times New Roman" w:hAnsi="Times New Roman"/>
                <w:sz w:val="18"/>
                <w:szCs w:val="18"/>
              </w:rPr>
              <w:t>Cross cutting requirements relevant to all Components</w:t>
            </w:r>
          </w:p>
          <w:p w14:paraId="5150EE23" w14:textId="23E90EE1" w:rsidR="0036568E" w:rsidRPr="0036568E" w:rsidRDefault="0036568E" w:rsidP="0036568E">
            <w:pPr>
              <w:spacing w:after="0" w:line="240" w:lineRule="auto"/>
              <w:rPr>
                <w:rFonts w:ascii="Times New Roman" w:hAnsi="Times New Roman" w:cs="Times New Roman"/>
                <w:sz w:val="18"/>
                <w:szCs w:val="18"/>
              </w:rPr>
            </w:pPr>
          </w:p>
        </w:tc>
      </w:tr>
      <w:tr w:rsidR="0036568E" w:rsidRPr="0036568E" w14:paraId="10AC822F" w14:textId="77777777" w:rsidTr="00B7587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tblCellMar>
        </w:tblPrEx>
        <w:trPr>
          <w:trHeight w:val="558"/>
        </w:trPr>
        <w:tc>
          <w:tcPr>
            <w:tcW w:w="1960" w:type="dxa"/>
            <w:tcBorders>
              <w:top w:val="single" w:sz="4" w:space="0" w:color="auto"/>
              <w:left w:val="single" w:sz="4" w:space="0" w:color="auto"/>
              <w:bottom w:val="single" w:sz="4" w:space="0" w:color="auto"/>
              <w:right w:val="single" w:sz="4" w:space="0" w:color="auto"/>
            </w:tcBorders>
          </w:tcPr>
          <w:p w14:paraId="4C5A3A2D" w14:textId="77777777" w:rsidR="0036568E" w:rsidRPr="0036568E" w:rsidRDefault="0036568E" w:rsidP="0036568E">
            <w:pPr>
              <w:spacing w:after="0" w:line="240" w:lineRule="auto"/>
              <w:rPr>
                <w:rFonts w:ascii="Times New Roman" w:hAnsi="Times New Roman" w:cs="Times New Roman"/>
                <w:sz w:val="18"/>
                <w:szCs w:val="18"/>
              </w:rPr>
            </w:pPr>
            <w:r w:rsidRPr="0036568E">
              <w:rPr>
                <w:rFonts w:ascii="Times New Roman" w:hAnsi="Times New Roman" w:cs="Times New Roman"/>
                <w:sz w:val="18"/>
                <w:szCs w:val="18"/>
              </w:rPr>
              <w:t xml:space="preserve">Increase inclusivity of communications and increase understanding of project and its outcomes among different gender and </w:t>
            </w:r>
          </w:p>
          <w:p w14:paraId="3C76BC8B" w14:textId="77777777" w:rsidR="0036568E" w:rsidRPr="0036568E" w:rsidRDefault="0036568E" w:rsidP="0036568E">
            <w:pPr>
              <w:spacing w:after="0" w:line="240" w:lineRule="auto"/>
              <w:rPr>
                <w:rFonts w:ascii="Times New Roman" w:hAnsi="Times New Roman" w:cs="Times New Roman"/>
                <w:sz w:val="18"/>
                <w:szCs w:val="18"/>
              </w:rPr>
            </w:pPr>
            <w:r w:rsidRPr="0036568E">
              <w:rPr>
                <w:rFonts w:ascii="Times New Roman" w:hAnsi="Times New Roman" w:cs="Times New Roman"/>
                <w:sz w:val="18"/>
                <w:szCs w:val="18"/>
              </w:rPr>
              <w:t xml:space="preserve">social groups </w:t>
            </w:r>
          </w:p>
          <w:p w14:paraId="322C056D" w14:textId="77777777" w:rsidR="0036568E" w:rsidRPr="0036568E" w:rsidRDefault="0036568E" w:rsidP="0036568E">
            <w:pPr>
              <w:spacing w:after="0" w:line="240" w:lineRule="auto"/>
              <w:rPr>
                <w:rFonts w:ascii="Times New Roman" w:hAnsi="Times New Roman" w:cs="Times New Roman"/>
                <w:sz w:val="18"/>
                <w:szCs w:val="18"/>
              </w:rPr>
            </w:pPr>
            <w:r w:rsidRPr="0036568E">
              <w:rPr>
                <w:rFonts w:ascii="Times New Roman" w:hAnsi="Times New Roman" w:cs="Times New Roman"/>
                <w:sz w:val="18"/>
                <w:szCs w:val="18"/>
              </w:rPr>
              <w:t xml:space="preserve"> </w:t>
            </w:r>
          </w:p>
        </w:tc>
        <w:tc>
          <w:tcPr>
            <w:tcW w:w="2997" w:type="dxa"/>
            <w:tcBorders>
              <w:top w:val="single" w:sz="4" w:space="0" w:color="auto"/>
              <w:left w:val="single" w:sz="4" w:space="0" w:color="auto"/>
              <w:bottom w:val="single" w:sz="4" w:space="0" w:color="auto"/>
              <w:right w:val="single" w:sz="4" w:space="0" w:color="auto"/>
            </w:tcBorders>
          </w:tcPr>
          <w:p w14:paraId="5DD8F3C6" w14:textId="77777777" w:rsidR="0036568E" w:rsidRPr="0036568E" w:rsidRDefault="0036568E" w:rsidP="0036568E">
            <w:pPr>
              <w:spacing w:after="0" w:line="240" w:lineRule="auto"/>
              <w:ind w:left="285" w:hanging="284"/>
              <w:rPr>
                <w:rFonts w:ascii="Times New Roman" w:hAnsi="Times New Roman" w:cs="Times New Roman"/>
                <w:sz w:val="18"/>
                <w:szCs w:val="18"/>
              </w:rPr>
            </w:pPr>
            <w:r w:rsidRPr="0036568E">
              <w:rPr>
                <w:rFonts w:ascii="Times New Roman" w:hAnsi="Times New Roman" w:cs="Times New Roman"/>
                <w:sz w:val="18"/>
                <w:szCs w:val="18"/>
              </w:rPr>
              <w:t xml:space="preserve">1. Implement the Communications Strategy, including: </w:t>
            </w:r>
          </w:p>
          <w:p w14:paraId="670CD037" w14:textId="77777777" w:rsidR="0036568E" w:rsidRPr="0036568E" w:rsidRDefault="0036568E" w:rsidP="00496591">
            <w:pPr>
              <w:numPr>
                <w:ilvl w:val="0"/>
                <w:numId w:val="10"/>
              </w:numPr>
              <w:spacing w:after="0" w:line="240" w:lineRule="auto"/>
              <w:ind w:right="5" w:hanging="360"/>
              <w:rPr>
                <w:rFonts w:ascii="Times New Roman" w:hAnsi="Times New Roman" w:cs="Times New Roman"/>
                <w:sz w:val="18"/>
                <w:szCs w:val="18"/>
              </w:rPr>
            </w:pPr>
            <w:r w:rsidRPr="0036568E">
              <w:rPr>
                <w:rFonts w:ascii="Times New Roman" w:hAnsi="Times New Roman" w:cs="Times New Roman"/>
                <w:sz w:val="18"/>
                <w:szCs w:val="18"/>
              </w:rPr>
              <w:t xml:space="preserve">Holding multiple, targeted meetings by disaggregated group </w:t>
            </w:r>
          </w:p>
          <w:p w14:paraId="719CAD49" w14:textId="77777777" w:rsidR="0036568E" w:rsidRPr="0036568E" w:rsidRDefault="0036568E" w:rsidP="00496591">
            <w:pPr>
              <w:numPr>
                <w:ilvl w:val="0"/>
                <w:numId w:val="10"/>
              </w:numPr>
              <w:spacing w:after="0" w:line="240" w:lineRule="auto"/>
              <w:ind w:right="5" w:hanging="360"/>
              <w:rPr>
                <w:rFonts w:ascii="Times New Roman" w:hAnsi="Times New Roman" w:cs="Times New Roman"/>
                <w:sz w:val="18"/>
                <w:szCs w:val="18"/>
              </w:rPr>
            </w:pPr>
            <w:r w:rsidRPr="0036568E">
              <w:rPr>
                <w:rFonts w:ascii="Times New Roman" w:hAnsi="Times New Roman" w:cs="Times New Roman"/>
                <w:sz w:val="18"/>
                <w:szCs w:val="18"/>
              </w:rPr>
              <w:t xml:space="preserve">Making better use of digital platforms in order to create oral/audio content, with less emphasis on writing to better communicate with women and youth </w:t>
            </w:r>
          </w:p>
        </w:tc>
        <w:tc>
          <w:tcPr>
            <w:tcW w:w="3118" w:type="dxa"/>
            <w:tcBorders>
              <w:top w:val="single" w:sz="4" w:space="0" w:color="auto"/>
              <w:left w:val="single" w:sz="4" w:space="0" w:color="auto"/>
              <w:bottom w:val="single" w:sz="4" w:space="0" w:color="auto"/>
              <w:right w:val="single" w:sz="4" w:space="0" w:color="auto"/>
            </w:tcBorders>
          </w:tcPr>
          <w:p w14:paraId="22B0CB86" w14:textId="77777777" w:rsidR="0036568E" w:rsidRPr="0036568E" w:rsidRDefault="0036568E" w:rsidP="0036568E">
            <w:pPr>
              <w:spacing w:after="0" w:line="240" w:lineRule="auto"/>
              <w:ind w:left="1"/>
              <w:rPr>
                <w:rFonts w:ascii="Times New Roman" w:hAnsi="Times New Roman" w:cs="Times New Roman"/>
                <w:sz w:val="18"/>
                <w:szCs w:val="18"/>
              </w:rPr>
            </w:pPr>
            <w:r w:rsidRPr="0036568E">
              <w:rPr>
                <w:rFonts w:ascii="Times New Roman" w:hAnsi="Times New Roman" w:cs="Times New Roman"/>
                <w:sz w:val="18"/>
                <w:szCs w:val="18"/>
              </w:rPr>
              <w:t xml:space="preserve">Awareness of biosecurity increases </w:t>
            </w:r>
            <w:proofErr w:type="spellStart"/>
            <w:r w:rsidRPr="0036568E">
              <w:rPr>
                <w:rFonts w:ascii="Times New Roman" w:hAnsi="Times New Roman" w:cs="Times New Roman"/>
                <w:sz w:val="18"/>
                <w:szCs w:val="18"/>
              </w:rPr>
              <w:t>to</w:t>
            </w:r>
            <w:proofErr w:type="spellEnd"/>
            <w:r w:rsidRPr="0036568E">
              <w:rPr>
                <w:rFonts w:ascii="Times New Roman" w:hAnsi="Times New Roman" w:cs="Times New Roman"/>
                <w:sz w:val="18"/>
                <w:szCs w:val="18"/>
              </w:rPr>
              <w:t xml:space="preserve"> high for both men and women (from a baseline of medium for men and low for women) (Table 3). </w:t>
            </w:r>
          </w:p>
          <w:p w14:paraId="737C8CD9" w14:textId="77777777" w:rsidR="0036568E" w:rsidRPr="0036568E" w:rsidRDefault="0036568E" w:rsidP="0036568E">
            <w:pPr>
              <w:spacing w:after="0" w:line="240" w:lineRule="auto"/>
              <w:ind w:left="1"/>
              <w:rPr>
                <w:rFonts w:ascii="Times New Roman" w:hAnsi="Times New Roman" w:cs="Times New Roman"/>
                <w:sz w:val="18"/>
                <w:szCs w:val="18"/>
              </w:rPr>
            </w:pPr>
            <w:r w:rsidRPr="0036568E">
              <w:rPr>
                <w:rFonts w:ascii="Times New Roman" w:hAnsi="Times New Roman" w:cs="Times New Roman"/>
                <w:sz w:val="18"/>
                <w:szCs w:val="18"/>
              </w:rPr>
              <w:t xml:space="preserve"> </w:t>
            </w:r>
          </w:p>
          <w:p w14:paraId="0C345161" w14:textId="77777777" w:rsidR="0036568E" w:rsidRPr="0036568E" w:rsidRDefault="0036568E" w:rsidP="0036568E">
            <w:pPr>
              <w:spacing w:after="0" w:line="240" w:lineRule="auto"/>
              <w:ind w:left="1" w:right="11"/>
              <w:rPr>
                <w:rFonts w:ascii="Times New Roman" w:hAnsi="Times New Roman" w:cs="Times New Roman"/>
                <w:sz w:val="18"/>
                <w:szCs w:val="18"/>
              </w:rPr>
            </w:pPr>
            <w:r w:rsidRPr="0036568E">
              <w:rPr>
                <w:rFonts w:ascii="Times New Roman" w:hAnsi="Times New Roman" w:cs="Times New Roman"/>
                <w:sz w:val="18"/>
                <w:szCs w:val="18"/>
              </w:rPr>
              <w:t xml:space="preserve">Participation in biodiversity activities and capacity building activities are approaches nearly equal levels by men and women (Table 3).  </w:t>
            </w:r>
          </w:p>
        </w:tc>
        <w:tc>
          <w:tcPr>
            <w:tcW w:w="2528" w:type="dxa"/>
            <w:tcBorders>
              <w:top w:val="single" w:sz="4" w:space="0" w:color="auto"/>
              <w:left w:val="single" w:sz="4" w:space="0" w:color="auto"/>
              <w:bottom w:val="single" w:sz="4" w:space="0" w:color="auto"/>
              <w:right w:val="single" w:sz="4" w:space="0" w:color="auto"/>
            </w:tcBorders>
          </w:tcPr>
          <w:p w14:paraId="4E22A31F" w14:textId="62A56CF9" w:rsidR="0036568E" w:rsidRDefault="0036568E" w:rsidP="00B75879">
            <w:pPr>
              <w:spacing w:after="0" w:line="240" w:lineRule="auto"/>
              <w:rPr>
                <w:rFonts w:ascii="Times New Roman" w:hAnsi="Times New Roman"/>
                <w:sz w:val="18"/>
                <w:szCs w:val="18"/>
                <w:lang w:val="en-GB"/>
              </w:rPr>
            </w:pPr>
            <w:r w:rsidRPr="00B75879">
              <w:rPr>
                <w:rFonts w:ascii="Times New Roman" w:hAnsi="Times New Roman"/>
                <w:sz w:val="18"/>
                <w:szCs w:val="18"/>
              </w:rPr>
              <w:t xml:space="preserve">Component 2 - </w:t>
            </w:r>
            <w:r w:rsidRPr="00B75879">
              <w:rPr>
                <w:rFonts w:ascii="Times New Roman" w:hAnsi="Times New Roman"/>
                <w:sz w:val="18"/>
                <w:szCs w:val="18"/>
                <w:lang w:val="en-GB"/>
              </w:rPr>
              <w:t>Raising awareness and strengthening capacity in IAS prevention and management</w:t>
            </w:r>
          </w:p>
          <w:p w14:paraId="7F528649" w14:textId="77777777" w:rsidR="00B75879" w:rsidRPr="00B75879" w:rsidRDefault="00B75879" w:rsidP="00B75879">
            <w:pPr>
              <w:spacing w:after="0" w:line="240" w:lineRule="auto"/>
              <w:rPr>
                <w:rFonts w:ascii="Times New Roman" w:hAnsi="Times New Roman"/>
                <w:sz w:val="18"/>
                <w:szCs w:val="18"/>
              </w:rPr>
            </w:pPr>
          </w:p>
          <w:p w14:paraId="21D8AE89" w14:textId="77777777" w:rsidR="0036568E" w:rsidRPr="00B75879" w:rsidRDefault="0036568E" w:rsidP="00B75879">
            <w:pPr>
              <w:spacing w:after="0" w:line="240" w:lineRule="auto"/>
              <w:rPr>
                <w:rFonts w:ascii="Times New Roman" w:hAnsi="Times New Roman"/>
                <w:sz w:val="18"/>
                <w:szCs w:val="18"/>
              </w:rPr>
            </w:pPr>
            <w:r w:rsidRPr="00B75879">
              <w:rPr>
                <w:rFonts w:ascii="Times New Roman" w:hAnsi="Times New Roman"/>
                <w:sz w:val="18"/>
                <w:szCs w:val="18"/>
              </w:rPr>
              <w:t>Component 4 - Knowledge management, monitoring and evaluation.</w:t>
            </w:r>
          </w:p>
        </w:tc>
      </w:tr>
      <w:tr w:rsidR="0036568E" w:rsidRPr="0036568E" w14:paraId="5244212F" w14:textId="77777777" w:rsidTr="00B7587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tblCellMar>
        </w:tblPrEx>
        <w:trPr>
          <w:trHeight w:val="841"/>
        </w:trPr>
        <w:tc>
          <w:tcPr>
            <w:tcW w:w="1960" w:type="dxa"/>
            <w:tcBorders>
              <w:top w:val="single" w:sz="4" w:space="0" w:color="auto"/>
              <w:left w:val="single" w:sz="4" w:space="0" w:color="auto"/>
              <w:bottom w:val="single" w:sz="4" w:space="0" w:color="auto"/>
              <w:right w:val="single" w:sz="4" w:space="0" w:color="auto"/>
            </w:tcBorders>
          </w:tcPr>
          <w:p w14:paraId="450AF255" w14:textId="77777777" w:rsidR="0036568E" w:rsidRPr="0036568E" w:rsidRDefault="0036568E" w:rsidP="0036568E">
            <w:pPr>
              <w:spacing w:after="0" w:line="240" w:lineRule="auto"/>
              <w:ind w:right="161"/>
              <w:rPr>
                <w:rFonts w:ascii="Times New Roman" w:hAnsi="Times New Roman" w:cs="Times New Roman"/>
                <w:sz w:val="18"/>
                <w:szCs w:val="18"/>
              </w:rPr>
            </w:pPr>
            <w:r w:rsidRPr="0036568E">
              <w:rPr>
                <w:rFonts w:ascii="Times New Roman" w:hAnsi="Times New Roman" w:cs="Times New Roman"/>
                <w:sz w:val="18"/>
                <w:szCs w:val="18"/>
              </w:rPr>
              <w:t xml:space="preserve">To monitor and evaluate women’s participation and empowerment through the project interventions  </w:t>
            </w:r>
          </w:p>
        </w:tc>
        <w:tc>
          <w:tcPr>
            <w:tcW w:w="2997" w:type="dxa"/>
            <w:tcBorders>
              <w:top w:val="single" w:sz="4" w:space="0" w:color="auto"/>
              <w:left w:val="single" w:sz="4" w:space="0" w:color="auto"/>
              <w:bottom w:val="single" w:sz="4" w:space="0" w:color="auto"/>
              <w:right w:val="single" w:sz="4" w:space="0" w:color="auto"/>
            </w:tcBorders>
          </w:tcPr>
          <w:p w14:paraId="4FFF75A1" w14:textId="77777777" w:rsidR="0036568E" w:rsidRPr="0036568E" w:rsidRDefault="0036568E" w:rsidP="0036568E">
            <w:pPr>
              <w:spacing w:after="0" w:line="240" w:lineRule="auto"/>
              <w:ind w:left="1"/>
              <w:rPr>
                <w:rFonts w:ascii="Times New Roman" w:hAnsi="Times New Roman" w:cs="Times New Roman"/>
                <w:sz w:val="18"/>
                <w:szCs w:val="18"/>
              </w:rPr>
            </w:pPr>
            <w:r w:rsidRPr="0036568E">
              <w:rPr>
                <w:rFonts w:ascii="Times New Roman" w:hAnsi="Times New Roman" w:cs="Times New Roman"/>
                <w:sz w:val="18"/>
                <w:szCs w:val="18"/>
              </w:rPr>
              <w:t xml:space="preserve">Incorporating gender and socially-sensitive indicators and collection of gender disaggregated data for monitoring and evaluating project results </w:t>
            </w:r>
          </w:p>
        </w:tc>
        <w:tc>
          <w:tcPr>
            <w:tcW w:w="3118" w:type="dxa"/>
            <w:tcBorders>
              <w:top w:val="single" w:sz="4" w:space="0" w:color="auto"/>
              <w:left w:val="single" w:sz="4" w:space="0" w:color="auto"/>
              <w:bottom w:val="single" w:sz="4" w:space="0" w:color="auto"/>
              <w:right w:val="single" w:sz="4" w:space="0" w:color="auto"/>
            </w:tcBorders>
          </w:tcPr>
          <w:p w14:paraId="165077A9" w14:textId="77777777" w:rsidR="0036568E" w:rsidRPr="0036568E" w:rsidRDefault="0036568E" w:rsidP="0036568E">
            <w:pPr>
              <w:spacing w:after="0" w:line="240" w:lineRule="auto"/>
              <w:ind w:left="1"/>
              <w:rPr>
                <w:rFonts w:ascii="Times New Roman" w:hAnsi="Times New Roman" w:cs="Times New Roman"/>
                <w:sz w:val="18"/>
                <w:szCs w:val="18"/>
              </w:rPr>
            </w:pPr>
            <w:r w:rsidRPr="0036568E">
              <w:rPr>
                <w:rFonts w:ascii="Times New Roman" w:hAnsi="Times New Roman" w:cs="Times New Roman"/>
                <w:sz w:val="18"/>
                <w:szCs w:val="18"/>
              </w:rPr>
              <w:t xml:space="preserve">Inclusive participation by vulnerable peoples is tracked (up from a baseline of zero to little information) (Table 3). </w:t>
            </w:r>
          </w:p>
        </w:tc>
        <w:tc>
          <w:tcPr>
            <w:tcW w:w="2528" w:type="dxa"/>
            <w:tcBorders>
              <w:top w:val="single" w:sz="4" w:space="0" w:color="auto"/>
              <w:left w:val="single" w:sz="4" w:space="0" w:color="auto"/>
              <w:bottom w:val="single" w:sz="4" w:space="0" w:color="auto"/>
              <w:right w:val="single" w:sz="4" w:space="0" w:color="auto"/>
            </w:tcBorders>
          </w:tcPr>
          <w:p w14:paraId="280B3D87" w14:textId="77777777" w:rsidR="0036568E" w:rsidRPr="00B75879" w:rsidRDefault="0036568E" w:rsidP="00B75879">
            <w:pPr>
              <w:spacing w:after="0" w:line="240" w:lineRule="auto"/>
              <w:rPr>
                <w:rFonts w:ascii="Times New Roman" w:hAnsi="Times New Roman"/>
                <w:sz w:val="18"/>
                <w:szCs w:val="18"/>
              </w:rPr>
            </w:pPr>
            <w:r w:rsidRPr="00B75879">
              <w:rPr>
                <w:rFonts w:ascii="Times New Roman" w:hAnsi="Times New Roman"/>
                <w:sz w:val="18"/>
                <w:szCs w:val="18"/>
              </w:rPr>
              <w:t>Component 4 - Knowledge management, monitoring and evaluation.</w:t>
            </w:r>
          </w:p>
        </w:tc>
      </w:tr>
    </w:tbl>
    <w:p w14:paraId="55DE6E1F" w14:textId="77777777" w:rsidR="005C1FA3" w:rsidRPr="006762A1" w:rsidRDefault="005C1FA3" w:rsidP="006762A1">
      <w:pPr>
        <w:spacing w:line="240" w:lineRule="auto"/>
        <w:rPr>
          <w:sz w:val="20"/>
          <w:szCs w:val="20"/>
        </w:rPr>
      </w:pPr>
    </w:p>
    <w:p w14:paraId="5133873C" w14:textId="77777777" w:rsidR="0093672A" w:rsidRPr="006762A1" w:rsidRDefault="0093672A" w:rsidP="006762A1">
      <w:pPr>
        <w:pStyle w:val="GEFQuestion"/>
        <w:spacing w:after="60"/>
        <w:ind w:left="0"/>
        <w:rPr>
          <w:rFonts w:eastAsia="MS Mincho"/>
          <w:sz w:val="20"/>
          <w:szCs w:val="20"/>
        </w:rPr>
      </w:pPr>
      <w:r w:rsidRPr="006762A1">
        <w:rPr>
          <w:rFonts w:eastAsia="MS Mincho"/>
          <w:sz w:val="20"/>
          <w:szCs w:val="20"/>
        </w:rPr>
        <w:t>If possible, indicate in which results area(</w:t>
      </w:r>
      <w:proofErr w:type="gramStart"/>
      <w:r w:rsidRPr="006762A1">
        <w:rPr>
          <w:rFonts w:eastAsia="MS Mincho"/>
          <w:sz w:val="20"/>
          <w:szCs w:val="20"/>
        </w:rPr>
        <w:t>s)  the</w:t>
      </w:r>
      <w:proofErr w:type="gramEnd"/>
      <w:r w:rsidRPr="006762A1">
        <w:rPr>
          <w:rFonts w:eastAsia="MS Mincho"/>
          <w:sz w:val="20"/>
          <w:szCs w:val="20"/>
        </w:rPr>
        <w:t xml:space="preserve"> project is expected to contribute to gender equality: </w:t>
      </w:r>
    </w:p>
    <w:p w14:paraId="7A3CA62D" w14:textId="01A44AED" w:rsidR="0093672A" w:rsidRPr="006762A1" w:rsidRDefault="0013492F" w:rsidP="006762A1">
      <w:pPr>
        <w:pStyle w:val="GEFQuestion"/>
        <w:spacing w:after="60"/>
        <w:ind w:left="0"/>
        <w:rPr>
          <w:rFonts w:eastAsia="MS Mincho"/>
          <w:sz w:val="20"/>
          <w:szCs w:val="20"/>
        </w:rPr>
      </w:pPr>
      <w:r w:rsidRPr="006762A1">
        <w:rPr>
          <w:sz w:val="20"/>
          <w:szCs w:val="20"/>
        </w:rPr>
        <w:t>X</w:t>
      </w:r>
      <w:r w:rsidRPr="006762A1">
        <w:rPr>
          <w:sz w:val="20"/>
          <w:szCs w:val="20"/>
        </w:rPr>
        <w:tab/>
      </w:r>
      <w:r w:rsidR="0093672A" w:rsidRPr="006762A1">
        <w:rPr>
          <w:sz w:val="20"/>
          <w:szCs w:val="20"/>
        </w:rPr>
        <w:t xml:space="preserve">closing gender gaps in </w:t>
      </w:r>
      <w:r w:rsidR="0093672A" w:rsidRPr="006762A1">
        <w:rPr>
          <w:rFonts w:eastAsia="MS Mincho"/>
          <w:sz w:val="20"/>
          <w:szCs w:val="20"/>
        </w:rPr>
        <w:t xml:space="preserve">access to and control over natural resources; </w:t>
      </w:r>
    </w:p>
    <w:p w14:paraId="03BFF63A" w14:textId="6DB8F65A" w:rsidR="0093672A" w:rsidRPr="006762A1" w:rsidRDefault="0013492F" w:rsidP="006762A1">
      <w:pPr>
        <w:pStyle w:val="GEFQuestion"/>
        <w:spacing w:after="60"/>
        <w:ind w:left="0"/>
        <w:rPr>
          <w:rFonts w:eastAsia="MS Mincho"/>
          <w:sz w:val="20"/>
          <w:szCs w:val="20"/>
        </w:rPr>
      </w:pPr>
      <w:r w:rsidRPr="006762A1">
        <w:rPr>
          <w:sz w:val="20"/>
          <w:szCs w:val="20"/>
        </w:rPr>
        <w:t>X</w:t>
      </w:r>
      <w:r w:rsidRPr="006762A1">
        <w:rPr>
          <w:sz w:val="20"/>
          <w:szCs w:val="20"/>
        </w:rPr>
        <w:tab/>
      </w:r>
      <w:r w:rsidR="0093672A" w:rsidRPr="006762A1">
        <w:rPr>
          <w:sz w:val="20"/>
          <w:szCs w:val="20"/>
        </w:rPr>
        <w:t xml:space="preserve">improving women’s </w:t>
      </w:r>
      <w:r w:rsidR="0093672A" w:rsidRPr="006762A1">
        <w:rPr>
          <w:rFonts w:eastAsia="MS Mincho"/>
          <w:sz w:val="20"/>
          <w:szCs w:val="20"/>
        </w:rPr>
        <w:t xml:space="preserve">participation and decision making; and or </w:t>
      </w:r>
    </w:p>
    <w:p w14:paraId="7655B581" w14:textId="1B3DC2C2" w:rsidR="0093672A" w:rsidRPr="006762A1" w:rsidRDefault="0013492F" w:rsidP="006762A1">
      <w:pPr>
        <w:pStyle w:val="GEFQuestion"/>
        <w:spacing w:after="60"/>
        <w:ind w:left="0"/>
        <w:rPr>
          <w:rFonts w:eastAsia="MS Mincho"/>
          <w:sz w:val="20"/>
          <w:szCs w:val="20"/>
        </w:rPr>
      </w:pPr>
      <w:r w:rsidRPr="006762A1">
        <w:rPr>
          <w:sz w:val="20"/>
          <w:szCs w:val="20"/>
        </w:rPr>
        <w:t>X</w:t>
      </w:r>
      <w:r w:rsidRPr="006762A1">
        <w:rPr>
          <w:sz w:val="20"/>
          <w:szCs w:val="20"/>
        </w:rPr>
        <w:tab/>
      </w:r>
      <w:r w:rsidR="0093672A" w:rsidRPr="006762A1">
        <w:rPr>
          <w:sz w:val="20"/>
          <w:szCs w:val="20"/>
        </w:rPr>
        <w:t>generating socio-</w:t>
      </w:r>
      <w:r w:rsidR="0093672A" w:rsidRPr="006762A1">
        <w:rPr>
          <w:rFonts w:eastAsia="MS Mincho"/>
          <w:sz w:val="20"/>
          <w:szCs w:val="20"/>
        </w:rPr>
        <w:t xml:space="preserve">economic benefits or services for women. </w:t>
      </w:r>
    </w:p>
    <w:p w14:paraId="51211D08" w14:textId="77777777" w:rsidR="00E90A01" w:rsidRPr="006762A1" w:rsidRDefault="00E90A01" w:rsidP="0093672A">
      <w:pPr>
        <w:pStyle w:val="GEFQuestion"/>
        <w:ind w:left="0"/>
        <w:rPr>
          <w:rFonts w:eastAsia="MS Mincho"/>
          <w:sz w:val="20"/>
          <w:szCs w:val="20"/>
        </w:rPr>
      </w:pPr>
    </w:p>
    <w:p w14:paraId="7E63AFD1" w14:textId="0576E241" w:rsidR="0093672A" w:rsidRPr="006762A1" w:rsidRDefault="0093672A" w:rsidP="0093672A">
      <w:pPr>
        <w:pStyle w:val="GEFQuestion"/>
        <w:ind w:left="0"/>
        <w:rPr>
          <w:sz w:val="20"/>
          <w:szCs w:val="20"/>
        </w:rPr>
      </w:pPr>
      <w:r w:rsidRPr="006762A1">
        <w:rPr>
          <w:rFonts w:eastAsia="MS Mincho"/>
          <w:sz w:val="20"/>
          <w:szCs w:val="20"/>
        </w:rPr>
        <w:t xml:space="preserve">Does the project's results framework or logical framework include gender-sensitive indicators? </w:t>
      </w:r>
      <w:r w:rsidR="00F740F7">
        <w:rPr>
          <w:sz w:val="20"/>
          <w:szCs w:val="20"/>
        </w:rPr>
        <w:t>YES.</w:t>
      </w:r>
    </w:p>
    <w:p w14:paraId="515CE50D" w14:textId="77777777" w:rsidR="007F7CA5" w:rsidRPr="006762A1" w:rsidRDefault="007F7CA5" w:rsidP="000B61D7">
      <w:pPr>
        <w:pStyle w:val="GEFQuestion"/>
        <w:ind w:left="0"/>
        <w:rPr>
          <w:sz w:val="20"/>
          <w:szCs w:val="20"/>
        </w:rPr>
      </w:pPr>
    </w:p>
    <w:p w14:paraId="774C26A2" w14:textId="77777777" w:rsidR="001D4361" w:rsidRPr="00292610" w:rsidRDefault="007F7CA5" w:rsidP="000B61D7">
      <w:pPr>
        <w:spacing w:after="0"/>
        <w:outlineLvl w:val="0"/>
        <w:rPr>
          <w:rFonts w:ascii="Times New Roman" w:hAnsi="Times New Roman"/>
          <w:color w:val="000000"/>
          <w:sz w:val="20"/>
          <w:szCs w:val="20"/>
        </w:rPr>
      </w:pPr>
      <w:r w:rsidRPr="006762A1">
        <w:rPr>
          <w:rFonts w:ascii="Times New Roman" w:hAnsi="Times New Roman"/>
          <w:i/>
          <w:color w:val="000000"/>
          <w:sz w:val="20"/>
          <w:szCs w:val="20"/>
        </w:rPr>
        <w:t>A.</w:t>
      </w:r>
      <w:r w:rsidR="00FB0AD0" w:rsidRPr="006762A1">
        <w:rPr>
          <w:rFonts w:ascii="Times New Roman" w:hAnsi="Times New Roman"/>
          <w:i/>
          <w:color w:val="000000"/>
          <w:sz w:val="20"/>
          <w:szCs w:val="20"/>
        </w:rPr>
        <w:t>5</w:t>
      </w:r>
      <w:r w:rsidRPr="006762A1">
        <w:rPr>
          <w:rFonts w:ascii="Times New Roman" w:hAnsi="Times New Roman"/>
          <w:i/>
          <w:color w:val="000000"/>
          <w:sz w:val="20"/>
          <w:szCs w:val="20"/>
        </w:rPr>
        <w:t xml:space="preserve"> Risk.</w:t>
      </w:r>
      <w:r w:rsidRPr="006762A1">
        <w:rPr>
          <w:rFonts w:ascii="Times New Roman" w:hAnsi="Times New Roman"/>
          <w:color w:val="000000"/>
          <w:sz w:val="20"/>
          <w:szCs w:val="20"/>
        </w:rPr>
        <w:t xml:space="preserve"> </w:t>
      </w:r>
    </w:p>
    <w:p w14:paraId="3F7300F9" w14:textId="04893174" w:rsidR="00F740F7" w:rsidRDefault="00F740F7" w:rsidP="00F740F7">
      <w:pPr>
        <w:spacing w:after="0" w:line="240" w:lineRule="auto"/>
        <w:jc w:val="both"/>
        <w:rPr>
          <w:rFonts w:ascii="Times New Roman" w:hAnsi="Times New Roman"/>
          <w:sz w:val="20"/>
          <w:szCs w:val="20"/>
        </w:rPr>
      </w:pPr>
      <w:r w:rsidRPr="00F740F7">
        <w:rPr>
          <w:rFonts w:ascii="Times New Roman" w:hAnsi="Times New Roman"/>
          <w:sz w:val="20"/>
          <w:szCs w:val="20"/>
        </w:rPr>
        <w:t xml:space="preserve">The main risks and mitigation measures have been further elaborated from the PIF. Please refer to Section V, Part (ii) Risk management of the UNDP Project Document. As per standard UNDP requirements, the Project </w:t>
      </w:r>
      <w:r w:rsidR="00F04217">
        <w:rPr>
          <w:rFonts w:ascii="Times New Roman" w:hAnsi="Times New Roman"/>
          <w:sz w:val="20"/>
          <w:szCs w:val="20"/>
        </w:rPr>
        <w:t>Manager (supported by State Technical Coordinators)</w:t>
      </w:r>
      <w:r w:rsidRPr="00F740F7">
        <w:rPr>
          <w:rFonts w:ascii="Times New Roman" w:hAnsi="Times New Roman"/>
          <w:sz w:val="20"/>
          <w:szCs w:val="20"/>
        </w:rPr>
        <w:t xml:space="preserve"> will monitor risks quarterly and report on the status of risks to the UNDP Country Office. The UNDP Country Office will record progress in the UNDP ATLAS risk log. Risks will be reported as critical when the impact and probability are high (i.e. 5). Management responses to critical risks will also be reported in annual Project Implementation Reports.</w:t>
      </w:r>
    </w:p>
    <w:p w14:paraId="39F92E7E" w14:textId="77777777" w:rsidR="00F740F7" w:rsidRPr="00F740F7" w:rsidRDefault="00F740F7" w:rsidP="006762A1">
      <w:pPr>
        <w:spacing w:after="0" w:line="240" w:lineRule="auto"/>
        <w:jc w:val="both"/>
        <w:rPr>
          <w:rFonts w:ascii="Times New Roman" w:hAnsi="Times New Roman"/>
          <w:sz w:val="20"/>
          <w:szCs w:val="20"/>
        </w:rPr>
      </w:pPr>
    </w:p>
    <w:p w14:paraId="2779700A" w14:textId="749E62A2" w:rsidR="00F740F7" w:rsidRPr="00F740F7" w:rsidRDefault="00F740F7" w:rsidP="006762A1">
      <w:pPr>
        <w:spacing w:after="0" w:line="240" w:lineRule="auto"/>
        <w:jc w:val="both"/>
        <w:rPr>
          <w:rFonts w:ascii="Times New Roman" w:hAnsi="Times New Roman"/>
          <w:sz w:val="20"/>
          <w:szCs w:val="20"/>
        </w:rPr>
      </w:pPr>
      <w:r w:rsidRPr="00F740F7">
        <w:rPr>
          <w:rFonts w:ascii="Times New Roman" w:hAnsi="Times New Roman"/>
          <w:sz w:val="20"/>
          <w:szCs w:val="20"/>
        </w:rPr>
        <w:t xml:space="preserve">The Social and Environmental Screening Procedure (SESP) was followed during project preparation, as required by the UNDP SESP Guidance Note. Accordingly, the social and environmental sustainability of project activities </w:t>
      </w:r>
      <w:proofErr w:type="gramStart"/>
      <w:r w:rsidRPr="00F740F7">
        <w:rPr>
          <w:rFonts w:ascii="Times New Roman" w:hAnsi="Times New Roman"/>
          <w:sz w:val="20"/>
          <w:szCs w:val="20"/>
        </w:rPr>
        <w:t>is in compliance with</w:t>
      </w:r>
      <w:proofErr w:type="gramEnd"/>
      <w:r w:rsidRPr="00F740F7">
        <w:rPr>
          <w:rFonts w:ascii="Times New Roman" w:hAnsi="Times New Roman"/>
          <w:sz w:val="20"/>
          <w:szCs w:val="20"/>
        </w:rPr>
        <w:t xml:space="preserve"> the SESP for the project (see Annex </w:t>
      </w:r>
      <w:r w:rsidR="00B75879">
        <w:rPr>
          <w:rFonts w:ascii="Times New Roman" w:hAnsi="Times New Roman"/>
          <w:sz w:val="20"/>
          <w:szCs w:val="20"/>
        </w:rPr>
        <w:t>E</w:t>
      </w:r>
      <w:r w:rsidRPr="00F740F7">
        <w:rPr>
          <w:rFonts w:ascii="Times New Roman" w:hAnsi="Times New Roman"/>
          <w:sz w:val="20"/>
          <w:szCs w:val="20"/>
        </w:rPr>
        <w:t xml:space="preserve">). The SESP identified </w:t>
      </w:r>
      <w:r w:rsidR="00F04217">
        <w:rPr>
          <w:rFonts w:ascii="Times New Roman" w:hAnsi="Times New Roman"/>
          <w:sz w:val="20"/>
          <w:szCs w:val="20"/>
        </w:rPr>
        <w:t>seven</w:t>
      </w:r>
      <w:r w:rsidRPr="00F740F7">
        <w:rPr>
          <w:rFonts w:ascii="Times New Roman" w:hAnsi="Times New Roman"/>
          <w:sz w:val="20"/>
          <w:szCs w:val="20"/>
        </w:rPr>
        <w:t xml:space="preserve"> moderate</w:t>
      </w:r>
      <w:r w:rsidR="00F04217">
        <w:rPr>
          <w:rFonts w:ascii="Times New Roman" w:hAnsi="Times New Roman"/>
          <w:sz w:val="20"/>
          <w:szCs w:val="20"/>
        </w:rPr>
        <w:t xml:space="preserve"> and five low</w:t>
      </w:r>
      <w:r w:rsidRPr="00F740F7">
        <w:rPr>
          <w:rFonts w:ascii="Times New Roman" w:hAnsi="Times New Roman"/>
          <w:sz w:val="20"/>
          <w:szCs w:val="20"/>
        </w:rPr>
        <w:t xml:space="preserve"> social and environmental risks for this project that would have potential negative impacts in the absence of safeguards. The SESP identifies management measures to respond to these risks and these </w:t>
      </w:r>
      <w:r w:rsidR="005A32C6">
        <w:rPr>
          <w:rFonts w:ascii="Times New Roman" w:hAnsi="Times New Roman"/>
          <w:sz w:val="20"/>
          <w:szCs w:val="20"/>
        </w:rPr>
        <w:t xml:space="preserve">responses </w:t>
      </w:r>
      <w:r w:rsidRPr="00F740F7">
        <w:rPr>
          <w:rFonts w:ascii="Times New Roman" w:hAnsi="Times New Roman"/>
          <w:sz w:val="20"/>
          <w:szCs w:val="20"/>
        </w:rPr>
        <w:t>have been integrated into the detailed design of project activities.</w:t>
      </w:r>
      <w:r w:rsidR="00B75879">
        <w:rPr>
          <w:rFonts w:ascii="Times New Roman" w:hAnsi="Times New Roman"/>
          <w:sz w:val="20"/>
          <w:szCs w:val="20"/>
        </w:rPr>
        <w:t xml:space="preserve"> The Project Manager and State Technical Coordinators will be dedicated safeguards focal points for the project and receive targeted training on application of safeguards, including community engagement and FPIC.</w:t>
      </w:r>
    </w:p>
    <w:p w14:paraId="78CC086B" w14:textId="6E18C383" w:rsidR="00C960E4" w:rsidRPr="006762A1" w:rsidRDefault="00F740F7" w:rsidP="006762A1">
      <w:pPr>
        <w:spacing w:before="240"/>
        <w:rPr>
          <w:rFonts w:ascii="Times New Roman" w:hAnsi="Times New Roman"/>
          <w:b/>
          <w:sz w:val="20"/>
          <w:szCs w:val="20"/>
        </w:rPr>
      </w:pPr>
      <w:r w:rsidRPr="00F740F7">
        <w:rPr>
          <w:rFonts w:ascii="Times New Roman" w:hAnsi="Times New Roman"/>
          <w:sz w:val="20"/>
          <w:szCs w:val="20"/>
        </w:rPr>
        <w:t xml:space="preserve">Updated project risks </w:t>
      </w:r>
      <w:r>
        <w:rPr>
          <w:rFonts w:ascii="Times New Roman" w:hAnsi="Times New Roman"/>
          <w:sz w:val="20"/>
          <w:szCs w:val="20"/>
        </w:rPr>
        <w:t xml:space="preserve">(including social and environmental risks) </w:t>
      </w:r>
      <w:r w:rsidR="005A32C6">
        <w:rPr>
          <w:rFonts w:ascii="Times New Roman" w:hAnsi="Times New Roman"/>
          <w:sz w:val="20"/>
          <w:szCs w:val="20"/>
        </w:rPr>
        <w:t xml:space="preserve">and mitigating measures </w:t>
      </w:r>
      <w:r w:rsidRPr="00F740F7">
        <w:rPr>
          <w:rFonts w:ascii="Times New Roman" w:hAnsi="Times New Roman"/>
          <w:sz w:val="20"/>
          <w:szCs w:val="20"/>
        </w:rPr>
        <w:t xml:space="preserve">are reflected in </w:t>
      </w:r>
      <w:r>
        <w:rPr>
          <w:rFonts w:ascii="Times New Roman" w:hAnsi="Times New Roman"/>
          <w:sz w:val="20"/>
          <w:szCs w:val="20"/>
        </w:rPr>
        <w:t xml:space="preserve">Table </w:t>
      </w:r>
      <w:r w:rsidR="005A32C6">
        <w:rPr>
          <w:rFonts w:ascii="Times New Roman" w:hAnsi="Times New Roman"/>
          <w:sz w:val="20"/>
          <w:szCs w:val="20"/>
        </w:rPr>
        <w:t>4</w:t>
      </w:r>
      <w:r w:rsidRPr="00F740F7">
        <w:rPr>
          <w:rFonts w:ascii="Times New Roman" w:hAnsi="Times New Roman"/>
          <w:sz w:val="20"/>
          <w:szCs w:val="20"/>
        </w:rPr>
        <w:t xml:space="preserve"> below</w:t>
      </w:r>
      <w:r>
        <w:rPr>
          <w:rFonts w:ascii="Times New Roman" w:hAnsi="Times New Roman"/>
          <w:sz w:val="20"/>
          <w:szCs w:val="20"/>
        </w:rPr>
        <w:t xml:space="preserve">. </w:t>
      </w:r>
    </w:p>
    <w:p w14:paraId="37738769" w14:textId="781DEF09" w:rsidR="00C960E4" w:rsidRDefault="00C960E4" w:rsidP="005A32C6">
      <w:pPr>
        <w:widowControl w:val="0"/>
        <w:autoSpaceDE w:val="0"/>
        <w:autoSpaceDN w:val="0"/>
        <w:adjustRightInd w:val="0"/>
        <w:spacing w:before="240" w:after="0"/>
        <w:rPr>
          <w:rFonts w:ascii="Times New Roman" w:hAnsi="Times New Roman"/>
          <w:b/>
          <w:sz w:val="20"/>
          <w:szCs w:val="20"/>
        </w:rPr>
      </w:pPr>
      <w:r w:rsidRPr="006762A1">
        <w:rPr>
          <w:rFonts w:ascii="Times New Roman" w:hAnsi="Times New Roman"/>
          <w:b/>
          <w:sz w:val="20"/>
          <w:szCs w:val="20"/>
        </w:rPr>
        <w:t xml:space="preserve">Table </w:t>
      </w:r>
      <w:r w:rsidR="005A32C6" w:rsidRPr="006762A1">
        <w:rPr>
          <w:rFonts w:ascii="Times New Roman" w:hAnsi="Times New Roman"/>
          <w:b/>
          <w:sz w:val="20"/>
          <w:szCs w:val="20"/>
        </w:rPr>
        <w:t>4</w:t>
      </w:r>
      <w:r w:rsidRPr="006762A1">
        <w:rPr>
          <w:rFonts w:ascii="Times New Roman" w:hAnsi="Times New Roman"/>
          <w:b/>
          <w:sz w:val="20"/>
          <w:szCs w:val="20"/>
        </w:rPr>
        <w:t>: Risks and Risk Management Responses</w:t>
      </w:r>
    </w:p>
    <w:tbl>
      <w:tblPr>
        <w:tblStyle w:val="TableGrid"/>
        <w:tblW w:w="10627" w:type="dxa"/>
        <w:tblLayout w:type="fixed"/>
        <w:tblLook w:val="04A0" w:firstRow="1" w:lastRow="0" w:firstColumn="1" w:lastColumn="0" w:noHBand="0" w:noVBand="1"/>
      </w:tblPr>
      <w:tblGrid>
        <w:gridCol w:w="2263"/>
        <w:gridCol w:w="993"/>
        <w:gridCol w:w="7371"/>
      </w:tblGrid>
      <w:tr w:rsidR="0036568E" w:rsidRPr="000A2544" w14:paraId="12B175D1" w14:textId="77777777" w:rsidTr="00B75879">
        <w:trPr>
          <w:trHeight w:val="361"/>
        </w:trPr>
        <w:tc>
          <w:tcPr>
            <w:tcW w:w="2263" w:type="dxa"/>
            <w:shd w:val="clear" w:color="auto" w:fill="D9D9D9"/>
            <w:tcMar>
              <w:top w:w="28" w:type="dxa"/>
              <w:left w:w="28" w:type="dxa"/>
              <w:bottom w:w="28" w:type="dxa"/>
              <w:right w:w="28" w:type="dxa"/>
            </w:tcMar>
            <w:vAlign w:val="center"/>
          </w:tcPr>
          <w:p w14:paraId="7114C052" w14:textId="1E8ADE00" w:rsidR="0036568E" w:rsidRPr="00A71FB4" w:rsidRDefault="0036568E" w:rsidP="0036568E">
            <w:pPr>
              <w:spacing w:after="0" w:line="240" w:lineRule="auto"/>
              <w:jc w:val="center"/>
              <w:rPr>
                <w:b/>
                <w:i/>
                <w:sz w:val="18"/>
                <w:szCs w:val="18"/>
              </w:rPr>
            </w:pPr>
            <w:r w:rsidRPr="000A2544">
              <w:rPr>
                <w:b/>
                <w:sz w:val="18"/>
                <w:szCs w:val="18"/>
              </w:rPr>
              <w:t>Risk Description</w:t>
            </w:r>
          </w:p>
        </w:tc>
        <w:tc>
          <w:tcPr>
            <w:tcW w:w="993" w:type="dxa"/>
            <w:shd w:val="clear" w:color="auto" w:fill="D9D9D9"/>
            <w:tcMar>
              <w:top w:w="28" w:type="dxa"/>
              <w:left w:w="28" w:type="dxa"/>
              <w:bottom w:w="28" w:type="dxa"/>
              <w:right w:w="28" w:type="dxa"/>
            </w:tcMar>
            <w:vAlign w:val="center"/>
          </w:tcPr>
          <w:p w14:paraId="4422FEAD" w14:textId="50735A39" w:rsidR="0036568E" w:rsidRPr="000A2544" w:rsidRDefault="0036568E" w:rsidP="0036568E">
            <w:pPr>
              <w:spacing w:after="0" w:line="240" w:lineRule="auto"/>
              <w:jc w:val="center"/>
              <w:rPr>
                <w:b/>
                <w:sz w:val="18"/>
                <w:szCs w:val="18"/>
              </w:rPr>
            </w:pPr>
            <w:r w:rsidRPr="000A2544">
              <w:rPr>
                <w:b/>
                <w:sz w:val="18"/>
                <w:szCs w:val="18"/>
              </w:rPr>
              <w:t>Significance of Risk</w:t>
            </w:r>
          </w:p>
        </w:tc>
        <w:tc>
          <w:tcPr>
            <w:tcW w:w="7371" w:type="dxa"/>
            <w:shd w:val="clear" w:color="auto" w:fill="D9D9D9"/>
            <w:tcMar>
              <w:top w:w="28" w:type="dxa"/>
              <w:left w:w="28" w:type="dxa"/>
              <w:bottom w:w="28" w:type="dxa"/>
              <w:right w:w="28" w:type="dxa"/>
            </w:tcMar>
            <w:vAlign w:val="center"/>
          </w:tcPr>
          <w:p w14:paraId="0D911A7A" w14:textId="77777777" w:rsidR="0036568E" w:rsidRPr="000A2544" w:rsidRDefault="0036568E" w:rsidP="0036568E">
            <w:pPr>
              <w:spacing w:line="240" w:lineRule="auto"/>
              <w:jc w:val="center"/>
              <w:rPr>
                <w:b/>
                <w:sz w:val="18"/>
                <w:szCs w:val="18"/>
              </w:rPr>
            </w:pPr>
            <w:r w:rsidRPr="000A2544">
              <w:rPr>
                <w:b/>
                <w:sz w:val="18"/>
                <w:szCs w:val="18"/>
              </w:rPr>
              <w:t>Mitigation Measures</w:t>
            </w:r>
          </w:p>
        </w:tc>
      </w:tr>
      <w:tr w:rsidR="0036568E" w:rsidRPr="00D81F5F" w14:paraId="234B3B96" w14:textId="77777777" w:rsidTr="00B75879">
        <w:trPr>
          <w:trHeight w:val="2012"/>
        </w:trPr>
        <w:tc>
          <w:tcPr>
            <w:tcW w:w="2263" w:type="dxa"/>
            <w:tcMar>
              <w:top w:w="28" w:type="dxa"/>
              <w:left w:w="28" w:type="dxa"/>
              <w:bottom w:w="28" w:type="dxa"/>
              <w:right w:w="28" w:type="dxa"/>
            </w:tcMar>
          </w:tcPr>
          <w:p w14:paraId="3D018EF2" w14:textId="77777777" w:rsidR="0036568E" w:rsidRDefault="0036568E" w:rsidP="0036568E">
            <w:pPr>
              <w:spacing w:after="0" w:line="240" w:lineRule="auto"/>
              <w:rPr>
                <w:sz w:val="18"/>
                <w:szCs w:val="18"/>
              </w:rPr>
            </w:pPr>
            <w:r w:rsidRPr="00D81F5F">
              <w:rPr>
                <w:sz w:val="18"/>
                <w:szCs w:val="18"/>
              </w:rPr>
              <w:t xml:space="preserve">Ability of government to finance biosecurity monitoring and enforcement at national and state levels and, therefore, </w:t>
            </w:r>
            <w:r>
              <w:rPr>
                <w:sz w:val="18"/>
                <w:szCs w:val="18"/>
              </w:rPr>
              <w:t xml:space="preserve">secure the </w:t>
            </w:r>
            <w:r w:rsidRPr="00D81F5F">
              <w:rPr>
                <w:sz w:val="18"/>
                <w:szCs w:val="18"/>
              </w:rPr>
              <w:t>long-term sustainability of project interventions.</w:t>
            </w:r>
          </w:p>
          <w:p w14:paraId="7FD5A058" w14:textId="77777777" w:rsidR="0036568E" w:rsidRPr="00581A59" w:rsidRDefault="0036568E" w:rsidP="0036568E">
            <w:pPr>
              <w:spacing w:after="0" w:line="240" w:lineRule="auto"/>
              <w:rPr>
                <w:b/>
                <w:i/>
                <w:sz w:val="18"/>
                <w:szCs w:val="18"/>
              </w:rPr>
            </w:pPr>
            <w:r w:rsidRPr="00581A59">
              <w:rPr>
                <w:i/>
                <w:sz w:val="18"/>
                <w:szCs w:val="18"/>
              </w:rPr>
              <w:t>Category = Financial</w:t>
            </w:r>
          </w:p>
        </w:tc>
        <w:tc>
          <w:tcPr>
            <w:tcW w:w="993" w:type="dxa"/>
            <w:tcMar>
              <w:top w:w="28" w:type="dxa"/>
              <w:left w:w="28" w:type="dxa"/>
              <w:bottom w:w="28" w:type="dxa"/>
              <w:right w:w="28" w:type="dxa"/>
            </w:tcMar>
            <w:vAlign w:val="center"/>
          </w:tcPr>
          <w:p w14:paraId="41754648" w14:textId="77777777" w:rsidR="0036568E" w:rsidRDefault="0036568E" w:rsidP="0036568E">
            <w:pPr>
              <w:spacing w:after="0" w:line="240" w:lineRule="auto"/>
              <w:jc w:val="center"/>
              <w:rPr>
                <w:sz w:val="18"/>
                <w:szCs w:val="18"/>
              </w:rPr>
            </w:pPr>
            <w:r>
              <w:rPr>
                <w:sz w:val="18"/>
                <w:szCs w:val="18"/>
              </w:rPr>
              <w:t>I=4, P=2</w:t>
            </w:r>
          </w:p>
          <w:p w14:paraId="4B160ACD" w14:textId="77777777" w:rsidR="0036568E" w:rsidRPr="00D81F5F" w:rsidRDefault="0036568E" w:rsidP="0036568E">
            <w:pPr>
              <w:spacing w:after="0" w:line="240" w:lineRule="auto"/>
              <w:jc w:val="center"/>
              <w:rPr>
                <w:rFonts w:cs="Minion Pro"/>
                <w:b/>
                <w:sz w:val="18"/>
                <w:szCs w:val="18"/>
              </w:rPr>
            </w:pPr>
            <w:r w:rsidRPr="00D81F5F">
              <w:rPr>
                <w:sz w:val="18"/>
                <w:szCs w:val="18"/>
              </w:rPr>
              <w:t>Moderate</w:t>
            </w:r>
          </w:p>
        </w:tc>
        <w:tc>
          <w:tcPr>
            <w:tcW w:w="7371" w:type="dxa"/>
            <w:tcMar>
              <w:top w:w="28" w:type="dxa"/>
              <w:left w:w="28" w:type="dxa"/>
              <w:bottom w:w="28" w:type="dxa"/>
              <w:right w:w="28" w:type="dxa"/>
            </w:tcMar>
          </w:tcPr>
          <w:p w14:paraId="27A941BA" w14:textId="77777777" w:rsidR="0036568E" w:rsidRPr="00D81F5F" w:rsidRDefault="0036568E" w:rsidP="0036568E">
            <w:pPr>
              <w:spacing w:after="0" w:line="240" w:lineRule="auto"/>
              <w:rPr>
                <w:b/>
                <w:sz w:val="18"/>
                <w:szCs w:val="18"/>
              </w:rPr>
            </w:pPr>
            <w:r w:rsidRPr="006527A1">
              <w:rPr>
                <w:sz w:val="18"/>
                <w:szCs w:val="18"/>
              </w:rPr>
              <w:t xml:space="preserve">Expanding and consolidating government's capacity to address biosecurity needs has been designed in the project in a modular fashion so that the project in parallel will build strengthened regulations, capacity, progress cost-recovery, build inter-government and inter-agency cooperation, and build connections and engagement with local communities. In this way the project is not reliant upon a government decision to establish a stand-alone Biosecurity </w:t>
            </w:r>
            <w:proofErr w:type="gramStart"/>
            <w:r w:rsidRPr="006527A1">
              <w:rPr>
                <w:sz w:val="18"/>
                <w:szCs w:val="18"/>
              </w:rPr>
              <w:t>Authority, but</w:t>
            </w:r>
            <w:proofErr w:type="gramEnd"/>
            <w:r w:rsidRPr="006527A1">
              <w:rPr>
                <w:sz w:val="18"/>
                <w:szCs w:val="18"/>
              </w:rPr>
              <w:t xml:space="preserve"> can strengthen biosecurity within its existing institutional mandate. This puts less pressure on government to co-finance transition to a new Biosecurity </w:t>
            </w:r>
            <w:proofErr w:type="gramStart"/>
            <w:r w:rsidRPr="006527A1">
              <w:rPr>
                <w:sz w:val="18"/>
                <w:szCs w:val="18"/>
              </w:rPr>
              <w:t>Authority, and</w:t>
            </w:r>
            <w:proofErr w:type="gramEnd"/>
            <w:r w:rsidRPr="006527A1">
              <w:rPr>
                <w:sz w:val="18"/>
                <w:szCs w:val="18"/>
              </w:rPr>
              <w:t xml:space="preserve"> allows for finances to be allocated to these key parts of an effective biosecurity response. The project will support feasibility study of cost-recovery options and demonstration of these to show how costs of biosecurity can be broadened beyond government and across users </w:t>
            </w:r>
            <w:proofErr w:type="gramStart"/>
            <w:r w:rsidRPr="006527A1">
              <w:rPr>
                <w:sz w:val="18"/>
                <w:szCs w:val="18"/>
              </w:rPr>
              <w:t>on the basis of</w:t>
            </w:r>
            <w:proofErr w:type="gramEnd"/>
            <w:r w:rsidRPr="006527A1">
              <w:rPr>
                <w:sz w:val="18"/>
                <w:szCs w:val="18"/>
              </w:rPr>
              <w:t xml:space="preserve"> ‘user pays’ principle. Another policy measure will be to place the responsibility and onus of managing IAS on the producers (farmers and fishers, for example) and landowners, with technical assistance provided through extension and outreach.</w:t>
            </w:r>
            <w:r w:rsidRPr="00D81F5F">
              <w:rPr>
                <w:sz w:val="18"/>
                <w:szCs w:val="18"/>
              </w:rPr>
              <w:t xml:space="preserve">  </w:t>
            </w:r>
          </w:p>
        </w:tc>
      </w:tr>
      <w:tr w:rsidR="0036568E" w:rsidRPr="00D81F5F" w14:paraId="2278E4FD" w14:textId="77777777" w:rsidTr="00B75879">
        <w:trPr>
          <w:trHeight w:val="968"/>
        </w:trPr>
        <w:tc>
          <w:tcPr>
            <w:tcW w:w="2263" w:type="dxa"/>
            <w:tcMar>
              <w:top w:w="28" w:type="dxa"/>
              <w:left w:w="28" w:type="dxa"/>
              <w:bottom w:w="28" w:type="dxa"/>
              <w:right w:w="28" w:type="dxa"/>
            </w:tcMar>
          </w:tcPr>
          <w:p w14:paraId="1839BA1E" w14:textId="77777777" w:rsidR="0036568E" w:rsidRDefault="0036568E" w:rsidP="0036568E">
            <w:pPr>
              <w:spacing w:after="0" w:line="240" w:lineRule="auto"/>
              <w:rPr>
                <w:sz w:val="18"/>
                <w:szCs w:val="18"/>
              </w:rPr>
            </w:pPr>
            <w:r w:rsidRPr="00D81F5F">
              <w:rPr>
                <w:sz w:val="18"/>
                <w:szCs w:val="18"/>
              </w:rPr>
              <w:t>Engaging with the private sector and civil society</w:t>
            </w:r>
            <w:r>
              <w:rPr>
                <w:sz w:val="18"/>
                <w:szCs w:val="18"/>
              </w:rPr>
              <w:t xml:space="preserve"> may not result in broad acceptance of need for increased biosecurity and shared roles/costs</w:t>
            </w:r>
          </w:p>
          <w:p w14:paraId="79A5D574" w14:textId="77777777" w:rsidR="0036568E" w:rsidRPr="00581A59" w:rsidRDefault="0036568E" w:rsidP="0036568E">
            <w:pPr>
              <w:spacing w:after="0" w:line="240" w:lineRule="auto"/>
              <w:rPr>
                <w:b/>
                <w:i/>
                <w:sz w:val="18"/>
                <w:szCs w:val="18"/>
              </w:rPr>
            </w:pPr>
            <w:r w:rsidRPr="00581A59">
              <w:rPr>
                <w:i/>
                <w:sz w:val="18"/>
                <w:szCs w:val="18"/>
              </w:rPr>
              <w:t xml:space="preserve">Category = </w:t>
            </w:r>
            <w:r>
              <w:rPr>
                <w:i/>
                <w:sz w:val="18"/>
                <w:szCs w:val="18"/>
              </w:rPr>
              <w:t>Operational</w:t>
            </w:r>
          </w:p>
        </w:tc>
        <w:tc>
          <w:tcPr>
            <w:tcW w:w="993" w:type="dxa"/>
            <w:tcMar>
              <w:top w:w="28" w:type="dxa"/>
              <w:left w:w="28" w:type="dxa"/>
              <w:bottom w:w="28" w:type="dxa"/>
              <w:right w:w="28" w:type="dxa"/>
            </w:tcMar>
            <w:vAlign w:val="center"/>
          </w:tcPr>
          <w:p w14:paraId="69FACB0F" w14:textId="77777777" w:rsidR="0036568E" w:rsidRDefault="0036568E" w:rsidP="0036568E">
            <w:pPr>
              <w:spacing w:after="0" w:line="240" w:lineRule="auto"/>
              <w:jc w:val="center"/>
              <w:rPr>
                <w:sz w:val="18"/>
                <w:szCs w:val="18"/>
              </w:rPr>
            </w:pPr>
            <w:r>
              <w:rPr>
                <w:sz w:val="18"/>
                <w:szCs w:val="18"/>
              </w:rPr>
              <w:t>I=3, P=3</w:t>
            </w:r>
          </w:p>
          <w:p w14:paraId="554CEB78" w14:textId="77777777" w:rsidR="0036568E" w:rsidRPr="00D81F5F" w:rsidRDefault="0036568E" w:rsidP="0036568E">
            <w:pPr>
              <w:spacing w:after="0" w:line="240" w:lineRule="auto"/>
              <w:jc w:val="center"/>
              <w:rPr>
                <w:rFonts w:cs="Minion Pro"/>
                <w:b/>
                <w:sz w:val="18"/>
                <w:szCs w:val="18"/>
              </w:rPr>
            </w:pPr>
            <w:r w:rsidRPr="00D81F5F">
              <w:rPr>
                <w:sz w:val="18"/>
                <w:szCs w:val="18"/>
              </w:rPr>
              <w:t>Moderate</w:t>
            </w:r>
          </w:p>
        </w:tc>
        <w:tc>
          <w:tcPr>
            <w:tcW w:w="7371" w:type="dxa"/>
            <w:tcMar>
              <w:top w:w="28" w:type="dxa"/>
              <w:left w:w="28" w:type="dxa"/>
              <w:bottom w:w="28" w:type="dxa"/>
              <w:right w:w="28" w:type="dxa"/>
            </w:tcMar>
          </w:tcPr>
          <w:p w14:paraId="02F23F74" w14:textId="77777777" w:rsidR="0036568E" w:rsidRPr="00D81F5F" w:rsidRDefault="0036568E" w:rsidP="0036568E">
            <w:pPr>
              <w:spacing w:after="0" w:line="240" w:lineRule="auto"/>
              <w:rPr>
                <w:b/>
                <w:sz w:val="18"/>
                <w:szCs w:val="18"/>
              </w:rPr>
            </w:pPr>
            <w:r w:rsidRPr="00D81F5F">
              <w:rPr>
                <w:sz w:val="18"/>
                <w:szCs w:val="18"/>
              </w:rPr>
              <w:t>This will be challenging as the sustainable solution is for those who travel and/or trade in goods between islands within FSM and overseas need to cover the additional costs of screening for IAS at points of entry to FSM</w:t>
            </w:r>
            <w:r>
              <w:rPr>
                <w:sz w:val="18"/>
                <w:szCs w:val="18"/>
              </w:rPr>
              <w:t>’s High Islands of its four respective States</w:t>
            </w:r>
            <w:r w:rsidRPr="00D81F5F">
              <w:rPr>
                <w:sz w:val="18"/>
                <w:szCs w:val="18"/>
              </w:rPr>
              <w:t xml:space="preserve"> and </w:t>
            </w:r>
            <w:r>
              <w:rPr>
                <w:sz w:val="18"/>
                <w:szCs w:val="18"/>
              </w:rPr>
              <w:t>on exit in the case of travel to other islands that lack biosecurity provisions.</w:t>
            </w:r>
            <w:r w:rsidRPr="00D81F5F">
              <w:rPr>
                <w:sz w:val="18"/>
                <w:szCs w:val="18"/>
              </w:rPr>
              <w:t xml:space="preserve"> Raising awareness and understanding among civil society about IAS and individual/</w:t>
            </w:r>
            <w:proofErr w:type="spellStart"/>
            <w:r w:rsidRPr="00D81F5F">
              <w:rPr>
                <w:sz w:val="18"/>
                <w:szCs w:val="18"/>
              </w:rPr>
              <w:t>organisational</w:t>
            </w:r>
            <w:proofErr w:type="spellEnd"/>
            <w:r w:rsidRPr="00D81F5F">
              <w:rPr>
                <w:sz w:val="18"/>
                <w:szCs w:val="18"/>
              </w:rPr>
              <w:t xml:space="preserve"> responsibilities for their eradication or strict control will be crucially important to ensuring that biosecurity is prioritized in the National Strategic Development Plan.</w:t>
            </w:r>
          </w:p>
        </w:tc>
      </w:tr>
      <w:tr w:rsidR="0036568E" w:rsidRPr="00D81F5F" w14:paraId="1330BBFD" w14:textId="77777777" w:rsidTr="00B75879">
        <w:tc>
          <w:tcPr>
            <w:tcW w:w="2263" w:type="dxa"/>
            <w:tcMar>
              <w:top w:w="28" w:type="dxa"/>
              <w:left w:w="28" w:type="dxa"/>
              <w:bottom w:w="28" w:type="dxa"/>
              <w:right w:w="28" w:type="dxa"/>
            </w:tcMar>
          </w:tcPr>
          <w:p w14:paraId="12F578F6" w14:textId="77777777" w:rsidR="0036568E" w:rsidRDefault="0036568E" w:rsidP="0036568E">
            <w:pPr>
              <w:spacing w:after="0" w:line="240" w:lineRule="auto"/>
              <w:rPr>
                <w:sz w:val="18"/>
                <w:szCs w:val="18"/>
              </w:rPr>
            </w:pPr>
            <w:r>
              <w:rPr>
                <w:sz w:val="18"/>
                <w:szCs w:val="18"/>
              </w:rPr>
              <w:t>Strengthening of biosecurity is considered a low priority for the government</w:t>
            </w:r>
          </w:p>
          <w:p w14:paraId="6E2E1E93" w14:textId="77777777" w:rsidR="0036568E" w:rsidRPr="00770CA0" w:rsidRDefault="0036568E" w:rsidP="0036568E">
            <w:pPr>
              <w:spacing w:after="0" w:line="240" w:lineRule="auto"/>
              <w:rPr>
                <w:i/>
                <w:sz w:val="18"/>
                <w:szCs w:val="18"/>
              </w:rPr>
            </w:pPr>
            <w:r w:rsidRPr="00770CA0">
              <w:rPr>
                <w:i/>
                <w:sz w:val="18"/>
                <w:szCs w:val="18"/>
              </w:rPr>
              <w:t>Category = Political</w:t>
            </w:r>
          </w:p>
        </w:tc>
        <w:tc>
          <w:tcPr>
            <w:tcW w:w="993" w:type="dxa"/>
            <w:tcMar>
              <w:top w:w="28" w:type="dxa"/>
              <w:left w:w="28" w:type="dxa"/>
              <w:bottom w:w="28" w:type="dxa"/>
              <w:right w:w="28" w:type="dxa"/>
            </w:tcMar>
            <w:vAlign w:val="center"/>
          </w:tcPr>
          <w:p w14:paraId="7A57E9DB" w14:textId="77777777" w:rsidR="0036568E" w:rsidRDefault="0036568E" w:rsidP="0036568E">
            <w:pPr>
              <w:spacing w:after="0" w:line="240" w:lineRule="auto"/>
              <w:jc w:val="center"/>
              <w:rPr>
                <w:sz w:val="18"/>
                <w:szCs w:val="18"/>
              </w:rPr>
            </w:pPr>
            <w:r>
              <w:rPr>
                <w:sz w:val="18"/>
                <w:szCs w:val="18"/>
              </w:rPr>
              <w:t>I=3, P=2 Moderate</w:t>
            </w:r>
          </w:p>
        </w:tc>
        <w:tc>
          <w:tcPr>
            <w:tcW w:w="7371" w:type="dxa"/>
            <w:tcMar>
              <w:top w:w="28" w:type="dxa"/>
              <w:left w:w="28" w:type="dxa"/>
              <w:bottom w:w="28" w:type="dxa"/>
              <w:right w:w="28" w:type="dxa"/>
            </w:tcMar>
          </w:tcPr>
          <w:p w14:paraId="19B36B86" w14:textId="77777777" w:rsidR="0036568E" w:rsidRPr="00D81F5F" w:rsidRDefault="0036568E" w:rsidP="0036568E">
            <w:pPr>
              <w:spacing w:after="0" w:line="240" w:lineRule="auto"/>
              <w:rPr>
                <w:sz w:val="18"/>
                <w:szCs w:val="18"/>
              </w:rPr>
            </w:pPr>
            <w:r>
              <w:rPr>
                <w:sz w:val="18"/>
                <w:szCs w:val="18"/>
              </w:rPr>
              <w:t xml:space="preserve">The alignment of the GEF-6 project design with existing government policy and strategy will help ensure national ownership and commitment to project outcomes. These include: </w:t>
            </w:r>
            <w:r w:rsidRPr="00BA6A7D">
              <w:rPr>
                <w:sz w:val="18"/>
                <w:szCs w:val="18"/>
              </w:rPr>
              <w:t xml:space="preserve">goals </w:t>
            </w:r>
            <w:r>
              <w:rPr>
                <w:sz w:val="18"/>
                <w:szCs w:val="18"/>
              </w:rPr>
              <w:t xml:space="preserve">4 and 7 </w:t>
            </w:r>
            <w:r w:rsidRPr="00BA6A7D">
              <w:rPr>
                <w:sz w:val="18"/>
                <w:szCs w:val="18"/>
              </w:rPr>
              <w:t>of FSM’s Strategic Development Plan (2004-2023)</w:t>
            </w:r>
            <w:r>
              <w:rPr>
                <w:sz w:val="18"/>
                <w:szCs w:val="18"/>
              </w:rPr>
              <w:t xml:space="preserve">, and </w:t>
            </w:r>
            <w:r w:rsidRPr="00BA6A7D">
              <w:rPr>
                <w:sz w:val="18"/>
                <w:szCs w:val="18"/>
              </w:rPr>
              <w:t>a wide range of national and state strategies and plans that prioritize biosecurity in terms of establishing border control, quarantine, eradication and/or management programs to effectively protect FSM’s biodiversity, livelihoods, sustainable development and resilience to climate change from the impacts of invasive species, as outlined in the NISSAP (2016-2021) and to which the project is in accord</w:t>
            </w:r>
            <w:r>
              <w:rPr>
                <w:sz w:val="18"/>
                <w:szCs w:val="18"/>
              </w:rPr>
              <w:t xml:space="preserve">. </w:t>
            </w:r>
            <w:r w:rsidRPr="00BA6A7D">
              <w:rPr>
                <w:sz w:val="18"/>
                <w:szCs w:val="18"/>
              </w:rPr>
              <w:t xml:space="preserve">Biosecurity is Theme 6 of the new FSM NBSAP (2018-2023) which has the goal of: Border control, quarantine and eradication programs are effectively protecting the FSM’s native biodiversity from the impacts of alien invasive species. </w:t>
            </w:r>
            <w:r>
              <w:rPr>
                <w:sz w:val="18"/>
                <w:szCs w:val="18"/>
              </w:rPr>
              <w:t xml:space="preserve">The project has been designed in a way that allows for the completion of individual, yet linked, components to strengthen biosecurity, e.g. regulations, strategy, capacity, information management, cost-recovery – rather than build itself solely around need for establishment of a separate biosecurity authority. This gives the project flexibility to work with government decisions on this matter. The project remains well-aligned to government policies/operational plans on these individual components. </w:t>
            </w:r>
            <w:r w:rsidRPr="00BA6A7D">
              <w:rPr>
                <w:sz w:val="18"/>
                <w:szCs w:val="18"/>
              </w:rPr>
              <w:t xml:space="preserve">The NBSAP recognizes the importance of improved collaboration between national and state-level bodies </w:t>
            </w:r>
            <w:proofErr w:type="gramStart"/>
            <w:r w:rsidRPr="00BA6A7D">
              <w:rPr>
                <w:sz w:val="18"/>
                <w:szCs w:val="18"/>
              </w:rPr>
              <w:t>and also</w:t>
            </w:r>
            <w:proofErr w:type="gramEnd"/>
            <w:r w:rsidRPr="00BA6A7D">
              <w:rPr>
                <w:sz w:val="18"/>
                <w:szCs w:val="18"/>
              </w:rPr>
              <w:t xml:space="preserve"> notes that this Theme will be addressed through this GEF-6 project.</w:t>
            </w:r>
            <w:r>
              <w:rPr>
                <w:sz w:val="18"/>
                <w:szCs w:val="18"/>
              </w:rPr>
              <w:t xml:space="preserve"> N</w:t>
            </w:r>
            <w:r w:rsidRPr="001D5A65">
              <w:rPr>
                <w:sz w:val="18"/>
                <w:szCs w:val="18"/>
              </w:rPr>
              <w:t>umerous strategies, action plans and emergency response plans prepared in the last decade or so by the respective State Invasive Species Taskforces</w:t>
            </w:r>
            <w:r>
              <w:rPr>
                <w:sz w:val="18"/>
                <w:szCs w:val="18"/>
              </w:rPr>
              <w:t xml:space="preserve"> also reflect these priorities</w:t>
            </w:r>
            <w:r w:rsidRPr="001D5A65">
              <w:rPr>
                <w:sz w:val="18"/>
                <w:szCs w:val="18"/>
              </w:rPr>
              <w:t xml:space="preserve">, updated in 2018 in the case of </w:t>
            </w:r>
            <w:proofErr w:type="spellStart"/>
            <w:r w:rsidRPr="001D5A65">
              <w:rPr>
                <w:sz w:val="18"/>
                <w:szCs w:val="18"/>
              </w:rPr>
              <w:t>iSTOP’s</w:t>
            </w:r>
            <w:proofErr w:type="spellEnd"/>
            <w:r w:rsidRPr="001D5A65">
              <w:rPr>
                <w:sz w:val="18"/>
                <w:szCs w:val="18"/>
              </w:rPr>
              <w:t xml:space="preserve"> SAP</w:t>
            </w:r>
            <w:r>
              <w:rPr>
                <w:sz w:val="18"/>
                <w:szCs w:val="18"/>
              </w:rPr>
              <w:t xml:space="preserve">. </w:t>
            </w:r>
            <w:r w:rsidRPr="00F77B53">
              <w:rPr>
                <w:sz w:val="18"/>
                <w:szCs w:val="18"/>
              </w:rPr>
              <w:t xml:space="preserve">Component 2 is designed to raise awareness among other government sectors, citizens and visitors of the threats and impacts posed by IAS </w:t>
            </w:r>
            <w:r>
              <w:rPr>
                <w:sz w:val="18"/>
                <w:szCs w:val="18"/>
              </w:rPr>
              <w:t>- t</w:t>
            </w:r>
            <w:r w:rsidRPr="00F77B53">
              <w:rPr>
                <w:sz w:val="18"/>
                <w:szCs w:val="18"/>
              </w:rPr>
              <w:t>his will help to s</w:t>
            </w:r>
            <w:r>
              <w:rPr>
                <w:sz w:val="18"/>
                <w:szCs w:val="18"/>
              </w:rPr>
              <w:t xml:space="preserve">ocialize the </w:t>
            </w:r>
            <w:r w:rsidRPr="00F77B53">
              <w:rPr>
                <w:sz w:val="18"/>
                <w:szCs w:val="18"/>
              </w:rPr>
              <w:t xml:space="preserve">need </w:t>
            </w:r>
            <w:r>
              <w:rPr>
                <w:sz w:val="18"/>
                <w:szCs w:val="18"/>
              </w:rPr>
              <w:t>for improved biosecurity.</w:t>
            </w:r>
          </w:p>
        </w:tc>
      </w:tr>
      <w:tr w:rsidR="0036568E" w:rsidRPr="00D81F5F" w14:paraId="73B765F5" w14:textId="77777777" w:rsidTr="00B75879">
        <w:trPr>
          <w:trHeight w:val="968"/>
        </w:trPr>
        <w:tc>
          <w:tcPr>
            <w:tcW w:w="2263" w:type="dxa"/>
            <w:tcMar>
              <w:top w:w="28" w:type="dxa"/>
              <w:left w:w="28" w:type="dxa"/>
              <w:bottom w:w="28" w:type="dxa"/>
              <w:right w:w="28" w:type="dxa"/>
            </w:tcMar>
          </w:tcPr>
          <w:p w14:paraId="4FA89740" w14:textId="77777777" w:rsidR="0036568E" w:rsidRDefault="0036568E" w:rsidP="0036568E">
            <w:pPr>
              <w:spacing w:after="0" w:line="240" w:lineRule="auto"/>
              <w:rPr>
                <w:sz w:val="18"/>
                <w:szCs w:val="18"/>
              </w:rPr>
            </w:pPr>
            <w:r w:rsidRPr="00D707BB">
              <w:rPr>
                <w:sz w:val="18"/>
                <w:szCs w:val="18"/>
              </w:rPr>
              <w:t>Despite project effort, institutional mandates for IAS management remain diffuse and collaboration and coordination weak</w:t>
            </w:r>
          </w:p>
          <w:p w14:paraId="11BF50E3" w14:textId="77777777" w:rsidR="0036568E" w:rsidRDefault="0036568E" w:rsidP="0036568E">
            <w:pPr>
              <w:spacing w:after="0" w:line="240" w:lineRule="auto"/>
              <w:rPr>
                <w:sz w:val="18"/>
                <w:szCs w:val="18"/>
              </w:rPr>
            </w:pPr>
            <w:r w:rsidRPr="00D707BB">
              <w:rPr>
                <w:i/>
                <w:sz w:val="18"/>
                <w:szCs w:val="18"/>
              </w:rPr>
              <w:t xml:space="preserve">Category = </w:t>
            </w:r>
            <w:r>
              <w:rPr>
                <w:i/>
                <w:sz w:val="18"/>
                <w:szCs w:val="18"/>
              </w:rPr>
              <w:t>Strategic</w:t>
            </w:r>
          </w:p>
        </w:tc>
        <w:tc>
          <w:tcPr>
            <w:tcW w:w="993" w:type="dxa"/>
            <w:tcMar>
              <w:top w:w="28" w:type="dxa"/>
              <w:left w:w="28" w:type="dxa"/>
              <w:bottom w:w="28" w:type="dxa"/>
              <w:right w:w="28" w:type="dxa"/>
            </w:tcMar>
            <w:vAlign w:val="center"/>
          </w:tcPr>
          <w:p w14:paraId="738ED7BF" w14:textId="77777777" w:rsidR="0036568E" w:rsidRDefault="0036568E" w:rsidP="0036568E">
            <w:pPr>
              <w:spacing w:after="0" w:line="240" w:lineRule="auto"/>
              <w:jc w:val="center"/>
              <w:rPr>
                <w:sz w:val="18"/>
                <w:szCs w:val="18"/>
              </w:rPr>
            </w:pPr>
            <w:r w:rsidRPr="00D707BB">
              <w:rPr>
                <w:sz w:val="18"/>
                <w:szCs w:val="18"/>
              </w:rPr>
              <w:t>I=</w:t>
            </w:r>
            <w:r>
              <w:rPr>
                <w:sz w:val="18"/>
                <w:szCs w:val="18"/>
              </w:rPr>
              <w:t>2</w:t>
            </w:r>
            <w:r w:rsidRPr="00D707BB">
              <w:rPr>
                <w:sz w:val="18"/>
                <w:szCs w:val="18"/>
              </w:rPr>
              <w:t xml:space="preserve">, P=2 </w:t>
            </w:r>
          </w:p>
          <w:p w14:paraId="49F7BEEF" w14:textId="77777777" w:rsidR="0036568E" w:rsidRDefault="0036568E" w:rsidP="0036568E">
            <w:pPr>
              <w:spacing w:after="0" w:line="240" w:lineRule="auto"/>
              <w:jc w:val="center"/>
              <w:rPr>
                <w:sz w:val="18"/>
                <w:szCs w:val="18"/>
              </w:rPr>
            </w:pPr>
            <w:r>
              <w:rPr>
                <w:sz w:val="18"/>
                <w:szCs w:val="18"/>
              </w:rPr>
              <w:t>Low</w:t>
            </w:r>
          </w:p>
        </w:tc>
        <w:tc>
          <w:tcPr>
            <w:tcW w:w="7371" w:type="dxa"/>
            <w:tcMar>
              <w:top w:w="28" w:type="dxa"/>
              <w:left w:w="28" w:type="dxa"/>
              <w:bottom w:w="28" w:type="dxa"/>
              <w:right w:w="28" w:type="dxa"/>
            </w:tcMar>
          </w:tcPr>
          <w:p w14:paraId="4064BD1A" w14:textId="77777777" w:rsidR="0036568E" w:rsidRDefault="0036568E" w:rsidP="0036568E">
            <w:pPr>
              <w:spacing w:after="0" w:line="240" w:lineRule="auto"/>
              <w:rPr>
                <w:sz w:val="18"/>
                <w:szCs w:val="18"/>
              </w:rPr>
            </w:pPr>
            <w:r w:rsidRPr="00F77B53">
              <w:rPr>
                <w:sz w:val="18"/>
                <w:szCs w:val="18"/>
              </w:rPr>
              <w:t xml:space="preserve">The institutional governance framework, mechanisms and systems for biosecurity </w:t>
            </w:r>
            <w:r>
              <w:rPr>
                <w:sz w:val="18"/>
                <w:szCs w:val="18"/>
              </w:rPr>
              <w:t xml:space="preserve">in FSM </w:t>
            </w:r>
            <w:r w:rsidRPr="00F77B53">
              <w:rPr>
                <w:sz w:val="18"/>
                <w:szCs w:val="18"/>
              </w:rPr>
              <w:t>are in their infancy, requiring considerable development, consolidation and harmonization. Despite the National Invasive Species Strategy and Action 2016-2021 (NISSAP) for FSM, there is an absence of effective coordination between the national government and the States.</w:t>
            </w:r>
            <w:r>
              <w:rPr>
                <w:sz w:val="18"/>
                <w:szCs w:val="18"/>
              </w:rPr>
              <w:t xml:space="preserve"> The project will approach this through developing a </w:t>
            </w:r>
            <w:r w:rsidRPr="00F77B53">
              <w:rPr>
                <w:sz w:val="18"/>
                <w:szCs w:val="18"/>
              </w:rPr>
              <w:t xml:space="preserve">National Biosecurity Strategy </w:t>
            </w:r>
            <w:r>
              <w:rPr>
                <w:sz w:val="18"/>
                <w:szCs w:val="18"/>
              </w:rPr>
              <w:t xml:space="preserve">that </w:t>
            </w:r>
            <w:r w:rsidRPr="00F77B53">
              <w:rPr>
                <w:sz w:val="18"/>
                <w:szCs w:val="18"/>
              </w:rPr>
              <w:t>will elaborate how IAS governance will be institutionalized and biosecurity enforcement and coordination strengthened across national and state governments, as well as with other nations in Micronesia through existing mechanisms such as the Regional Invasive Species Council (RISC), Pacific Community (SPC), Secretariat of the Pacific Regional Environment Program (SPREP) and Pacific Invasive Species Learning Network (PILN). It will also outline how the 2017 Biosecurity Act will be applied and include the organizational development</w:t>
            </w:r>
            <w:r>
              <w:rPr>
                <w:sz w:val="18"/>
                <w:szCs w:val="18"/>
              </w:rPr>
              <w:t xml:space="preserve"> and </w:t>
            </w:r>
            <w:r w:rsidRPr="00F77B53">
              <w:rPr>
                <w:sz w:val="18"/>
                <w:szCs w:val="18"/>
              </w:rPr>
              <w:t xml:space="preserve">coordinating mechanisms necessary for the </w:t>
            </w:r>
            <w:r>
              <w:rPr>
                <w:sz w:val="18"/>
                <w:szCs w:val="18"/>
              </w:rPr>
              <w:t>DRD</w:t>
            </w:r>
            <w:r w:rsidRPr="00F77B53">
              <w:rPr>
                <w:sz w:val="18"/>
                <w:szCs w:val="18"/>
              </w:rPr>
              <w:t xml:space="preserve"> to fulfil its mandate under the Act and provide the overarching vision and strategic context for the various outputs identified in this proposal.</w:t>
            </w:r>
            <w:r>
              <w:rPr>
                <w:sz w:val="18"/>
                <w:szCs w:val="18"/>
              </w:rPr>
              <w:t xml:space="preserve"> Coordination will be strengthened through the establishment of the FSM Biosecurity Task Force and the reinvigoration and strengthening of existing State IAS Task Forces. </w:t>
            </w:r>
            <w:r w:rsidRPr="00F77B53">
              <w:rPr>
                <w:sz w:val="18"/>
                <w:szCs w:val="18"/>
              </w:rPr>
              <w:t>Membership of IAS taskforces will be reviewed to ensure that each is appropriately representative of key stakeholder groups.</w:t>
            </w:r>
          </w:p>
        </w:tc>
      </w:tr>
      <w:tr w:rsidR="0036568E" w:rsidRPr="00D81F5F" w14:paraId="79C380A7" w14:textId="77777777" w:rsidTr="00B75879">
        <w:tc>
          <w:tcPr>
            <w:tcW w:w="10627" w:type="dxa"/>
            <w:gridSpan w:val="3"/>
            <w:shd w:val="clear" w:color="auto" w:fill="D9D9D9" w:themeFill="background1" w:themeFillShade="D9"/>
            <w:tcMar>
              <w:top w:w="28" w:type="dxa"/>
              <w:left w:w="28" w:type="dxa"/>
              <w:bottom w:w="28" w:type="dxa"/>
              <w:right w:w="28" w:type="dxa"/>
            </w:tcMar>
          </w:tcPr>
          <w:p w14:paraId="5DCF6E33" w14:textId="77777777" w:rsidR="0036568E" w:rsidRPr="00D81F5F" w:rsidRDefault="0036568E" w:rsidP="0036568E">
            <w:pPr>
              <w:spacing w:after="0" w:line="240" w:lineRule="auto"/>
              <w:rPr>
                <w:sz w:val="18"/>
                <w:szCs w:val="18"/>
              </w:rPr>
            </w:pPr>
            <w:r>
              <w:rPr>
                <w:sz w:val="18"/>
                <w:szCs w:val="18"/>
              </w:rPr>
              <w:t>Social and Environmental Risks</w:t>
            </w:r>
          </w:p>
        </w:tc>
      </w:tr>
      <w:tr w:rsidR="0036568E" w:rsidRPr="00D81F5F" w14:paraId="5483DA90" w14:textId="77777777" w:rsidTr="00B75879">
        <w:tc>
          <w:tcPr>
            <w:tcW w:w="2263" w:type="dxa"/>
            <w:tcMar>
              <w:top w:w="28" w:type="dxa"/>
              <w:left w:w="28" w:type="dxa"/>
              <w:bottom w:w="28" w:type="dxa"/>
              <w:right w:w="28" w:type="dxa"/>
            </w:tcMar>
          </w:tcPr>
          <w:p w14:paraId="5C2B769C" w14:textId="77777777" w:rsidR="0036568E" w:rsidRPr="006527A1" w:rsidRDefault="0036568E" w:rsidP="0036568E">
            <w:pPr>
              <w:spacing w:after="0" w:line="240" w:lineRule="auto"/>
              <w:rPr>
                <w:sz w:val="18"/>
                <w:szCs w:val="18"/>
              </w:rPr>
            </w:pPr>
            <w:r>
              <w:rPr>
                <w:sz w:val="18"/>
                <w:szCs w:val="18"/>
              </w:rPr>
              <w:t xml:space="preserve">SESP </w:t>
            </w:r>
            <w:r w:rsidRPr="006527A1">
              <w:rPr>
                <w:sz w:val="18"/>
                <w:szCs w:val="18"/>
              </w:rPr>
              <w:t>Risk 1: If certain priority IAS are used preferentially by women (or men) for food, handicrafts or other products, then their removal could adversely impact those women (or men). Moreover, the potential for discrimination against women or men could be perpetuated in the absence of management interventions.</w:t>
            </w:r>
          </w:p>
          <w:p w14:paraId="0A7226E7" w14:textId="77777777" w:rsidR="0036568E" w:rsidRPr="006527A1" w:rsidRDefault="0036568E" w:rsidP="0036568E">
            <w:pPr>
              <w:spacing w:after="0" w:line="240" w:lineRule="auto"/>
              <w:rPr>
                <w:sz w:val="18"/>
                <w:szCs w:val="18"/>
              </w:rPr>
            </w:pPr>
          </w:p>
          <w:p w14:paraId="584B126E" w14:textId="77777777" w:rsidR="0036568E" w:rsidRPr="009A4DAB" w:rsidRDefault="0036568E" w:rsidP="0036568E">
            <w:pPr>
              <w:spacing w:after="0" w:line="240" w:lineRule="auto"/>
              <w:rPr>
                <w:i/>
                <w:sz w:val="18"/>
                <w:szCs w:val="18"/>
              </w:rPr>
            </w:pPr>
            <w:r w:rsidRPr="009A4DAB">
              <w:rPr>
                <w:i/>
                <w:sz w:val="18"/>
                <w:szCs w:val="18"/>
              </w:rPr>
              <w:t>SES Principle 2: Gender, Q2 &amp; Q4</w:t>
            </w:r>
          </w:p>
        </w:tc>
        <w:tc>
          <w:tcPr>
            <w:tcW w:w="993" w:type="dxa"/>
            <w:tcMar>
              <w:top w:w="28" w:type="dxa"/>
              <w:left w:w="28" w:type="dxa"/>
              <w:bottom w:w="28" w:type="dxa"/>
              <w:right w:w="28" w:type="dxa"/>
            </w:tcMar>
            <w:vAlign w:val="center"/>
          </w:tcPr>
          <w:p w14:paraId="530EEDBC" w14:textId="77777777" w:rsidR="0036568E" w:rsidRDefault="0036568E" w:rsidP="0036568E">
            <w:pPr>
              <w:spacing w:after="0" w:line="240" w:lineRule="auto"/>
              <w:jc w:val="center"/>
              <w:rPr>
                <w:sz w:val="18"/>
                <w:szCs w:val="18"/>
              </w:rPr>
            </w:pPr>
            <w:r>
              <w:rPr>
                <w:sz w:val="18"/>
                <w:szCs w:val="18"/>
              </w:rPr>
              <w:t>I = 2, P = 3 Moderate</w:t>
            </w:r>
          </w:p>
        </w:tc>
        <w:tc>
          <w:tcPr>
            <w:tcW w:w="7371" w:type="dxa"/>
            <w:tcMar>
              <w:top w:w="28" w:type="dxa"/>
              <w:left w:w="28" w:type="dxa"/>
              <w:bottom w:w="28" w:type="dxa"/>
              <w:right w:w="28" w:type="dxa"/>
            </w:tcMar>
          </w:tcPr>
          <w:p w14:paraId="7EC33516" w14:textId="77777777" w:rsidR="0036568E" w:rsidRDefault="0036568E" w:rsidP="0036568E">
            <w:pPr>
              <w:spacing w:after="0" w:line="240" w:lineRule="auto"/>
              <w:rPr>
                <w:sz w:val="18"/>
                <w:szCs w:val="18"/>
              </w:rPr>
            </w:pPr>
            <w:r w:rsidRPr="006527A1">
              <w:rPr>
                <w:sz w:val="18"/>
                <w:szCs w:val="18"/>
              </w:rPr>
              <w:t xml:space="preserve">The known IAS at the project sites have no documented uses by either gender, but removal of infected trees </w:t>
            </w:r>
            <w:proofErr w:type="spellStart"/>
            <w:r w:rsidRPr="006527A1">
              <w:rPr>
                <w:sz w:val="18"/>
                <w:szCs w:val="18"/>
              </w:rPr>
              <w:t>etc</w:t>
            </w:r>
            <w:proofErr w:type="spellEnd"/>
            <w:r w:rsidRPr="006527A1">
              <w:rPr>
                <w:sz w:val="18"/>
                <w:szCs w:val="18"/>
              </w:rPr>
              <w:t xml:space="preserve"> could have a potential impact. </w:t>
            </w:r>
          </w:p>
          <w:p w14:paraId="21D88D7F" w14:textId="77777777" w:rsidR="0036568E" w:rsidRPr="006527A1" w:rsidRDefault="0036568E" w:rsidP="0036568E">
            <w:pPr>
              <w:spacing w:before="120" w:after="0" w:line="240" w:lineRule="auto"/>
              <w:rPr>
                <w:sz w:val="18"/>
                <w:szCs w:val="18"/>
              </w:rPr>
            </w:pPr>
            <w:r w:rsidRPr="006527A1">
              <w:rPr>
                <w:sz w:val="18"/>
                <w:szCs w:val="18"/>
              </w:rPr>
              <w:t xml:space="preserve">The project will proactively support the engagement and empowerment of women throughout its implementation based on the gender analysis and Gender Mainstreaming Action Plan (Annex G). </w:t>
            </w:r>
          </w:p>
          <w:p w14:paraId="0BB90866" w14:textId="77777777" w:rsidR="0036568E" w:rsidRPr="00D81F5F" w:rsidRDefault="0036568E" w:rsidP="0036568E">
            <w:pPr>
              <w:spacing w:before="120" w:after="0" w:line="240" w:lineRule="auto"/>
              <w:rPr>
                <w:sz w:val="18"/>
                <w:szCs w:val="18"/>
              </w:rPr>
            </w:pPr>
            <w:r w:rsidRPr="006527A1">
              <w:rPr>
                <w:sz w:val="18"/>
                <w:szCs w:val="18"/>
              </w:rPr>
              <w:t>Gender measures will be integrated into the project comprehensive Stakeholder Engagement Plan, to be developed during inception phase, building on the draft in Annex F.</w:t>
            </w:r>
          </w:p>
        </w:tc>
      </w:tr>
      <w:tr w:rsidR="0036568E" w:rsidRPr="00D81F5F" w14:paraId="2775B237" w14:textId="77777777" w:rsidTr="00B75879">
        <w:tc>
          <w:tcPr>
            <w:tcW w:w="2263" w:type="dxa"/>
            <w:tcMar>
              <w:top w:w="28" w:type="dxa"/>
              <w:left w:w="28" w:type="dxa"/>
              <w:bottom w:w="28" w:type="dxa"/>
              <w:right w:w="28" w:type="dxa"/>
            </w:tcMar>
          </w:tcPr>
          <w:p w14:paraId="6164B847" w14:textId="77777777" w:rsidR="0036568E" w:rsidRPr="006527A1" w:rsidRDefault="0036568E" w:rsidP="0036568E">
            <w:pPr>
              <w:spacing w:after="0" w:line="240" w:lineRule="auto"/>
              <w:rPr>
                <w:sz w:val="18"/>
                <w:szCs w:val="18"/>
              </w:rPr>
            </w:pPr>
            <w:r>
              <w:rPr>
                <w:sz w:val="18"/>
                <w:szCs w:val="18"/>
              </w:rPr>
              <w:t xml:space="preserve">SESP </w:t>
            </w:r>
            <w:r w:rsidRPr="006527A1">
              <w:rPr>
                <w:sz w:val="18"/>
                <w:szCs w:val="18"/>
              </w:rPr>
              <w:t xml:space="preserve">Risk 2: Project interventions will focus on control and management of priority IAS in sensitive natural environments including protected areas in order to reduce threats to native biodiversity and ecosystem functioning (as well as production systems for purposes of enhancing food security). As such there may be an incidental risk of the project causing damage or introducing/spreading IAS. </w:t>
            </w:r>
          </w:p>
          <w:p w14:paraId="6FFE6032" w14:textId="77777777" w:rsidR="0036568E" w:rsidRPr="006527A1" w:rsidRDefault="0036568E" w:rsidP="0036568E">
            <w:pPr>
              <w:spacing w:after="0" w:line="240" w:lineRule="auto"/>
              <w:rPr>
                <w:sz w:val="18"/>
                <w:szCs w:val="18"/>
              </w:rPr>
            </w:pPr>
          </w:p>
          <w:p w14:paraId="0CBD474B" w14:textId="77777777" w:rsidR="0036568E" w:rsidRPr="00F41A0B" w:rsidRDefault="0036568E" w:rsidP="0036568E">
            <w:pPr>
              <w:spacing w:after="0" w:line="240" w:lineRule="auto"/>
              <w:rPr>
                <w:i/>
                <w:sz w:val="18"/>
                <w:szCs w:val="18"/>
              </w:rPr>
            </w:pPr>
            <w:r w:rsidRPr="00F41A0B">
              <w:rPr>
                <w:i/>
                <w:sz w:val="18"/>
                <w:szCs w:val="18"/>
              </w:rPr>
              <w:t>SES Standard 1: Biodiversity Conservation, Q1, Q2 &amp; Q5</w:t>
            </w:r>
          </w:p>
        </w:tc>
        <w:tc>
          <w:tcPr>
            <w:tcW w:w="993" w:type="dxa"/>
            <w:tcMar>
              <w:top w:w="28" w:type="dxa"/>
              <w:left w:w="28" w:type="dxa"/>
              <w:bottom w:w="28" w:type="dxa"/>
              <w:right w:w="28" w:type="dxa"/>
            </w:tcMar>
            <w:vAlign w:val="center"/>
          </w:tcPr>
          <w:p w14:paraId="5464B5BA" w14:textId="77777777" w:rsidR="0036568E" w:rsidRDefault="0036568E" w:rsidP="0036568E">
            <w:pPr>
              <w:spacing w:after="0" w:line="240" w:lineRule="auto"/>
              <w:jc w:val="center"/>
              <w:rPr>
                <w:sz w:val="18"/>
                <w:szCs w:val="18"/>
              </w:rPr>
            </w:pPr>
            <w:r>
              <w:rPr>
                <w:sz w:val="18"/>
                <w:szCs w:val="18"/>
              </w:rPr>
              <w:t>I = 2, P = 1</w:t>
            </w:r>
          </w:p>
          <w:p w14:paraId="369C843A" w14:textId="77777777" w:rsidR="0036568E" w:rsidRDefault="0036568E" w:rsidP="0036568E">
            <w:pPr>
              <w:spacing w:after="0" w:line="240" w:lineRule="auto"/>
              <w:jc w:val="center"/>
              <w:rPr>
                <w:sz w:val="18"/>
                <w:szCs w:val="18"/>
              </w:rPr>
            </w:pPr>
            <w:r>
              <w:rPr>
                <w:sz w:val="18"/>
                <w:szCs w:val="18"/>
              </w:rPr>
              <w:t>Low</w:t>
            </w:r>
          </w:p>
        </w:tc>
        <w:tc>
          <w:tcPr>
            <w:tcW w:w="7371" w:type="dxa"/>
            <w:tcMar>
              <w:top w:w="28" w:type="dxa"/>
              <w:left w:w="28" w:type="dxa"/>
              <w:bottom w:w="28" w:type="dxa"/>
              <w:right w:w="28" w:type="dxa"/>
            </w:tcMar>
          </w:tcPr>
          <w:p w14:paraId="2D896EE0" w14:textId="77777777" w:rsidR="0036568E" w:rsidRPr="006527A1" w:rsidRDefault="0036568E" w:rsidP="0036568E">
            <w:pPr>
              <w:spacing w:after="0" w:line="240" w:lineRule="auto"/>
              <w:rPr>
                <w:sz w:val="18"/>
                <w:szCs w:val="18"/>
              </w:rPr>
            </w:pPr>
            <w:r w:rsidRPr="00F41A0B">
              <w:rPr>
                <w:sz w:val="18"/>
                <w:szCs w:val="18"/>
              </w:rPr>
              <w:t>The project interventions are specifically aimed to reduce IAS threats and impact in order to achieve biodiversity conservation objectives.</w:t>
            </w:r>
            <w:r>
              <w:rPr>
                <w:sz w:val="18"/>
                <w:szCs w:val="18"/>
              </w:rPr>
              <w:t xml:space="preserve"> </w:t>
            </w:r>
            <w:r w:rsidRPr="006527A1">
              <w:rPr>
                <w:sz w:val="18"/>
                <w:szCs w:val="18"/>
              </w:rPr>
              <w:t xml:space="preserve">Removal of IAS, in some cases, may result in adverse impacts to biodiversity, e.g. clearing invasive tree species from a hill side could result in soil erosion </w:t>
            </w:r>
            <w:proofErr w:type="gramStart"/>
            <w:r w:rsidRPr="006527A1">
              <w:rPr>
                <w:sz w:val="18"/>
                <w:szCs w:val="18"/>
              </w:rPr>
              <w:t>and also</w:t>
            </w:r>
            <w:proofErr w:type="gramEnd"/>
            <w:r w:rsidRPr="006527A1">
              <w:rPr>
                <w:sz w:val="18"/>
                <w:szCs w:val="18"/>
              </w:rPr>
              <w:t xml:space="preserve"> reduce water quality downstream, broadscale weed removal could result in bare land and increased erosion risk.</w:t>
            </w:r>
          </w:p>
          <w:p w14:paraId="0C6F5DFF" w14:textId="77777777" w:rsidR="0036568E" w:rsidRPr="00D81F5F" w:rsidRDefault="0036568E" w:rsidP="0036568E">
            <w:pPr>
              <w:spacing w:before="120" w:after="0" w:line="240" w:lineRule="auto"/>
              <w:rPr>
                <w:sz w:val="18"/>
                <w:szCs w:val="18"/>
              </w:rPr>
            </w:pPr>
            <w:r w:rsidRPr="00F41A0B">
              <w:rPr>
                <w:sz w:val="18"/>
                <w:szCs w:val="18"/>
              </w:rPr>
              <w:t>The risk is assessed as low and no specific management responses are needed at this time. The status of the risk will be reassessed during implementation as needed. Please see the SESP (Annex E) for more information.</w:t>
            </w:r>
          </w:p>
        </w:tc>
      </w:tr>
      <w:tr w:rsidR="0036568E" w:rsidRPr="00D81F5F" w14:paraId="31EB1C17" w14:textId="77777777" w:rsidTr="00B75879">
        <w:tc>
          <w:tcPr>
            <w:tcW w:w="2263" w:type="dxa"/>
            <w:tcMar>
              <w:top w:w="28" w:type="dxa"/>
              <w:left w:w="28" w:type="dxa"/>
              <w:bottom w:w="28" w:type="dxa"/>
              <w:right w:w="28" w:type="dxa"/>
            </w:tcMar>
          </w:tcPr>
          <w:p w14:paraId="6942B2C2" w14:textId="77777777" w:rsidR="0036568E" w:rsidRPr="00F41A0B" w:rsidRDefault="0036568E" w:rsidP="0036568E">
            <w:pPr>
              <w:spacing w:after="0" w:line="240" w:lineRule="auto"/>
              <w:rPr>
                <w:sz w:val="18"/>
                <w:szCs w:val="18"/>
              </w:rPr>
            </w:pPr>
            <w:r>
              <w:rPr>
                <w:sz w:val="18"/>
                <w:szCs w:val="18"/>
              </w:rPr>
              <w:t xml:space="preserve">SESP </w:t>
            </w:r>
            <w:r w:rsidRPr="00F41A0B">
              <w:rPr>
                <w:sz w:val="18"/>
                <w:szCs w:val="18"/>
              </w:rPr>
              <w:t>Risk 3: Climate change may adversely influence the potential outcomes of IAS interventions.</w:t>
            </w:r>
          </w:p>
          <w:p w14:paraId="3ED0A0F5" w14:textId="77777777" w:rsidR="0036568E" w:rsidRPr="00F41A0B" w:rsidRDefault="0036568E" w:rsidP="0036568E">
            <w:pPr>
              <w:spacing w:after="0" w:line="240" w:lineRule="auto"/>
              <w:rPr>
                <w:sz w:val="18"/>
                <w:szCs w:val="18"/>
              </w:rPr>
            </w:pPr>
          </w:p>
          <w:p w14:paraId="64BBA0BB" w14:textId="77777777" w:rsidR="0036568E" w:rsidRPr="00F41A0B" w:rsidRDefault="0036568E" w:rsidP="0036568E">
            <w:pPr>
              <w:spacing w:after="0" w:line="240" w:lineRule="auto"/>
              <w:rPr>
                <w:i/>
                <w:sz w:val="18"/>
                <w:szCs w:val="18"/>
              </w:rPr>
            </w:pPr>
            <w:r w:rsidRPr="00F41A0B">
              <w:rPr>
                <w:i/>
                <w:sz w:val="18"/>
                <w:szCs w:val="18"/>
              </w:rPr>
              <w:t>SES Standard 2: Climate Change, Q2</w:t>
            </w:r>
          </w:p>
        </w:tc>
        <w:tc>
          <w:tcPr>
            <w:tcW w:w="993" w:type="dxa"/>
            <w:tcMar>
              <w:top w:w="28" w:type="dxa"/>
              <w:left w:w="28" w:type="dxa"/>
              <w:bottom w:w="28" w:type="dxa"/>
              <w:right w:w="28" w:type="dxa"/>
            </w:tcMar>
            <w:vAlign w:val="center"/>
          </w:tcPr>
          <w:p w14:paraId="0D121BF3" w14:textId="77777777" w:rsidR="0036568E" w:rsidRDefault="0036568E" w:rsidP="0036568E">
            <w:pPr>
              <w:spacing w:after="0" w:line="240" w:lineRule="auto"/>
              <w:jc w:val="center"/>
              <w:rPr>
                <w:sz w:val="18"/>
                <w:szCs w:val="18"/>
              </w:rPr>
            </w:pPr>
            <w:r>
              <w:rPr>
                <w:sz w:val="18"/>
                <w:szCs w:val="18"/>
              </w:rPr>
              <w:t>I = 2, P = 2</w:t>
            </w:r>
          </w:p>
          <w:p w14:paraId="0AC6EFFB" w14:textId="77777777" w:rsidR="0036568E" w:rsidRDefault="0036568E" w:rsidP="0036568E">
            <w:pPr>
              <w:spacing w:after="0" w:line="240" w:lineRule="auto"/>
              <w:jc w:val="center"/>
              <w:rPr>
                <w:sz w:val="18"/>
                <w:szCs w:val="18"/>
              </w:rPr>
            </w:pPr>
            <w:r>
              <w:rPr>
                <w:sz w:val="18"/>
                <w:szCs w:val="18"/>
              </w:rPr>
              <w:t>Low</w:t>
            </w:r>
          </w:p>
        </w:tc>
        <w:tc>
          <w:tcPr>
            <w:tcW w:w="7371" w:type="dxa"/>
            <w:tcMar>
              <w:top w:w="28" w:type="dxa"/>
              <w:left w:w="28" w:type="dxa"/>
              <w:bottom w:w="28" w:type="dxa"/>
              <w:right w:w="28" w:type="dxa"/>
            </w:tcMar>
          </w:tcPr>
          <w:p w14:paraId="0CF1143A" w14:textId="77777777" w:rsidR="0036568E" w:rsidRDefault="0036568E" w:rsidP="0036568E">
            <w:pPr>
              <w:spacing w:after="0" w:line="240" w:lineRule="auto"/>
              <w:rPr>
                <w:sz w:val="18"/>
                <w:szCs w:val="18"/>
              </w:rPr>
            </w:pPr>
            <w:r w:rsidRPr="00F41A0B">
              <w:rPr>
                <w:sz w:val="18"/>
                <w:szCs w:val="18"/>
              </w:rPr>
              <w:t>These impacts are more likely to arise over the longer-term than the duration of the project.</w:t>
            </w:r>
          </w:p>
          <w:p w14:paraId="17A1B6B6" w14:textId="77777777" w:rsidR="0036568E" w:rsidRPr="00D81F5F" w:rsidRDefault="0036568E" w:rsidP="0036568E">
            <w:pPr>
              <w:spacing w:before="120" w:after="0" w:line="240" w:lineRule="auto"/>
              <w:rPr>
                <w:sz w:val="18"/>
                <w:szCs w:val="18"/>
              </w:rPr>
            </w:pPr>
            <w:r w:rsidRPr="00F41A0B">
              <w:rPr>
                <w:sz w:val="18"/>
                <w:szCs w:val="18"/>
              </w:rPr>
              <w:t>The risk is assessed as low and no specific management responses are needed at this time. The status of the risk will be reassessed during implementation as needed. Please see the SESP (Annex E) for more information.</w:t>
            </w:r>
          </w:p>
        </w:tc>
      </w:tr>
      <w:tr w:rsidR="0036568E" w:rsidRPr="00D81F5F" w14:paraId="2A6618A5" w14:textId="77777777" w:rsidTr="00B75879">
        <w:tc>
          <w:tcPr>
            <w:tcW w:w="2263" w:type="dxa"/>
            <w:tcMar>
              <w:top w:w="28" w:type="dxa"/>
              <w:left w:w="28" w:type="dxa"/>
              <w:bottom w:w="28" w:type="dxa"/>
              <w:right w:w="28" w:type="dxa"/>
            </w:tcMar>
          </w:tcPr>
          <w:p w14:paraId="23A16C22" w14:textId="77777777" w:rsidR="0036568E" w:rsidRPr="00F41A0B" w:rsidRDefault="0036568E" w:rsidP="0036568E">
            <w:pPr>
              <w:spacing w:after="0" w:line="240" w:lineRule="auto"/>
              <w:rPr>
                <w:sz w:val="18"/>
                <w:szCs w:val="18"/>
              </w:rPr>
            </w:pPr>
            <w:r>
              <w:rPr>
                <w:sz w:val="18"/>
                <w:szCs w:val="18"/>
              </w:rPr>
              <w:t xml:space="preserve">SESP </w:t>
            </w:r>
            <w:r w:rsidRPr="00F41A0B">
              <w:rPr>
                <w:sz w:val="18"/>
                <w:szCs w:val="18"/>
              </w:rPr>
              <w:t>Risk 4: Management and control of IAS could involve occupational health and safety risks through inappropriate use of chemicals (herbicides, fungicides, pesticides).</w:t>
            </w:r>
          </w:p>
          <w:p w14:paraId="02BE1CA9" w14:textId="77777777" w:rsidR="0036568E" w:rsidRPr="00F41A0B" w:rsidRDefault="0036568E" w:rsidP="0036568E">
            <w:pPr>
              <w:spacing w:after="0" w:line="240" w:lineRule="auto"/>
              <w:rPr>
                <w:sz w:val="18"/>
                <w:szCs w:val="18"/>
              </w:rPr>
            </w:pPr>
          </w:p>
          <w:p w14:paraId="525E3DBC" w14:textId="77777777" w:rsidR="0036568E" w:rsidRPr="00F41A0B" w:rsidRDefault="0036568E" w:rsidP="0036568E">
            <w:pPr>
              <w:spacing w:after="0" w:line="240" w:lineRule="auto"/>
              <w:rPr>
                <w:i/>
                <w:sz w:val="18"/>
                <w:szCs w:val="18"/>
              </w:rPr>
            </w:pPr>
            <w:r w:rsidRPr="00F41A0B">
              <w:rPr>
                <w:i/>
                <w:sz w:val="18"/>
                <w:szCs w:val="18"/>
              </w:rPr>
              <w:t>SES Principle 3: Community Health, Q7</w:t>
            </w:r>
          </w:p>
          <w:p w14:paraId="047333F0" w14:textId="77777777" w:rsidR="0036568E" w:rsidRDefault="0036568E" w:rsidP="0036568E">
            <w:pPr>
              <w:spacing w:after="0" w:line="240" w:lineRule="auto"/>
              <w:rPr>
                <w:sz w:val="18"/>
                <w:szCs w:val="18"/>
              </w:rPr>
            </w:pPr>
            <w:r w:rsidRPr="00F41A0B">
              <w:rPr>
                <w:i/>
                <w:sz w:val="18"/>
                <w:szCs w:val="18"/>
              </w:rPr>
              <w:t>SES Standard 7: Pollution Prevention, Q4</w:t>
            </w:r>
          </w:p>
        </w:tc>
        <w:tc>
          <w:tcPr>
            <w:tcW w:w="993" w:type="dxa"/>
            <w:tcMar>
              <w:top w:w="28" w:type="dxa"/>
              <w:left w:w="28" w:type="dxa"/>
              <w:bottom w:w="28" w:type="dxa"/>
              <w:right w:w="28" w:type="dxa"/>
            </w:tcMar>
            <w:vAlign w:val="center"/>
          </w:tcPr>
          <w:p w14:paraId="529C321D" w14:textId="77777777" w:rsidR="0036568E" w:rsidRDefault="0036568E" w:rsidP="0036568E">
            <w:pPr>
              <w:spacing w:after="0" w:line="240" w:lineRule="auto"/>
              <w:jc w:val="center"/>
              <w:rPr>
                <w:sz w:val="18"/>
                <w:szCs w:val="18"/>
              </w:rPr>
            </w:pPr>
            <w:r>
              <w:rPr>
                <w:sz w:val="18"/>
                <w:szCs w:val="18"/>
              </w:rPr>
              <w:t>I = 3, P = 2</w:t>
            </w:r>
          </w:p>
          <w:p w14:paraId="4D3B57A7" w14:textId="77777777" w:rsidR="0036568E" w:rsidRDefault="0036568E" w:rsidP="0036568E">
            <w:pPr>
              <w:spacing w:after="0" w:line="240" w:lineRule="auto"/>
              <w:jc w:val="center"/>
              <w:rPr>
                <w:sz w:val="18"/>
                <w:szCs w:val="18"/>
              </w:rPr>
            </w:pPr>
            <w:r>
              <w:rPr>
                <w:sz w:val="18"/>
                <w:szCs w:val="18"/>
              </w:rPr>
              <w:t>Moderate</w:t>
            </w:r>
          </w:p>
        </w:tc>
        <w:tc>
          <w:tcPr>
            <w:tcW w:w="7371" w:type="dxa"/>
            <w:tcMar>
              <w:top w:w="28" w:type="dxa"/>
              <w:left w:w="28" w:type="dxa"/>
              <w:bottom w:w="28" w:type="dxa"/>
              <w:right w:w="28" w:type="dxa"/>
            </w:tcMar>
          </w:tcPr>
          <w:p w14:paraId="789E88B1" w14:textId="77777777" w:rsidR="0036568E" w:rsidRDefault="0036568E" w:rsidP="0036568E">
            <w:pPr>
              <w:spacing w:after="0" w:line="240" w:lineRule="auto"/>
              <w:rPr>
                <w:sz w:val="18"/>
                <w:szCs w:val="18"/>
              </w:rPr>
            </w:pPr>
            <w:r w:rsidRPr="00F41A0B">
              <w:rPr>
                <w:sz w:val="18"/>
                <w:szCs w:val="18"/>
              </w:rPr>
              <w:t>Project interventions will support increased IAS measures at ports and field sites. Likely risks to be incurred include fumigation of produce and treatment of IAS with herbicides, fungicides and pesticides. For instance, methyl bromide, often used in fumigants, is both a hazard and ozone depleting substance.</w:t>
            </w:r>
          </w:p>
          <w:p w14:paraId="74EEE522" w14:textId="77777777" w:rsidR="0036568E" w:rsidRPr="00F41A0B" w:rsidRDefault="0036568E" w:rsidP="0036568E">
            <w:pPr>
              <w:spacing w:before="120" w:after="0" w:line="240" w:lineRule="auto"/>
              <w:rPr>
                <w:sz w:val="18"/>
                <w:szCs w:val="18"/>
              </w:rPr>
            </w:pPr>
            <w:r w:rsidRPr="00F41A0B">
              <w:rPr>
                <w:sz w:val="18"/>
                <w:szCs w:val="18"/>
              </w:rPr>
              <w:t xml:space="preserve">Health and safety risks will be assessed and inform the preparation of fully comprehensive guidance on the storage and application of chemicals for controlling IAS. </w:t>
            </w:r>
          </w:p>
          <w:p w14:paraId="0BD94CDB" w14:textId="77777777" w:rsidR="0036568E" w:rsidRPr="00D81F5F" w:rsidRDefault="0036568E" w:rsidP="0036568E">
            <w:pPr>
              <w:spacing w:before="120" w:after="0" w:line="240" w:lineRule="auto"/>
              <w:rPr>
                <w:sz w:val="18"/>
                <w:szCs w:val="18"/>
              </w:rPr>
            </w:pPr>
            <w:r w:rsidRPr="00F41A0B">
              <w:rPr>
                <w:sz w:val="18"/>
                <w:szCs w:val="18"/>
              </w:rPr>
              <w:t>The use of chemicals and biological agents will follow internationally accepted guidance and build on existing protocols used in the current IAS control measures of government Quarantine Services; and they will be subject to site-specific health, safety and environmental assessments.</w:t>
            </w:r>
          </w:p>
        </w:tc>
      </w:tr>
      <w:tr w:rsidR="0036568E" w:rsidRPr="00D81F5F" w14:paraId="0B2E6D83" w14:textId="77777777" w:rsidTr="00B75879">
        <w:tc>
          <w:tcPr>
            <w:tcW w:w="2263" w:type="dxa"/>
            <w:tcMar>
              <w:top w:w="28" w:type="dxa"/>
              <w:left w:w="28" w:type="dxa"/>
              <w:bottom w:w="28" w:type="dxa"/>
              <w:right w:w="28" w:type="dxa"/>
            </w:tcMar>
          </w:tcPr>
          <w:p w14:paraId="29CC366D" w14:textId="77777777" w:rsidR="0036568E" w:rsidRPr="00F41A0B" w:rsidRDefault="0036568E" w:rsidP="0036568E">
            <w:pPr>
              <w:spacing w:after="0" w:line="240" w:lineRule="auto"/>
              <w:rPr>
                <w:sz w:val="18"/>
                <w:szCs w:val="18"/>
              </w:rPr>
            </w:pPr>
            <w:r>
              <w:rPr>
                <w:sz w:val="18"/>
                <w:szCs w:val="18"/>
              </w:rPr>
              <w:t xml:space="preserve">SESP </w:t>
            </w:r>
            <w:r w:rsidRPr="00F41A0B">
              <w:rPr>
                <w:sz w:val="18"/>
                <w:szCs w:val="18"/>
              </w:rPr>
              <w:t>Risk 5: Sites, structures, or objects with historical, cultural, artistic, traditional or religious values may be adversely impacted in cases where IAS need to be removed from such sites.</w:t>
            </w:r>
          </w:p>
          <w:p w14:paraId="1A50CE30" w14:textId="77777777" w:rsidR="0036568E" w:rsidRPr="00F41A0B" w:rsidRDefault="0036568E" w:rsidP="0036568E">
            <w:pPr>
              <w:spacing w:after="0" w:line="240" w:lineRule="auto"/>
              <w:rPr>
                <w:sz w:val="18"/>
                <w:szCs w:val="18"/>
              </w:rPr>
            </w:pPr>
          </w:p>
          <w:p w14:paraId="2902D211" w14:textId="77777777" w:rsidR="0036568E" w:rsidRPr="009A4DAB" w:rsidRDefault="0036568E" w:rsidP="0036568E">
            <w:pPr>
              <w:spacing w:after="0" w:line="240" w:lineRule="auto"/>
              <w:rPr>
                <w:i/>
                <w:sz w:val="18"/>
                <w:szCs w:val="18"/>
              </w:rPr>
            </w:pPr>
            <w:r w:rsidRPr="009A4DAB">
              <w:rPr>
                <w:i/>
                <w:sz w:val="18"/>
                <w:szCs w:val="18"/>
              </w:rPr>
              <w:t>SES Principle 4: Cultural Heritage, Q1</w:t>
            </w:r>
          </w:p>
        </w:tc>
        <w:tc>
          <w:tcPr>
            <w:tcW w:w="993" w:type="dxa"/>
            <w:tcMar>
              <w:top w:w="28" w:type="dxa"/>
              <w:left w:w="28" w:type="dxa"/>
              <w:bottom w:w="28" w:type="dxa"/>
              <w:right w:w="28" w:type="dxa"/>
            </w:tcMar>
            <w:vAlign w:val="center"/>
          </w:tcPr>
          <w:p w14:paraId="6C41ACB7" w14:textId="77777777" w:rsidR="0036568E" w:rsidRDefault="0036568E" w:rsidP="0036568E">
            <w:pPr>
              <w:spacing w:after="0" w:line="240" w:lineRule="auto"/>
              <w:jc w:val="center"/>
              <w:rPr>
                <w:sz w:val="18"/>
                <w:szCs w:val="18"/>
              </w:rPr>
            </w:pPr>
            <w:r>
              <w:rPr>
                <w:sz w:val="18"/>
                <w:szCs w:val="18"/>
              </w:rPr>
              <w:t>I = 3, P = 2</w:t>
            </w:r>
          </w:p>
          <w:p w14:paraId="2E8BE0D1" w14:textId="77777777" w:rsidR="0036568E" w:rsidRDefault="0036568E" w:rsidP="0036568E">
            <w:pPr>
              <w:spacing w:after="0" w:line="240" w:lineRule="auto"/>
              <w:jc w:val="center"/>
              <w:rPr>
                <w:sz w:val="18"/>
                <w:szCs w:val="18"/>
              </w:rPr>
            </w:pPr>
            <w:r>
              <w:rPr>
                <w:sz w:val="18"/>
                <w:szCs w:val="18"/>
              </w:rPr>
              <w:t>Moderate</w:t>
            </w:r>
          </w:p>
        </w:tc>
        <w:tc>
          <w:tcPr>
            <w:tcW w:w="7371" w:type="dxa"/>
            <w:tcMar>
              <w:top w:w="28" w:type="dxa"/>
              <w:left w:w="28" w:type="dxa"/>
              <w:bottom w:w="28" w:type="dxa"/>
              <w:right w:w="28" w:type="dxa"/>
            </w:tcMar>
          </w:tcPr>
          <w:p w14:paraId="473C80FA" w14:textId="77777777" w:rsidR="0036568E" w:rsidRPr="00F41A0B" w:rsidRDefault="0036568E" w:rsidP="0036568E">
            <w:pPr>
              <w:spacing w:after="0" w:line="240" w:lineRule="auto"/>
              <w:rPr>
                <w:sz w:val="18"/>
                <w:szCs w:val="18"/>
              </w:rPr>
            </w:pPr>
            <w:r w:rsidRPr="00F41A0B">
              <w:rPr>
                <w:sz w:val="18"/>
                <w:szCs w:val="18"/>
              </w:rPr>
              <w:t>Cultural, historic and other such sites may be encountered in project sites targeted for control of IAS, overgrown with vegetation that will most likely include IAS, particularly vines and creepers. No known cultural heritage sites are included at this stage although there is the potential that activities could be expanded to cover known heritage/cultural sites during implementation.</w:t>
            </w:r>
          </w:p>
          <w:p w14:paraId="772CC27F" w14:textId="77777777" w:rsidR="0036568E" w:rsidRPr="00D81F5F" w:rsidRDefault="0036568E" w:rsidP="0036568E">
            <w:pPr>
              <w:spacing w:before="120" w:after="0" w:line="240" w:lineRule="auto"/>
              <w:rPr>
                <w:sz w:val="18"/>
                <w:szCs w:val="18"/>
              </w:rPr>
            </w:pPr>
            <w:r w:rsidRPr="00F41A0B">
              <w:rPr>
                <w:sz w:val="18"/>
                <w:szCs w:val="18"/>
              </w:rPr>
              <w:t>Assessment and, as needed, surveys of project sites known or likely to be of cultural, historic, spiritual or other significance will be undertaken during project inception with respect to existing and potential damaging impacts from IAS (and native species) to inform an Action Plan for any such sites identified. Assessments would be conducted in consultation with government cultural heritage authorities and local stakeholders including indigenous peoples.</w:t>
            </w:r>
          </w:p>
        </w:tc>
      </w:tr>
      <w:tr w:rsidR="0036568E" w:rsidRPr="00D81F5F" w14:paraId="3F307A4A" w14:textId="77777777" w:rsidTr="00B75879">
        <w:tc>
          <w:tcPr>
            <w:tcW w:w="2263" w:type="dxa"/>
            <w:tcMar>
              <w:top w:w="28" w:type="dxa"/>
              <w:left w:w="28" w:type="dxa"/>
              <w:bottom w:w="28" w:type="dxa"/>
              <w:right w:w="28" w:type="dxa"/>
            </w:tcMar>
          </w:tcPr>
          <w:p w14:paraId="0F2BF94F" w14:textId="77777777" w:rsidR="0036568E" w:rsidRPr="00F41A0B" w:rsidRDefault="0036568E" w:rsidP="0036568E">
            <w:pPr>
              <w:spacing w:after="0" w:line="240" w:lineRule="auto"/>
              <w:rPr>
                <w:sz w:val="18"/>
                <w:szCs w:val="18"/>
              </w:rPr>
            </w:pPr>
            <w:r>
              <w:rPr>
                <w:sz w:val="18"/>
                <w:szCs w:val="18"/>
              </w:rPr>
              <w:t>SESP Ris</w:t>
            </w:r>
            <w:r w:rsidRPr="00F41A0B">
              <w:rPr>
                <w:sz w:val="18"/>
                <w:szCs w:val="18"/>
              </w:rPr>
              <w:t xml:space="preserve">k 6: Project interventions (IAS monitoring, biosecurity, control of IAS) will involve indigenous local communities, and these communities might not be fully consulted in the development of activities or support project activities, with lack of application of FPIC (if needed). </w:t>
            </w:r>
          </w:p>
          <w:p w14:paraId="25080073" w14:textId="77777777" w:rsidR="0036568E" w:rsidRPr="00F41A0B" w:rsidRDefault="0036568E" w:rsidP="0036568E">
            <w:pPr>
              <w:spacing w:after="0" w:line="240" w:lineRule="auto"/>
              <w:rPr>
                <w:sz w:val="18"/>
                <w:szCs w:val="18"/>
              </w:rPr>
            </w:pPr>
          </w:p>
          <w:p w14:paraId="3F0610D2" w14:textId="77777777" w:rsidR="0036568E" w:rsidRPr="009A4DAB" w:rsidRDefault="0036568E" w:rsidP="0036568E">
            <w:pPr>
              <w:spacing w:after="0" w:line="240" w:lineRule="auto"/>
              <w:rPr>
                <w:i/>
                <w:sz w:val="18"/>
                <w:szCs w:val="18"/>
              </w:rPr>
            </w:pPr>
            <w:r w:rsidRPr="009A4DAB">
              <w:rPr>
                <w:i/>
                <w:sz w:val="18"/>
                <w:szCs w:val="18"/>
              </w:rPr>
              <w:t>SES Standard 6: Indigenous People, Q1, Q2 &amp; Q4</w:t>
            </w:r>
          </w:p>
        </w:tc>
        <w:tc>
          <w:tcPr>
            <w:tcW w:w="993" w:type="dxa"/>
            <w:tcMar>
              <w:top w:w="28" w:type="dxa"/>
              <w:left w:w="28" w:type="dxa"/>
              <w:bottom w:w="28" w:type="dxa"/>
              <w:right w:w="28" w:type="dxa"/>
            </w:tcMar>
            <w:vAlign w:val="center"/>
          </w:tcPr>
          <w:p w14:paraId="66C02858" w14:textId="77777777" w:rsidR="0036568E" w:rsidRDefault="0036568E" w:rsidP="0036568E">
            <w:pPr>
              <w:spacing w:after="0" w:line="240" w:lineRule="auto"/>
              <w:jc w:val="center"/>
              <w:rPr>
                <w:sz w:val="18"/>
                <w:szCs w:val="18"/>
              </w:rPr>
            </w:pPr>
            <w:r>
              <w:rPr>
                <w:sz w:val="18"/>
                <w:szCs w:val="18"/>
              </w:rPr>
              <w:t>I = 2, P = 3 Moderate</w:t>
            </w:r>
          </w:p>
        </w:tc>
        <w:tc>
          <w:tcPr>
            <w:tcW w:w="7371" w:type="dxa"/>
            <w:tcMar>
              <w:top w:w="28" w:type="dxa"/>
              <w:left w:w="28" w:type="dxa"/>
              <w:bottom w:w="28" w:type="dxa"/>
              <w:right w:w="28" w:type="dxa"/>
            </w:tcMar>
          </w:tcPr>
          <w:p w14:paraId="74D8B2EC" w14:textId="77777777" w:rsidR="0036568E" w:rsidRPr="00F41A0B" w:rsidRDefault="0036568E" w:rsidP="0036568E">
            <w:pPr>
              <w:spacing w:after="0" w:line="240" w:lineRule="auto"/>
              <w:rPr>
                <w:sz w:val="18"/>
                <w:szCs w:val="18"/>
              </w:rPr>
            </w:pPr>
            <w:r w:rsidRPr="00F41A0B">
              <w:rPr>
                <w:sz w:val="18"/>
                <w:szCs w:val="18"/>
              </w:rPr>
              <w:t>FSM law recognizes the heritage, traditional</w:t>
            </w:r>
            <w:r>
              <w:rPr>
                <w:sz w:val="18"/>
                <w:szCs w:val="18"/>
              </w:rPr>
              <w:t xml:space="preserve"> </w:t>
            </w:r>
            <w:r w:rsidRPr="00F41A0B">
              <w:rPr>
                <w:sz w:val="18"/>
                <w:szCs w:val="18"/>
              </w:rPr>
              <w:t>boundaries and cultural ties to the islands. The Constitution, as the supreme law of FSM, establishes a system of national, state and municipal governance. The Constitution refers to traditional practice and custom as a</w:t>
            </w:r>
          </w:p>
          <w:p w14:paraId="38550AB6" w14:textId="77777777" w:rsidR="0036568E" w:rsidRDefault="0036568E" w:rsidP="0036568E">
            <w:pPr>
              <w:spacing w:after="0" w:line="240" w:lineRule="auto"/>
              <w:rPr>
                <w:sz w:val="18"/>
                <w:szCs w:val="18"/>
              </w:rPr>
            </w:pPr>
            <w:r w:rsidRPr="00F41A0B">
              <w:rPr>
                <w:sz w:val="18"/>
                <w:szCs w:val="18"/>
              </w:rPr>
              <w:t>guiding influence in all aspects of decision-making in FSM and seeks to preserve the role of tradition and custom in FSM life.</w:t>
            </w:r>
          </w:p>
          <w:p w14:paraId="3188AF13" w14:textId="77777777" w:rsidR="0036568E" w:rsidRPr="00F41A0B" w:rsidRDefault="0036568E" w:rsidP="0036568E">
            <w:pPr>
              <w:spacing w:before="120" w:after="0" w:line="240" w:lineRule="auto"/>
              <w:rPr>
                <w:sz w:val="18"/>
                <w:szCs w:val="18"/>
              </w:rPr>
            </w:pPr>
            <w:r w:rsidRPr="00F41A0B">
              <w:rPr>
                <w:sz w:val="18"/>
                <w:szCs w:val="18"/>
              </w:rPr>
              <w:t xml:space="preserve">As the project stakeholders will largely be recognized as indigenous peoples under the UNDP definition, the Project Document will form the indigenous peoples plan and requirements for implementation of UNDP SES Standard 6 integrated into the </w:t>
            </w:r>
            <w:proofErr w:type="spellStart"/>
            <w:r w:rsidRPr="00F41A0B">
              <w:rPr>
                <w:sz w:val="18"/>
                <w:szCs w:val="18"/>
              </w:rPr>
              <w:t>ProDoc</w:t>
            </w:r>
            <w:proofErr w:type="spellEnd"/>
            <w:r w:rsidRPr="00F41A0B">
              <w:rPr>
                <w:sz w:val="18"/>
                <w:szCs w:val="18"/>
              </w:rPr>
              <w:t>.</w:t>
            </w:r>
          </w:p>
          <w:p w14:paraId="63B14644" w14:textId="77777777" w:rsidR="0036568E" w:rsidRPr="00F41A0B" w:rsidRDefault="0036568E" w:rsidP="0036568E">
            <w:pPr>
              <w:spacing w:after="0" w:line="240" w:lineRule="auto"/>
              <w:rPr>
                <w:sz w:val="18"/>
                <w:szCs w:val="18"/>
              </w:rPr>
            </w:pPr>
            <w:r w:rsidRPr="00F41A0B">
              <w:rPr>
                <w:sz w:val="18"/>
                <w:szCs w:val="18"/>
              </w:rPr>
              <w:t xml:space="preserve">Local communities will be consulted throughout the project. This will be in accordance with the comprehensive Stakeholder </w:t>
            </w:r>
            <w:r>
              <w:rPr>
                <w:sz w:val="18"/>
                <w:szCs w:val="18"/>
              </w:rPr>
              <w:t>E</w:t>
            </w:r>
            <w:r w:rsidRPr="00F41A0B">
              <w:rPr>
                <w:sz w:val="18"/>
                <w:szCs w:val="18"/>
              </w:rPr>
              <w:t xml:space="preserve">ngagement </w:t>
            </w:r>
            <w:r>
              <w:rPr>
                <w:sz w:val="18"/>
                <w:szCs w:val="18"/>
              </w:rPr>
              <w:t>P</w:t>
            </w:r>
            <w:r w:rsidRPr="00F41A0B">
              <w:rPr>
                <w:sz w:val="18"/>
                <w:szCs w:val="18"/>
              </w:rPr>
              <w:t>lan.</w:t>
            </w:r>
          </w:p>
          <w:p w14:paraId="22E17ACB" w14:textId="77777777" w:rsidR="0036568E" w:rsidRPr="00D81F5F" w:rsidRDefault="0036568E" w:rsidP="0036568E">
            <w:pPr>
              <w:spacing w:before="120" w:after="0" w:line="240" w:lineRule="auto"/>
              <w:rPr>
                <w:sz w:val="18"/>
                <w:szCs w:val="18"/>
              </w:rPr>
            </w:pPr>
            <w:r w:rsidRPr="00F41A0B">
              <w:rPr>
                <w:sz w:val="18"/>
                <w:szCs w:val="18"/>
              </w:rPr>
              <w:t>Based on the project interventions, FPIC is not currently considered needed. However, this will be reconfirmed prior to implementation of activities at demonstration sites. Protocols for FPIC will be integrated into the comprehensive Stakeholder Engagement Plan that has been included as a budgeted activity. The project will secure free, prior, and informed consent (FPIC) where rights, lands, resources, territories, traditional livelihoods may</w:t>
            </w:r>
            <w:r>
              <w:rPr>
                <w:sz w:val="18"/>
                <w:szCs w:val="18"/>
              </w:rPr>
              <w:t xml:space="preserve"> </w:t>
            </w:r>
            <w:r w:rsidRPr="00F41A0B">
              <w:rPr>
                <w:sz w:val="18"/>
                <w:szCs w:val="18"/>
              </w:rPr>
              <w:t>be affected.</w:t>
            </w:r>
          </w:p>
        </w:tc>
      </w:tr>
      <w:tr w:rsidR="0036568E" w:rsidRPr="00D81F5F" w14:paraId="4AF74045" w14:textId="77777777" w:rsidTr="00B75879">
        <w:tc>
          <w:tcPr>
            <w:tcW w:w="2263" w:type="dxa"/>
            <w:tcMar>
              <w:top w:w="28" w:type="dxa"/>
              <w:left w:w="28" w:type="dxa"/>
              <w:bottom w:w="28" w:type="dxa"/>
              <w:right w:w="28" w:type="dxa"/>
            </w:tcMar>
          </w:tcPr>
          <w:p w14:paraId="41D039BB" w14:textId="77777777" w:rsidR="0036568E" w:rsidRPr="00F41A0B" w:rsidRDefault="0036568E" w:rsidP="0036568E">
            <w:pPr>
              <w:spacing w:after="0" w:line="240" w:lineRule="auto"/>
              <w:rPr>
                <w:sz w:val="18"/>
                <w:szCs w:val="18"/>
              </w:rPr>
            </w:pPr>
            <w:r>
              <w:rPr>
                <w:sz w:val="18"/>
                <w:szCs w:val="18"/>
              </w:rPr>
              <w:t xml:space="preserve">SESP </w:t>
            </w:r>
            <w:r w:rsidRPr="00F41A0B">
              <w:rPr>
                <w:sz w:val="18"/>
                <w:szCs w:val="18"/>
              </w:rPr>
              <w:t xml:space="preserve">Risk 7: Project interventions that strengthen biosecurity IAS controls (e.g. regulations, protocols, clearances at ports of entry/exit, IAS control activities) may result in changed access / restrictions on use / temporary loss of access to land and natural resources (including through changed condition of land) for indigenous peoples and other local communities. </w:t>
            </w:r>
          </w:p>
          <w:p w14:paraId="6C439465" w14:textId="77777777" w:rsidR="0036568E" w:rsidRPr="00F41A0B" w:rsidRDefault="0036568E" w:rsidP="0036568E">
            <w:pPr>
              <w:spacing w:after="0" w:line="240" w:lineRule="auto"/>
              <w:rPr>
                <w:sz w:val="18"/>
                <w:szCs w:val="18"/>
              </w:rPr>
            </w:pPr>
          </w:p>
          <w:p w14:paraId="77A0E23F" w14:textId="77777777" w:rsidR="0036568E" w:rsidRPr="009A4DAB" w:rsidRDefault="0036568E" w:rsidP="0036568E">
            <w:pPr>
              <w:spacing w:after="0" w:line="240" w:lineRule="auto"/>
              <w:rPr>
                <w:i/>
                <w:sz w:val="18"/>
                <w:szCs w:val="18"/>
              </w:rPr>
            </w:pPr>
            <w:r w:rsidRPr="009A4DAB">
              <w:rPr>
                <w:i/>
                <w:sz w:val="18"/>
                <w:szCs w:val="18"/>
              </w:rPr>
              <w:t>SES Standard 5: Displacement and Resettlement, Q2</w:t>
            </w:r>
          </w:p>
          <w:p w14:paraId="721478F4" w14:textId="77777777" w:rsidR="0036568E" w:rsidRDefault="0036568E" w:rsidP="0036568E">
            <w:pPr>
              <w:spacing w:after="0" w:line="240" w:lineRule="auto"/>
              <w:rPr>
                <w:sz w:val="18"/>
                <w:szCs w:val="18"/>
              </w:rPr>
            </w:pPr>
            <w:r w:rsidRPr="009A4DAB">
              <w:rPr>
                <w:i/>
                <w:sz w:val="18"/>
                <w:szCs w:val="18"/>
              </w:rPr>
              <w:t>SES Standard 6: Indigenous People, Q6</w:t>
            </w:r>
          </w:p>
        </w:tc>
        <w:tc>
          <w:tcPr>
            <w:tcW w:w="993" w:type="dxa"/>
            <w:tcMar>
              <w:top w:w="28" w:type="dxa"/>
              <w:left w:w="28" w:type="dxa"/>
              <w:bottom w:w="28" w:type="dxa"/>
              <w:right w:w="28" w:type="dxa"/>
            </w:tcMar>
            <w:vAlign w:val="center"/>
          </w:tcPr>
          <w:p w14:paraId="16712267" w14:textId="77777777" w:rsidR="0036568E" w:rsidRDefault="0036568E" w:rsidP="0036568E">
            <w:pPr>
              <w:spacing w:after="0" w:line="240" w:lineRule="auto"/>
              <w:jc w:val="center"/>
              <w:rPr>
                <w:sz w:val="18"/>
                <w:szCs w:val="18"/>
              </w:rPr>
            </w:pPr>
            <w:r>
              <w:rPr>
                <w:sz w:val="18"/>
                <w:szCs w:val="18"/>
              </w:rPr>
              <w:t>I = 3, P = 3 Moderate</w:t>
            </w:r>
          </w:p>
        </w:tc>
        <w:tc>
          <w:tcPr>
            <w:tcW w:w="7371" w:type="dxa"/>
            <w:tcMar>
              <w:top w:w="28" w:type="dxa"/>
              <w:left w:w="28" w:type="dxa"/>
              <w:bottom w:w="28" w:type="dxa"/>
              <w:right w:w="28" w:type="dxa"/>
            </w:tcMar>
          </w:tcPr>
          <w:p w14:paraId="0D418357" w14:textId="77777777" w:rsidR="0036568E" w:rsidRDefault="0036568E" w:rsidP="0036568E">
            <w:pPr>
              <w:spacing w:after="0" w:line="240" w:lineRule="auto"/>
              <w:rPr>
                <w:sz w:val="18"/>
                <w:szCs w:val="18"/>
              </w:rPr>
            </w:pPr>
            <w:r w:rsidRPr="00F41A0B">
              <w:rPr>
                <w:sz w:val="18"/>
                <w:szCs w:val="18"/>
              </w:rPr>
              <w:t>The project will support new regulations and protocols for biosecurity and IAS management. This could pose restrictions on the way local communities currently transport goods and materials between islands and/or use natural resources. Further, IAS control activities could lead to temporary changed / loss of access to production areas due to biosecurity or health and safety requirements (e.g. if chemicals are used for IAS control). This will depend on the specific conditions at each site.</w:t>
            </w:r>
          </w:p>
          <w:p w14:paraId="255863BE" w14:textId="77777777" w:rsidR="0036568E" w:rsidRPr="00D81F5F" w:rsidRDefault="0036568E" w:rsidP="0036568E">
            <w:pPr>
              <w:spacing w:before="120" w:after="0" w:line="240" w:lineRule="auto"/>
              <w:rPr>
                <w:sz w:val="18"/>
                <w:szCs w:val="18"/>
              </w:rPr>
            </w:pPr>
            <w:r w:rsidRPr="00F41A0B">
              <w:rPr>
                <w:sz w:val="18"/>
                <w:szCs w:val="18"/>
              </w:rPr>
              <w:t>The project target sites will undergo detailed social and environmental assessment including the identification of any indigenous rights/claims to those sites. FPIC consultations should then be undertaken with the relevant indigenous peoples to identify any concerns and obtain their consent for specific IAS-related interventions. Site-specific safeguard plans would be developed based on local considerations and implemented.</w:t>
            </w:r>
          </w:p>
        </w:tc>
      </w:tr>
      <w:tr w:rsidR="0036568E" w:rsidRPr="00D81F5F" w14:paraId="7C47AA28" w14:textId="77777777" w:rsidTr="00B75879">
        <w:tc>
          <w:tcPr>
            <w:tcW w:w="2263" w:type="dxa"/>
            <w:tcMar>
              <w:top w:w="28" w:type="dxa"/>
              <w:left w:w="28" w:type="dxa"/>
              <w:bottom w:w="28" w:type="dxa"/>
              <w:right w:w="28" w:type="dxa"/>
            </w:tcMar>
          </w:tcPr>
          <w:p w14:paraId="0A698584" w14:textId="77777777" w:rsidR="0036568E" w:rsidRPr="00F41A0B" w:rsidRDefault="0036568E" w:rsidP="0036568E">
            <w:pPr>
              <w:spacing w:after="0" w:line="240" w:lineRule="auto"/>
              <w:rPr>
                <w:sz w:val="18"/>
                <w:szCs w:val="18"/>
              </w:rPr>
            </w:pPr>
            <w:r>
              <w:rPr>
                <w:sz w:val="18"/>
                <w:szCs w:val="18"/>
              </w:rPr>
              <w:t xml:space="preserve">SESP </w:t>
            </w:r>
            <w:r w:rsidRPr="00F41A0B">
              <w:rPr>
                <w:sz w:val="18"/>
                <w:szCs w:val="18"/>
              </w:rPr>
              <w:t xml:space="preserve">Risk 8: IAS control and eradication activities could result in short-term temporary physical displacement of local communities (e.g. while land is treated with herbicides to remove invasive weeds). </w:t>
            </w:r>
          </w:p>
          <w:p w14:paraId="0D33C264" w14:textId="77777777" w:rsidR="0036568E" w:rsidRPr="00F41A0B" w:rsidRDefault="0036568E" w:rsidP="0036568E">
            <w:pPr>
              <w:spacing w:after="0" w:line="240" w:lineRule="auto"/>
              <w:jc w:val="center"/>
              <w:rPr>
                <w:sz w:val="18"/>
                <w:szCs w:val="18"/>
              </w:rPr>
            </w:pPr>
          </w:p>
          <w:p w14:paraId="15B53AF7" w14:textId="77777777" w:rsidR="0036568E" w:rsidRPr="009A4DAB" w:rsidRDefault="0036568E" w:rsidP="0036568E">
            <w:pPr>
              <w:spacing w:after="0" w:line="240" w:lineRule="auto"/>
              <w:rPr>
                <w:i/>
                <w:sz w:val="18"/>
                <w:szCs w:val="18"/>
              </w:rPr>
            </w:pPr>
            <w:r w:rsidRPr="009A4DAB">
              <w:rPr>
                <w:i/>
                <w:sz w:val="18"/>
                <w:szCs w:val="18"/>
              </w:rPr>
              <w:t xml:space="preserve">SES Standard 5: Displacement and Resettlement, Q1 </w:t>
            </w:r>
          </w:p>
          <w:p w14:paraId="64A3D7E4" w14:textId="77777777" w:rsidR="0036568E" w:rsidRDefault="0036568E" w:rsidP="0036568E">
            <w:pPr>
              <w:spacing w:after="0" w:line="240" w:lineRule="auto"/>
              <w:rPr>
                <w:sz w:val="18"/>
                <w:szCs w:val="18"/>
              </w:rPr>
            </w:pPr>
            <w:r w:rsidRPr="009A4DAB">
              <w:rPr>
                <w:i/>
                <w:sz w:val="18"/>
                <w:szCs w:val="18"/>
              </w:rPr>
              <w:t>SES Standard 6: Indigenous People, Q6</w:t>
            </w:r>
          </w:p>
        </w:tc>
        <w:tc>
          <w:tcPr>
            <w:tcW w:w="993" w:type="dxa"/>
            <w:tcMar>
              <w:top w:w="28" w:type="dxa"/>
              <w:left w:w="28" w:type="dxa"/>
              <w:bottom w:w="28" w:type="dxa"/>
              <w:right w:w="28" w:type="dxa"/>
            </w:tcMar>
            <w:vAlign w:val="center"/>
          </w:tcPr>
          <w:p w14:paraId="7C9E2E93" w14:textId="77777777" w:rsidR="0036568E" w:rsidRDefault="0036568E" w:rsidP="0036568E">
            <w:pPr>
              <w:spacing w:after="0" w:line="240" w:lineRule="auto"/>
              <w:jc w:val="center"/>
              <w:rPr>
                <w:sz w:val="18"/>
                <w:szCs w:val="18"/>
              </w:rPr>
            </w:pPr>
            <w:r>
              <w:rPr>
                <w:sz w:val="18"/>
                <w:szCs w:val="18"/>
              </w:rPr>
              <w:t>I = 3, P = 1 Low</w:t>
            </w:r>
          </w:p>
        </w:tc>
        <w:tc>
          <w:tcPr>
            <w:tcW w:w="7371" w:type="dxa"/>
            <w:tcMar>
              <w:top w:w="28" w:type="dxa"/>
              <w:left w:w="28" w:type="dxa"/>
              <w:bottom w:w="28" w:type="dxa"/>
              <w:right w:w="28" w:type="dxa"/>
            </w:tcMar>
          </w:tcPr>
          <w:p w14:paraId="5B6DBB0E" w14:textId="77777777" w:rsidR="0036568E" w:rsidRDefault="0036568E" w:rsidP="0036568E">
            <w:pPr>
              <w:spacing w:after="0" w:line="240" w:lineRule="auto"/>
              <w:rPr>
                <w:sz w:val="18"/>
                <w:szCs w:val="18"/>
              </w:rPr>
            </w:pPr>
            <w:r w:rsidRPr="00F41A0B">
              <w:rPr>
                <w:sz w:val="18"/>
                <w:szCs w:val="18"/>
              </w:rPr>
              <w:t xml:space="preserve">The probability for temporary physical displacement of local communities during IAS control </w:t>
            </w:r>
            <w:proofErr w:type="gramStart"/>
            <w:r w:rsidRPr="00F41A0B">
              <w:rPr>
                <w:sz w:val="18"/>
                <w:szCs w:val="18"/>
              </w:rPr>
              <w:t>is considered to be</w:t>
            </w:r>
            <w:proofErr w:type="gramEnd"/>
            <w:r w:rsidRPr="00F41A0B">
              <w:rPr>
                <w:sz w:val="18"/>
                <w:szCs w:val="18"/>
              </w:rPr>
              <w:t xml:space="preserve"> ‘slight’, with a ‘moderate’ impact that is localized and of limited duration. If any temporary physical displacement was required it would be negotiated with those concerned ahead of project activities taking place, in accordance with the Stakeholder Engagement Plan.</w:t>
            </w:r>
          </w:p>
          <w:p w14:paraId="1BADF974" w14:textId="77777777" w:rsidR="0036568E" w:rsidRPr="00D81F5F" w:rsidRDefault="0036568E" w:rsidP="0036568E">
            <w:pPr>
              <w:spacing w:before="120" w:after="0" w:line="240" w:lineRule="auto"/>
              <w:rPr>
                <w:sz w:val="18"/>
                <w:szCs w:val="18"/>
              </w:rPr>
            </w:pPr>
            <w:r w:rsidRPr="00F41A0B">
              <w:rPr>
                <w:sz w:val="18"/>
                <w:szCs w:val="18"/>
              </w:rPr>
              <w:t>The risk is assessed as low and no specific management responses are needed at this time. The status of the risk will be reassessed during implementation as needed. Please see the SESP (Annex E) for more information.</w:t>
            </w:r>
          </w:p>
        </w:tc>
      </w:tr>
      <w:tr w:rsidR="0036568E" w:rsidRPr="00D81F5F" w14:paraId="52C6EAD5" w14:textId="77777777" w:rsidTr="00B75879">
        <w:tc>
          <w:tcPr>
            <w:tcW w:w="2263" w:type="dxa"/>
            <w:tcMar>
              <w:top w:w="28" w:type="dxa"/>
              <w:left w:w="28" w:type="dxa"/>
              <w:bottom w:w="28" w:type="dxa"/>
              <w:right w:w="28" w:type="dxa"/>
            </w:tcMar>
          </w:tcPr>
          <w:p w14:paraId="6457CA9F" w14:textId="77777777" w:rsidR="0036568E" w:rsidRPr="00F41A0B" w:rsidRDefault="0036568E" w:rsidP="0036568E">
            <w:pPr>
              <w:spacing w:after="0" w:line="240" w:lineRule="auto"/>
              <w:rPr>
                <w:sz w:val="18"/>
                <w:szCs w:val="18"/>
              </w:rPr>
            </w:pPr>
            <w:r>
              <w:rPr>
                <w:sz w:val="18"/>
                <w:szCs w:val="18"/>
              </w:rPr>
              <w:t xml:space="preserve">SESP </w:t>
            </w:r>
            <w:r w:rsidRPr="00F41A0B">
              <w:rPr>
                <w:sz w:val="18"/>
                <w:szCs w:val="18"/>
              </w:rPr>
              <w:t xml:space="preserve">Risk 9: Protected areas and production systems will be safeguarded from significant impacts of IAS. Such IAS prevention or control measures could prove inequitable or discriminatory for poor or marginalized </w:t>
            </w:r>
            <w:proofErr w:type="gramStart"/>
            <w:r w:rsidRPr="00F41A0B">
              <w:rPr>
                <w:sz w:val="18"/>
                <w:szCs w:val="18"/>
              </w:rPr>
              <w:t>people, and</w:t>
            </w:r>
            <w:proofErr w:type="gramEnd"/>
            <w:r w:rsidRPr="00F41A0B">
              <w:rPr>
                <w:sz w:val="18"/>
                <w:szCs w:val="18"/>
              </w:rPr>
              <w:t xml:space="preserve"> could potentially restrict access to resources for marginalized individuals or groups.</w:t>
            </w:r>
          </w:p>
          <w:p w14:paraId="17052CFA" w14:textId="77777777" w:rsidR="0036568E" w:rsidRPr="00F41A0B" w:rsidRDefault="0036568E" w:rsidP="0036568E">
            <w:pPr>
              <w:spacing w:after="0" w:line="240" w:lineRule="auto"/>
              <w:rPr>
                <w:sz w:val="18"/>
                <w:szCs w:val="18"/>
              </w:rPr>
            </w:pPr>
          </w:p>
          <w:p w14:paraId="3C9B25EC" w14:textId="77777777" w:rsidR="0036568E" w:rsidRPr="009A4DAB" w:rsidRDefault="0036568E" w:rsidP="0036568E">
            <w:pPr>
              <w:spacing w:after="0" w:line="240" w:lineRule="auto"/>
              <w:rPr>
                <w:i/>
                <w:sz w:val="18"/>
                <w:szCs w:val="18"/>
              </w:rPr>
            </w:pPr>
            <w:r w:rsidRPr="009A4DAB">
              <w:rPr>
                <w:i/>
                <w:sz w:val="18"/>
                <w:szCs w:val="18"/>
              </w:rPr>
              <w:t>SES Principle 1: Human Rights, Q2 &amp; Q3</w:t>
            </w:r>
          </w:p>
        </w:tc>
        <w:tc>
          <w:tcPr>
            <w:tcW w:w="993" w:type="dxa"/>
            <w:tcMar>
              <w:top w:w="28" w:type="dxa"/>
              <w:left w:w="28" w:type="dxa"/>
              <w:bottom w:w="28" w:type="dxa"/>
              <w:right w:w="28" w:type="dxa"/>
            </w:tcMar>
            <w:vAlign w:val="center"/>
          </w:tcPr>
          <w:p w14:paraId="270AA3EE" w14:textId="77777777" w:rsidR="0036568E" w:rsidRDefault="0036568E" w:rsidP="0036568E">
            <w:pPr>
              <w:spacing w:after="0" w:line="240" w:lineRule="auto"/>
              <w:jc w:val="center"/>
              <w:rPr>
                <w:sz w:val="18"/>
                <w:szCs w:val="18"/>
              </w:rPr>
            </w:pPr>
            <w:r>
              <w:rPr>
                <w:sz w:val="18"/>
                <w:szCs w:val="18"/>
              </w:rPr>
              <w:t>I = 2, P = 2 Low</w:t>
            </w:r>
          </w:p>
        </w:tc>
        <w:tc>
          <w:tcPr>
            <w:tcW w:w="7371" w:type="dxa"/>
            <w:tcMar>
              <w:top w:w="28" w:type="dxa"/>
              <w:left w:w="28" w:type="dxa"/>
              <w:bottom w:w="28" w:type="dxa"/>
              <w:right w:w="28" w:type="dxa"/>
            </w:tcMar>
          </w:tcPr>
          <w:p w14:paraId="5E3FA917" w14:textId="77777777" w:rsidR="0036568E" w:rsidRPr="00F41A0B" w:rsidRDefault="0036568E" w:rsidP="0036568E">
            <w:pPr>
              <w:spacing w:after="0" w:line="240" w:lineRule="auto"/>
              <w:rPr>
                <w:sz w:val="18"/>
                <w:szCs w:val="18"/>
              </w:rPr>
            </w:pPr>
            <w:r w:rsidRPr="00F41A0B">
              <w:rPr>
                <w:sz w:val="18"/>
                <w:szCs w:val="18"/>
              </w:rPr>
              <w:t>Poor or marginalized people who are most dependent on natural resources for their livelihoods are likely to benefit the most from measures to safeguard their crops and/or livestock from IAS. However, there may be occasional instances where poor, marginalized people, dependent on natural resources, could be inequitably impacted by measures to control/eradicate IAS by temporarily affecting their access to production areas for purposes such as irrigation, harvesting, etc.</w:t>
            </w:r>
          </w:p>
          <w:p w14:paraId="4B46CA12" w14:textId="77777777" w:rsidR="0036568E" w:rsidRPr="00F41A0B" w:rsidRDefault="0036568E" w:rsidP="0036568E">
            <w:pPr>
              <w:spacing w:before="120" w:after="0" w:line="240" w:lineRule="auto"/>
              <w:rPr>
                <w:sz w:val="18"/>
                <w:szCs w:val="18"/>
              </w:rPr>
            </w:pPr>
            <w:r w:rsidRPr="00F41A0B">
              <w:rPr>
                <w:sz w:val="18"/>
                <w:szCs w:val="18"/>
              </w:rPr>
              <w:t>The project’s Stakeholder Engagement Plan will detail measures for consultation and engagement of local communities, including marginalized individuals or groups.</w:t>
            </w:r>
          </w:p>
          <w:p w14:paraId="75C2F1E6" w14:textId="77777777" w:rsidR="0036568E" w:rsidRPr="00D81F5F" w:rsidRDefault="0036568E" w:rsidP="0036568E">
            <w:pPr>
              <w:spacing w:after="0" w:line="240" w:lineRule="auto"/>
              <w:rPr>
                <w:sz w:val="18"/>
                <w:szCs w:val="18"/>
              </w:rPr>
            </w:pPr>
            <w:r w:rsidRPr="00F41A0B">
              <w:rPr>
                <w:sz w:val="18"/>
                <w:szCs w:val="18"/>
              </w:rPr>
              <w:t>The risk is assessed as low and no specific management responses are needed at this time. The status of the risk will be reassessed during implementation as needed. Please see the SESP (Annex E) for more information.</w:t>
            </w:r>
          </w:p>
        </w:tc>
      </w:tr>
      <w:tr w:rsidR="0036568E" w:rsidRPr="00D81F5F" w14:paraId="66302BBB" w14:textId="77777777" w:rsidTr="00B75879">
        <w:tc>
          <w:tcPr>
            <w:tcW w:w="2263" w:type="dxa"/>
            <w:tcMar>
              <w:top w:w="28" w:type="dxa"/>
              <w:left w:w="28" w:type="dxa"/>
              <w:bottom w:w="28" w:type="dxa"/>
              <w:right w:w="28" w:type="dxa"/>
            </w:tcMar>
          </w:tcPr>
          <w:p w14:paraId="342BC4F9" w14:textId="77777777" w:rsidR="0036568E" w:rsidRPr="00F41A0B" w:rsidRDefault="0036568E" w:rsidP="0036568E">
            <w:pPr>
              <w:spacing w:after="0" w:line="240" w:lineRule="auto"/>
              <w:rPr>
                <w:sz w:val="18"/>
                <w:szCs w:val="18"/>
              </w:rPr>
            </w:pPr>
            <w:r>
              <w:rPr>
                <w:sz w:val="18"/>
                <w:szCs w:val="18"/>
              </w:rPr>
              <w:t xml:space="preserve">SESP </w:t>
            </w:r>
            <w:r w:rsidRPr="00F41A0B">
              <w:rPr>
                <w:sz w:val="18"/>
                <w:szCs w:val="18"/>
              </w:rPr>
              <w:t xml:space="preserve">Risk 10: Local communities and extension officers might not have capacity to implement enhanced biosecurity and IAS controls. </w:t>
            </w:r>
          </w:p>
          <w:p w14:paraId="0E3044E6" w14:textId="77777777" w:rsidR="0036568E" w:rsidRPr="00F41A0B" w:rsidRDefault="0036568E" w:rsidP="0036568E">
            <w:pPr>
              <w:spacing w:after="0" w:line="240" w:lineRule="auto"/>
              <w:rPr>
                <w:sz w:val="18"/>
                <w:szCs w:val="18"/>
              </w:rPr>
            </w:pPr>
          </w:p>
          <w:p w14:paraId="6CCFE71F" w14:textId="77777777" w:rsidR="0036568E" w:rsidRPr="009A4DAB" w:rsidRDefault="0036568E" w:rsidP="0036568E">
            <w:pPr>
              <w:spacing w:after="0" w:line="240" w:lineRule="auto"/>
              <w:rPr>
                <w:i/>
                <w:sz w:val="18"/>
                <w:szCs w:val="18"/>
              </w:rPr>
            </w:pPr>
            <w:r w:rsidRPr="009A4DAB">
              <w:rPr>
                <w:i/>
                <w:sz w:val="18"/>
                <w:szCs w:val="18"/>
              </w:rPr>
              <w:t>SES Principle 1: Human Rights, Q5</w:t>
            </w:r>
          </w:p>
        </w:tc>
        <w:tc>
          <w:tcPr>
            <w:tcW w:w="993" w:type="dxa"/>
            <w:tcMar>
              <w:top w:w="28" w:type="dxa"/>
              <w:left w:w="28" w:type="dxa"/>
              <w:bottom w:w="28" w:type="dxa"/>
              <w:right w:w="28" w:type="dxa"/>
            </w:tcMar>
            <w:vAlign w:val="center"/>
          </w:tcPr>
          <w:p w14:paraId="7EE2799B" w14:textId="77777777" w:rsidR="0036568E" w:rsidRDefault="0036568E" w:rsidP="0036568E">
            <w:pPr>
              <w:spacing w:after="0" w:line="240" w:lineRule="auto"/>
              <w:jc w:val="center"/>
              <w:rPr>
                <w:sz w:val="18"/>
                <w:szCs w:val="18"/>
              </w:rPr>
            </w:pPr>
            <w:r>
              <w:rPr>
                <w:sz w:val="18"/>
                <w:szCs w:val="18"/>
              </w:rPr>
              <w:t>I = 2, P = 3 Moderate</w:t>
            </w:r>
          </w:p>
        </w:tc>
        <w:tc>
          <w:tcPr>
            <w:tcW w:w="7371" w:type="dxa"/>
            <w:tcMar>
              <w:top w:w="28" w:type="dxa"/>
              <w:left w:w="28" w:type="dxa"/>
              <w:bottom w:w="28" w:type="dxa"/>
              <w:right w:w="28" w:type="dxa"/>
            </w:tcMar>
          </w:tcPr>
          <w:p w14:paraId="51603E7F" w14:textId="77777777" w:rsidR="0036568E" w:rsidRDefault="0036568E" w:rsidP="0036568E">
            <w:pPr>
              <w:spacing w:after="0" w:line="240" w:lineRule="auto"/>
              <w:rPr>
                <w:sz w:val="18"/>
                <w:szCs w:val="18"/>
              </w:rPr>
            </w:pPr>
            <w:r w:rsidRPr="00F41A0B">
              <w:rPr>
                <w:sz w:val="18"/>
                <w:szCs w:val="18"/>
              </w:rPr>
              <w:t>The project will strengthen biosecurity and IAS controls in FSM under the message that IAS is everyone’s responsibility and through a community-</w:t>
            </w:r>
            <w:proofErr w:type="spellStart"/>
            <w:r w:rsidRPr="00F41A0B">
              <w:rPr>
                <w:sz w:val="18"/>
                <w:szCs w:val="18"/>
              </w:rPr>
              <w:t>centred</w:t>
            </w:r>
            <w:proofErr w:type="spellEnd"/>
            <w:r w:rsidRPr="00F41A0B">
              <w:rPr>
                <w:sz w:val="18"/>
                <w:szCs w:val="18"/>
              </w:rPr>
              <w:t xml:space="preserve"> Extension Service</w:t>
            </w:r>
            <w:r>
              <w:rPr>
                <w:sz w:val="18"/>
                <w:szCs w:val="18"/>
              </w:rPr>
              <w:t>s</w:t>
            </w:r>
            <w:r w:rsidRPr="00F41A0B">
              <w:rPr>
                <w:sz w:val="18"/>
                <w:szCs w:val="18"/>
              </w:rPr>
              <w:t>. There is the chance that local communities/municipal officers will not have the capacity to effectively implement these enhanced biosecurity and IAS controls.</w:t>
            </w:r>
          </w:p>
          <w:p w14:paraId="744A6C78" w14:textId="77777777" w:rsidR="0036568E" w:rsidRPr="00D81F5F" w:rsidRDefault="0036568E" w:rsidP="0036568E">
            <w:pPr>
              <w:spacing w:before="120" w:after="0" w:line="240" w:lineRule="auto"/>
              <w:rPr>
                <w:sz w:val="18"/>
                <w:szCs w:val="18"/>
              </w:rPr>
            </w:pPr>
            <w:r w:rsidRPr="009A4DAB">
              <w:rPr>
                <w:sz w:val="18"/>
                <w:szCs w:val="18"/>
              </w:rPr>
              <w:t xml:space="preserve">The project will implement a comprehensive training </w:t>
            </w:r>
            <w:proofErr w:type="spellStart"/>
            <w:r w:rsidRPr="009A4DAB">
              <w:rPr>
                <w:sz w:val="18"/>
                <w:szCs w:val="18"/>
              </w:rPr>
              <w:t>programme</w:t>
            </w:r>
            <w:proofErr w:type="spellEnd"/>
            <w:r w:rsidRPr="009A4DAB">
              <w:rPr>
                <w:sz w:val="18"/>
                <w:szCs w:val="18"/>
              </w:rPr>
              <w:t>, including in safe use of chemicals and handling, for government officers, municipal officers identified to become IAS Practitioners and with local communities through the Biosecurity Extension Service and IAS helpline.</w:t>
            </w:r>
            <w:r>
              <w:rPr>
                <w:sz w:val="18"/>
                <w:szCs w:val="18"/>
              </w:rPr>
              <w:t xml:space="preserve"> </w:t>
            </w:r>
            <w:r w:rsidRPr="009A4DAB">
              <w:rPr>
                <w:sz w:val="18"/>
                <w:szCs w:val="18"/>
              </w:rPr>
              <w:t>International standard protocols and guidelines on safe use of chemicals will be adhered to by the project.</w:t>
            </w:r>
          </w:p>
        </w:tc>
      </w:tr>
      <w:tr w:rsidR="0036568E" w:rsidRPr="00D81F5F" w14:paraId="4B78E910" w14:textId="77777777" w:rsidTr="00B75879">
        <w:tc>
          <w:tcPr>
            <w:tcW w:w="2263" w:type="dxa"/>
            <w:tcMar>
              <w:top w:w="28" w:type="dxa"/>
              <w:left w:w="28" w:type="dxa"/>
              <w:bottom w:w="28" w:type="dxa"/>
              <w:right w:w="28" w:type="dxa"/>
            </w:tcMar>
          </w:tcPr>
          <w:p w14:paraId="610A93C0" w14:textId="77777777" w:rsidR="0036568E" w:rsidRPr="009A4DAB" w:rsidRDefault="0036568E" w:rsidP="0036568E">
            <w:pPr>
              <w:spacing w:after="0" w:line="240" w:lineRule="auto"/>
              <w:rPr>
                <w:sz w:val="18"/>
                <w:szCs w:val="18"/>
              </w:rPr>
            </w:pPr>
            <w:r>
              <w:rPr>
                <w:sz w:val="18"/>
                <w:szCs w:val="18"/>
              </w:rPr>
              <w:t xml:space="preserve">SESP </w:t>
            </w:r>
            <w:r w:rsidRPr="009A4DAB">
              <w:rPr>
                <w:sz w:val="18"/>
                <w:szCs w:val="18"/>
              </w:rPr>
              <w:t>Risk 11: Herbicides, pesticides and biocides used for controlling or eradicating IAS (including co-financed activities) could have localized environmental impacts.</w:t>
            </w:r>
          </w:p>
          <w:p w14:paraId="6DD31F63" w14:textId="77777777" w:rsidR="0036568E" w:rsidRPr="009A4DAB" w:rsidRDefault="0036568E" w:rsidP="0036568E">
            <w:pPr>
              <w:spacing w:after="0" w:line="240" w:lineRule="auto"/>
              <w:rPr>
                <w:sz w:val="18"/>
                <w:szCs w:val="18"/>
              </w:rPr>
            </w:pPr>
          </w:p>
          <w:p w14:paraId="576815B8" w14:textId="77777777" w:rsidR="0036568E" w:rsidRPr="009A4DAB" w:rsidRDefault="0036568E" w:rsidP="0036568E">
            <w:pPr>
              <w:spacing w:after="0" w:line="240" w:lineRule="auto"/>
              <w:rPr>
                <w:i/>
                <w:sz w:val="18"/>
                <w:szCs w:val="18"/>
              </w:rPr>
            </w:pPr>
            <w:r w:rsidRPr="009A4DAB">
              <w:rPr>
                <w:i/>
                <w:sz w:val="18"/>
                <w:szCs w:val="18"/>
              </w:rPr>
              <w:t>SES Standard 7: Pollution Prevention, Q1, Q3 &amp; Q4</w:t>
            </w:r>
          </w:p>
        </w:tc>
        <w:tc>
          <w:tcPr>
            <w:tcW w:w="993" w:type="dxa"/>
            <w:tcMar>
              <w:top w:w="28" w:type="dxa"/>
              <w:left w:w="28" w:type="dxa"/>
              <w:bottom w:w="28" w:type="dxa"/>
              <w:right w:w="28" w:type="dxa"/>
            </w:tcMar>
            <w:vAlign w:val="center"/>
          </w:tcPr>
          <w:p w14:paraId="4F161E51" w14:textId="77777777" w:rsidR="0036568E" w:rsidRDefault="0036568E" w:rsidP="0036568E">
            <w:pPr>
              <w:spacing w:after="0" w:line="240" w:lineRule="auto"/>
              <w:jc w:val="center"/>
              <w:rPr>
                <w:sz w:val="18"/>
                <w:szCs w:val="18"/>
              </w:rPr>
            </w:pPr>
            <w:r>
              <w:rPr>
                <w:sz w:val="18"/>
                <w:szCs w:val="18"/>
              </w:rPr>
              <w:t>I = 3, P = 2 Moderate</w:t>
            </w:r>
          </w:p>
        </w:tc>
        <w:tc>
          <w:tcPr>
            <w:tcW w:w="7371" w:type="dxa"/>
            <w:tcMar>
              <w:top w:w="28" w:type="dxa"/>
              <w:left w:w="28" w:type="dxa"/>
              <w:bottom w:w="28" w:type="dxa"/>
              <w:right w:w="28" w:type="dxa"/>
            </w:tcMar>
          </w:tcPr>
          <w:p w14:paraId="1E95E78A" w14:textId="77777777" w:rsidR="0036568E" w:rsidRDefault="0036568E" w:rsidP="0036568E">
            <w:pPr>
              <w:spacing w:after="0" w:line="240" w:lineRule="auto"/>
              <w:rPr>
                <w:sz w:val="18"/>
                <w:szCs w:val="18"/>
              </w:rPr>
            </w:pPr>
            <w:r w:rsidRPr="009A4DAB">
              <w:rPr>
                <w:sz w:val="18"/>
                <w:szCs w:val="18"/>
              </w:rPr>
              <w:t>Project activities and interventions to strengthen IAS controls and management could lead to an increased use of chemicals compared to current levels of use, which could result in localized environmental impacts if not applied correctly and with due regard for potential environmental risks.</w:t>
            </w:r>
          </w:p>
          <w:p w14:paraId="77E05200" w14:textId="77777777" w:rsidR="0036568E" w:rsidRPr="009A4DAB" w:rsidRDefault="0036568E" w:rsidP="0036568E">
            <w:pPr>
              <w:spacing w:before="120" w:after="0" w:line="240" w:lineRule="auto"/>
              <w:rPr>
                <w:sz w:val="18"/>
                <w:szCs w:val="18"/>
              </w:rPr>
            </w:pPr>
            <w:r w:rsidRPr="009A4DAB">
              <w:rPr>
                <w:sz w:val="18"/>
                <w:szCs w:val="18"/>
              </w:rPr>
              <w:t>Only biocides and herbicides meeting internationally accepted standards will be used by the project. Their use will be in accordance with protocols for correct use of chemicals, with site-based assessments of potential environmental impacts (e.g. biodiversity, waterways) assessed prior to their use. Their storage and application will be subject to the health and safety guidance and protocols developed to address Risk 4.</w:t>
            </w:r>
          </w:p>
          <w:p w14:paraId="73B6C508" w14:textId="77777777" w:rsidR="0036568E" w:rsidRPr="009A4DAB" w:rsidRDefault="0036568E" w:rsidP="0036568E">
            <w:pPr>
              <w:spacing w:after="0" w:line="240" w:lineRule="auto"/>
              <w:rPr>
                <w:sz w:val="18"/>
                <w:szCs w:val="18"/>
              </w:rPr>
            </w:pPr>
          </w:p>
          <w:p w14:paraId="45B1A7A3" w14:textId="77777777" w:rsidR="0036568E" w:rsidRPr="00D81F5F" w:rsidRDefault="0036568E" w:rsidP="0036568E">
            <w:pPr>
              <w:spacing w:before="120" w:after="0" w:line="240" w:lineRule="auto"/>
              <w:rPr>
                <w:sz w:val="18"/>
                <w:szCs w:val="18"/>
              </w:rPr>
            </w:pPr>
            <w:r w:rsidRPr="009A4DAB">
              <w:rPr>
                <w:sz w:val="18"/>
                <w:szCs w:val="18"/>
              </w:rPr>
              <w:t>Training for safe handling and environmentally responsible use of chemicals will be built into training programs for practitioners</w:t>
            </w:r>
            <w:r>
              <w:rPr>
                <w:sz w:val="18"/>
                <w:szCs w:val="18"/>
              </w:rPr>
              <w:t xml:space="preserve"> and local communities</w:t>
            </w:r>
            <w:r w:rsidRPr="009A4DAB">
              <w:rPr>
                <w:sz w:val="18"/>
                <w:szCs w:val="18"/>
              </w:rPr>
              <w:t xml:space="preserve"> and into awareness programs delivered by the </w:t>
            </w:r>
            <w:r>
              <w:rPr>
                <w:sz w:val="18"/>
                <w:szCs w:val="18"/>
              </w:rPr>
              <w:t>project</w:t>
            </w:r>
            <w:r w:rsidRPr="009A4DAB">
              <w:rPr>
                <w:sz w:val="18"/>
                <w:szCs w:val="18"/>
              </w:rPr>
              <w:t>.</w:t>
            </w:r>
          </w:p>
        </w:tc>
      </w:tr>
      <w:tr w:rsidR="0036568E" w:rsidRPr="00D81F5F" w14:paraId="79D62326" w14:textId="77777777" w:rsidTr="00B75879">
        <w:tc>
          <w:tcPr>
            <w:tcW w:w="2263" w:type="dxa"/>
            <w:tcMar>
              <w:top w:w="28" w:type="dxa"/>
              <w:left w:w="28" w:type="dxa"/>
              <w:bottom w:w="28" w:type="dxa"/>
              <w:right w:w="28" w:type="dxa"/>
            </w:tcMar>
          </w:tcPr>
          <w:p w14:paraId="7891E446" w14:textId="77777777" w:rsidR="0036568E" w:rsidRPr="009A4DAB" w:rsidRDefault="0036568E" w:rsidP="0036568E">
            <w:pPr>
              <w:spacing w:after="0" w:line="240" w:lineRule="auto"/>
              <w:rPr>
                <w:sz w:val="18"/>
                <w:szCs w:val="18"/>
              </w:rPr>
            </w:pPr>
            <w:r>
              <w:rPr>
                <w:sz w:val="18"/>
                <w:szCs w:val="18"/>
              </w:rPr>
              <w:t xml:space="preserve">SESP </w:t>
            </w:r>
            <w:r w:rsidRPr="009A4DAB">
              <w:rPr>
                <w:sz w:val="18"/>
                <w:szCs w:val="18"/>
              </w:rPr>
              <w:t>Risk 12: Non-hazardous waste may be generated as a result of IAS removal measures.</w:t>
            </w:r>
          </w:p>
          <w:p w14:paraId="0FEF4CFD" w14:textId="77777777" w:rsidR="0036568E" w:rsidRPr="009A4DAB" w:rsidRDefault="0036568E" w:rsidP="0036568E">
            <w:pPr>
              <w:spacing w:after="0" w:line="240" w:lineRule="auto"/>
              <w:rPr>
                <w:sz w:val="18"/>
                <w:szCs w:val="18"/>
              </w:rPr>
            </w:pPr>
          </w:p>
          <w:p w14:paraId="6A694D9D" w14:textId="77777777" w:rsidR="0036568E" w:rsidRPr="009A4DAB" w:rsidRDefault="0036568E" w:rsidP="0036568E">
            <w:pPr>
              <w:spacing w:after="0" w:line="240" w:lineRule="auto"/>
              <w:rPr>
                <w:i/>
                <w:sz w:val="18"/>
                <w:szCs w:val="18"/>
              </w:rPr>
            </w:pPr>
            <w:r w:rsidRPr="009A4DAB">
              <w:rPr>
                <w:i/>
                <w:sz w:val="18"/>
                <w:szCs w:val="18"/>
              </w:rPr>
              <w:t>SES Standard 7: Pollution Prevention, Q2</w:t>
            </w:r>
          </w:p>
        </w:tc>
        <w:tc>
          <w:tcPr>
            <w:tcW w:w="993" w:type="dxa"/>
            <w:tcMar>
              <w:top w:w="28" w:type="dxa"/>
              <w:left w:w="28" w:type="dxa"/>
              <w:bottom w:w="28" w:type="dxa"/>
              <w:right w:w="28" w:type="dxa"/>
            </w:tcMar>
            <w:vAlign w:val="center"/>
          </w:tcPr>
          <w:p w14:paraId="64D379B7" w14:textId="77777777" w:rsidR="0036568E" w:rsidRDefault="0036568E" w:rsidP="0036568E">
            <w:pPr>
              <w:spacing w:after="0" w:line="240" w:lineRule="auto"/>
              <w:jc w:val="center"/>
              <w:rPr>
                <w:sz w:val="18"/>
                <w:szCs w:val="18"/>
              </w:rPr>
            </w:pPr>
            <w:r>
              <w:rPr>
                <w:sz w:val="18"/>
                <w:szCs w:val="18"/>
              </w:rPr>
              <w:t>I = 2, P = 2 Low</w:t>
            </w:r>
          </w:p>
        </w:tc>
        <w:tc>
          <w:tcPr>
            <w:tcW w:w="7371" w:type="dxa"/>
            <w:tcMar>
              <w:top w:w="28" w:type="dxa"/>
              <w:left w:w="28" w:type="dxa"/>
              <w:bottom w:w="28" w:type="dxa"/>
              <w:right w:w="28" w:type="dxa"/>
            </w:tcMar>
          </w:tcPr>
          <w:p w14:paraId="1FF16116" w14:textId="77777777" w:rsidR="0036568E" w:rsidRDefault="0036568E" w:rsidP="0036568E">
            <w:pPr>
              <w:spacing w:after="0" w:line="240" w:lineRule="auto"/>
              <w:rPr>
                <w:sz w:val="18"/>
                <w:szCs w:val="18"/>
              </w:rPr>
            </w:pPr>
            <w:r w:rsidRPr="009A4DAB">
              <w:rPr>
                <w:sz w:val="18"/>
                <w:szCs w:val="18"/>
              </w:rPr>
              <w:t>Examples of removal of IAS include trees, shrubs and climbers/creepers from areas of natural native forest.</w:t>
            </w:r>
          </w:p>
          <w:p w14:paraId="0A264949" w14:textId="77777777" w:rsidR="0036568E" w:rsidRPr="00D81F5F" w:rsidRDefault="0036568E" w:rsidP="0036568E">
            <w:pPr>
              <w:spacing w:before="120" w:after="0" w:line="240" w:lineRule="auto"/>
              <w:rPr>
                <w:sz w:val="18"/>
                <w:szCs w:val="18"/>
              </w:rPr>
            </w:pPr>
            <w:r w:rsidRPr="009A4DAB">
              <w:rPr>
                <w:sz w:val="18"/>
                <w:szCs w:val="18"/>
              </w:rPr>
              <w:t>The risk is assessed as low and no specific management responses are needed at this time. The status of the risk will be reassessed during implementation as needed. Please see the SESP (Annex E) for more information.</w:t>
            </w:r>
          </w:p>
        </w:tc>
      </w:tr>
    </w:tbl>
    <w:p w14:paraId="2F6832FE" w14:textId="4B790487" w:rsidR="0036568E" w:rsidRDefault="0036568E" w:rsidP="005A32C6">
      <w:pPr>
        <w:widowControl w:val="0"/>
        <w:autoSpaceDE w:val="0"/>
        <w:autoSpaceDN w:val="0"/>
        <w:adjustRightInd w:val="0"/>
        <w:spacing w:before="240" w:after="0"/>
        <w:rPr>
          <w:rFonts w:ascii="Times New Roman" w:hAnsi="Times New Roman"/>
          <w:b/>
          <w:sz w:val="20"/>
          <w:szCs w:val="20"/>
        </w:rPr>
      </w:pPr>
    </w:p>
    <w:p w14:paraId="32AB4C93" w14:textId="69DB89BA" w:rsidR="007F7CA5" w:rsidRPr="006762A1" w:rsidRDefault="007F7CA5" w:rsidP="000B61D7">
      <w:pPr>
        <w:pStyle w:val="GEFFieldtoFillout"/>
        <w:ind w:left="0"/>
        <w:rPr>
          <w:sz w:val="20"/>
          <w:szCs w:val="20"/>
        </w:rPr>
      </w:pPr>
      <w:r w:rsidRPr="006762A1">
        <w:rPr>
          <w:i/>
          <w:sz w:val="20"/>
          <w:szCs w:val="20"/>
        </w:rPr>
        <w:t>A.</w:t>
      </w:r>
      <w:r w:rsidR="00FB0AD0" w:rsidRPr="006762A1">
        <w:rPr>
          <w:i/>
          <w:sz w:val="20"/>
          <w:szCs w:val="20"/>
        </w:rPr>
        <w:t>6</w:t>
      </w:r>
      <w:r w:rsidRPr="006762A1">
        <w:rPr>
          <w:i/>
          <w:sz w:val="20"/>
          <w:szCs w:val="20"/>
        </w:rPr>
        <w:t>. Institutional Arrangement</w:t>
      </w:r>
      <w:r w:rsidR="00292610">
        <w:rPr>
          <w:i/>
          <w:sz w:val="20"/>
          <w:szCs w:val="20"/>
        </w:rPr>
        <w:t>s</w:t>
      </w:r>
      <w:r w:rsidRPr="006762A1">
        <w:rPr>
          <w:i/>
          <w:sz w:val="20"/>
          <w:szCs w:val="20"/>
        </w:rPr>
        <w:t xml:space="preserve"> and Coordination.</w:t>
      </w:r>
      <w:r w:rsidRPr="006762A1">
        <w:rPr>
          <w:sz w:val="20"/>
          <w:szCs w:val="20"/>
        </w:rPr>
        <w:t xml:space="preserve"> </w:t>
      </w:r>
    </w:p>
    <w:p w14:paraId="70A577FE" w14:textId="77777777" w:rsidR="008D42B5" w:rsidRDefault="008D42B5" w:rsidP="000B61D7">
      <w:pPr>
        <w:spacing w:after="0"/>
        <w:outlineLvl w:val="0"/>
        <w:rPr>
          <w:rFonts w:ascii="Times New Roman" w:hAnsi="Times New Roman"/>
          <w:sz w:val="20"/>
          <w:szCs w:val="20"/>
        </w:rPr>
      </w:pPr>
    </w:p>
    <w:p w14:paraId="0E7D2F9F" w14:textId="07FA4EB1" w:rsidR="008D42B5" w:rsidRPr="006762A1" w:rsidRDefault="008D42B5" w:rsidP="006762A1">
      <w:pPr>
        <w:tabs>
          <w:tab w:val="left" w:pos="1080"/>
          <w:tab w:val="left" w:pos="1530"/>
        </w:tabs>
        <w:spacing w:after="0" w:line="240" w:lineRule="auto"/>
        <w:jc w:val="both"/>
        <w:rPr>
          <w:rFonts w:ascii="Times New Roman" w:hAnsi="Times New Roman"/>
        </w:rPr>
      </w:pPr>
      <w:r w:rsidRPr="006762A1">
        <w:rPr>
          <w:rFonts w:ascii="Times New Roman" w:eastAsia="Times New Roman" w:hAnsi="Times New Roman"/>
          <w:noProof/>
          <w:sz w:val="20"/>
          <w:szCs w:val="20"/>
          <w:lang w:val="en-GB" w:eastAsia="zh-CN"/>
        </w:rPr>
        <w:t xml:space="preserve">Please refer to Section VIII Governance and Management Arrangements and Annex </w:t>
      </w:r>
      <w:r w:rsidR="003629FF">
        <w:rPr>
          <w:rFonts w:ascii="Times New Roman" w:eastAsia="Times New Roman" w:hAnsi="Times New Roman"/>
          <w:noProof/>
          <w:sz w:val="20"/>
          <w:szCs w:val="20"/>
          <w:lang w:val="en-GB" w:eastAsia="zh-CN"/>
        </w:rPr>
        <w:t>D</w:t>
      </w:r>
      <w:r w:rsidRPr="006762A1">
        <w:rPr>
          <w:rFonts w:ascii="Times New Roman" w:eastAsia="Times New Roman" w:hAnsi="Times New Roman"/>
          <w:noProof/>
          <w:sz w:val="20"/>
          <w:szCs w:val="20"/>
          <w:lang w:val="en-GB" w:eastAsia="zh-CN"/>
        </w:rPr>
        <w:t xml:space="preserve"> of the UNDP Project Document for further</w:t>
      </w:r>
      <w:r w:rsidRPr="00116503">
        <w:rPr>
          <w:sz w:val="20"/>
          <w:szCs w:val="20"/>
        </w:rPr>
        <w:t xml:space="preserve"> </w:t>
      </w:r>
      <w:r w:rsidRPr="006762A1">
        <w:rPr>
          <w:rFonts w:ascii="Times New Roman" w:eastAsia="Times New Roman" w:hAnsi="Times New Roman"/>
          <w:noProof/>
          <w:sz w:val="20"/>
          <w:szCs w:val="20"/>
          <w:lang w:val="en-GB" w:eastAsia="zh-CN"/>
        </w:rPr>
        <w:t>details.</w:t>
      </w:r>
      <w:r w:rsidR="003629FF">
        <w:rPr>
          <w:rFonts w:ascii="Times New Roman" w:eastAsia="Times New Roman" w:hAnsi="Times New Roman"/>
          <w:noProof/>
          <w:sz w:val="20"/>
          <w:szCs w:val="20"/>
          <w:lang w:val="en-GB" w:eastAsia="zh-CN"/>
        </w:rPr>
        <w:t xml:space="preserve"> The project management arrangements are shown in Figure 1 below. </w:t>
      </w:r>
      <w:r w:rsidRPr="006762A1">
        <w:rPr>
          <w:rFonts w:ascii="Times New Roman" w:eastAsia="Times New Roman" w:hAnsi="Times New Roman"/>
          <w:noProof/>
          <w:sz w:val="20"/>
          <w:szCs w:val="20"/>
          <w:lang w:val="en-GB" w:eastAsia="zh-CN"/>
        </w:rPr>
        <w:t xml:space="preserve">The project will be implemented following UNDP’s </w:t>
      </w:r>
      <w:r w:rsidR="003629FF">
        <w:rPr>
          <w:rFonts w:ascii="Times New Roman" w:eastAsia="Times New Roman" w:hAnsi="Times New Roman"/>
          <w:noProof/>
          <w:sz w:val="20"/>
          <w:szCs w:val="20"/>
          <w:lang w:val="en-GB" w:eastAsia="zh-CN"/>
        </w:rPr>
        <w:t xml:space="preserve">National Implementation Modality (NIM). </w:t>
      </w:r>
      <w:r w:rsidRPr="006762A1">
        <w:rPr>
          <w:rFonts w:ascii="Times New Roman" w:eastAsia="Times New Roman" w:hAnsi="Times New Roman"/>
          <w:noProof/>
          <w:sz w:val="20"/>
          <w:szCs w:val="20"/>
          <w:lang w:val="en-GB" w:eastAsia="zh-CN"/>
        </w:rPr>
        <w:t xml:space="preserve"> </w:t>
      </w:r>
    </w:p>
    <w:p w14:paraId="73989CA2" w14:textId="229F4DA2" w:rsidR="008D42B5" w:rsidRDefault="008D42B5" w:rsidP="006762A1">
      <w:pPr>
        <w:pStyle w:val="LightGrid-Accent31"/>
      </w:pPr>
    </w:p>
    <w:p w14:paraId="40BDE3B2" w14:textId="7BB6CD51" w:rsidR="008D42B5" w:rsidRPr="006762A1" w:rsidRDefault="008D42B5" w:rsidP="006762A1">
      <w:pPr>
        <w:pStyle w:val="LightGrid-Accent31"/>
      </w:pPr>
      <w:r w:rsidRPr="006762A1">
        <w:t xml:space="preserve">The </w:t>
      </w:r>
      <w:r w:rsidRPr="006762A1">
        <w:rPr>
          <w:b/>
        </w:rPr>
        <w:t>Implementing Partner</w:t>
      </w:r>
      <w:r w:rsidRPr="006762A1">
        <w:t xml:space="preserve"> for this project is the </w:t>
      </w:r>
      <w:r w:rsidR="00F04217">
        <w:t>FSM Department of Resources and Development</w:t>
      </w:r>
      <w:r w:rsidRPr="006762A1">
        <w:t xml:space="preserve">. The Implementing Partner is responsible and accountable for managing this project, including the monitoring and evaluation of project interventions, achieving project outcomes, and for the effective use of UNDP resources. </w:t>
      </w:r>
      <w:r w:rsidR="00F04217">
        <w:t>The relevant agricultural/environmental protection departments of the four States of Chuuk, Kosrae, Pohnpei and Yap will be sub-level responsible parties and directly responsible for implementation of project activities at the State level.</w:t>
      </w:r>
      <w:r w:rsidR="000846B5">
        <w:t xml:space="preserve"> Other responsible parties include the College of Micronesia-FSM which will be engaged on comparative advantage for the development and delivery of a modular biosecurity training programme and local NGOs which will be engaged via competitive process to support the delivery of project activities at local level.</w:t>
      </w:r>
    </w:p>
    <w:p w14:paraId="4FD4EC6B" w14:textId="77777777" w:rsidR="008D42B5" w:rsidRPr="00D174B6" w:rsidRDefault="008D42B5" w:rsidP="008D42B5">
      <w:pPr>
        <w:spacing w:after="0" w:line="240" w:lineRule="auto"/>
        <w:jc w:val="both"/>
        <w:rPr>
          <w:rFonts w:ascii="Times New Roman" w:hAnsi="Times New Roman"/>
          <w:noProof/>
          <w:sz w:val="20"/>
          <w:szCs w:val="20"/>
          <w:lang w:eastAsia="zh-CN"/>
        </w:rPr>
      </w:pPr>
    </w:p>
    <w:p w14:paraId="5B030A87" w14:textId="5DF44728" w:rsidR="00F04217" w:rsidRDefault="005A32C6" w:rsidP="008D42B5">
      <w:pPr>
        <w:spacing w:after="0" w:line="240" w:lineRule="auto"/>
        <w:jc w:val="both"/>
        <w:rPr>
          <w:rFonts w:ascii="Times New Roman" w:hAnsi="Times New Roman"/>
          <w:color w:val="000000"/>
          <w:sz w:val="20"/>
          <w:szCs w:val="20"/>
        </w:rPr>
      </w:pPr>
      <w:r>
        <w:rPr>
          <w:rFonts w:ascii="Times New Roman" w:hAnsi="Times New Roman"/>
          <w:color w:val="000000"/>
          <w:sz w:val="20"/>
          <w:szCs w:val="20"/>
        </w:rPr>
        <w:t>Close supporting partners</w:t>
      </w:r>
      <w:r w:rsidR="008D42B5" w:rsidRPr="00196310">
        <w:rPr>
          <w:rFonts w:ascii="Times New Roman" w:hAnsi="Times New Roman"/>
          <w:color w:val="000000"/>
          <w:sz w:val="20"/>
          <w:szCs w:val="20"/>
        </w:rPr>
        <w:t xml:space="preserve"> </w:t>
      </w:r>
      <w:r w:rsidR="00F04217">
        <w:rPr>
          <w:rFonts w:ascii="Times New Roman" w:hAnsi="Times New Roman"/>
          <w:color w:val="000000"/>
          <w:sz w:val="20"/>
          <w:szCs w:val="20"/>
        </w:rPr>
        <w:t xml:space="preserve">will be the existing State IAS Task Forces, other relevant national and </w:t>
      </w:r>
      <w:proofErr w:type="spellStart"/>
      <w:r w:rsidR="00F04217">
        <w:rPr>
          <w:rFonts w:ascii="Times New Roman" w:hAnsi="Times New Roman"/>
          <w:color w:val="000000"/>
          <w:sz w:val="20"/>
          <w:szCs w:val="20"/>
        </w:rPr>
        <w:t>Stage</w:t>
      </w:r>
      <w:proofErr w:type="spellEnd"/>
      <w:r w:rsidR="00F04217">
        <w:rPr>
          <w:rFonts w:ascii="Times New Roman" w:hAnsi="Times New Roman"/>
          <w:color w:val="000000"/>
          <w:sz w:val="20"/>
          <w:szCs w:val="20"/>
        </w:rPr>
        <w:t xml:space="preserve"> agencies with a mandate related to or responsibility for biosecurity and IAS management (including for PA/MPA management), municipal authorities, NGOs like Micronesia Conservation Trust and The Nature Conservancy and the local communities at project demonstration landscapes and seascapes, including four </w:t>
      </w:r>
      <w:r w:rsidR="003629FF">
        <w:rPr>
          <w:rFonts w:ascii="Times New Roman" w:hAnsi="Times New Roman"/>
          <w:color w:val="000000"/>
          <w:sz w:val="20"/>
          <w:szCs w:val="20"/>
        </w:rPr>
        <w:t xml:space="preserve">terrestrial </w:t>
      </w:r>
      <w:r w:rsidR="00F04217">
        <w:rPr>
          <w:rFonts w:ascii="Times New Roman" w:hAnsi="Times New Roman"/>
          <w:color w:val="000000"/>
          <w:sz w:val="20"/>
          <w:szCs w:val="20"/>
        </w:rPr>
        <w:t xml:space="preserve">PAs and six MPAs. </w:t>
      </w:r>
    </w:p>
    <w:p w14:paraId="0A993AA3" w14:textId="77777777" w:rsidR="00F04217" w:rsidRDefault="00F04217" w:rsidP="008D42B5">
      <w:pPr>
        <w:spacing w:after="0" w:line="240" w:lineRule="auto"/>
        <w:jc w:val="both"/>
        <w:rPr>
          <w:rFonts w:ascii="Times New Roman" w:hAnsi="Times New Roman"/>
          <w:color w:val="000000"/>
          <w:sz w:val="20"/>
          <w:szCs w:val="20"/>
        </w:rPr>
      </w:pPr>
    </w:p>
    <w:p w14:paraId="444A2262" w14:textId="10153FC8" w:rsidR="00E942E9" w:rsidRDefault="008D42B5" w:rsidP="00E942E9">
      <w:pPr>
        <w:pStyle w:val="LightGrid-Accent31"/>
      </w:pPr>
      <w:r w:rsidRPr="00196310">
        <w:t xml:space="preserve">The </w:t>
      </w:r>
      <w:r w:rsidRPr="00196310">
        <w:rPr>
          <w:b/>
        </w:rPr>
        <w:t xml:space="preserve">Project </w:t>
      </w:r>
      <w:r w:rsidRPr="00557438">
        <w:rPr>
          <w:b/>
        </w:rPr>
        <w:t xml:space="preserve">Board (PB) </w:t>
      </w:r>
      <w:r w:rsidR="00947085">
        <w:t xml:space="preserve">will be </w:t>
      </w:r>
      <w:r w:rsidRPr="006762A1">
        <w:t xml:space="preserve">responsible for making by consensus, management decisions when guidance is required by the Project Coordinator including recommendations for UNDP/Implementing Partner approval of project plans and revisions, and addressing any project level grievances. In order to ensure UNDP’s ultimate accountability, Project Board decisions should be made in accordance with standards that shall ensure management for development results, best value money, fairness, integrity, transparency and effective </w:t>
      </w:r>
      <w:r w:rsidRPr="00E942E9">
        <w:t xml:space="preserve">international competition. In case a consensus cannot be reached within the Board, final decision shall rest with the UNDP Program Coordinator. The composition of the Project Board </w:t>
      </w:r>
      <w:r w:rsidR="005A32C6" w:rsidRPr="00E942E9">
        <w:t>will</w:t>
      </w:r>
      <w:r w:rsidRPr="00E942E9">
        <w:t xml:space="preserve"> </w:t>
      </w:r>
      <w:r w:rsidR="00F04217" w:rsidRPr="00E942E9">
        <w:t xml:space="preserve">include the </w:t>
      </w:r>
      <w:r w:rsidR="00E942E9" w:rsidRPr="00E942E9">
        <w:t>FSM Department of Resources and Development, Representatives of each State, Federal government representatives of marine resources, agriculture, fisheries, transportation and tourism sectors, and UNDP</w:t>
      </w:r>
      <w:r w:rsidRPr="00E942E9">
        <w:t xml:space="preserve">. The Project Board will be </w:t>
      </w:r>
      <w:r w:rsidR="00F04217" w:rsidRPr="00E942E9">
        <w:t>co-</w:t>
      </w:r>
      <w:r w:rsidRPr="00E942E9">
        <w:t xml:space="preserve">chaired by the </w:t>
      </w:r>
      <w:r w:rsidR="00F04217" w:rsidRPr="00E942E9">
        <w:t>FSM Department of Resources and Development and UNDP</w:t>
      </w:r>
      <w:r w:rsidRPr="00E942E9">
        <w:t xml:space="preserve">. Terms of Reference for </w:t>
      </w:r>
      <w:r w:rsidR="005A32C6" w:rsidRPr="00E942E9">
        <w:t xml:space="preserve">the </w:t>
      </w:r>
      <w:r w:rsidRPr="00E942E9">
        <w:t xml:space="preserve">Project Board </w:t>
      </w:r>
      <w:r w:rsidR="005A32C6" w:rsidRPr="00E942E9">
        <w:t>are</w:t>
      </w:r>
      <w:r w:rsidRPr="00E942E9">
        <w:t xml:space="preserve"> in Annex </w:t>
      </w:r>
      <w:r w:rsidR="00E942E9" w:rsidRPr="00E942E9">
        <w:t>D</w:t>
      </w:r>
      <w:r w:rsidR="00947085" w:rsidRPr="00E942E9">
        <w:t xml:space="preserve"> of the UNDP Project Document</w:t>
      </w:r>
      <w:r w:rsidR="00E942E9" w:rsidRPr="00E942E9">
        <w:t>.</w:t>
      </w:r>
    </w:p>
    <w:p w14:paraId="20965BE3" w14:textId="2FA961AF" w:rsidR="008D42B5" w:rsidRPr="009F7B95" w:rsidRDefault="008D42B5" w:rsidP="00E942E9">
      <w:pPr>
        <w:pStyle w:val="LightGrid-Accent31"/>
      </w:pPr>
    </w:p>
    <w:p w14:paraId="434FCAC3" w14:textId="77777777" w:rsidR="00947085" w:rsidRDefault="00947085" w:rsidP="00196310">
      <w:pPr>
        <w:shd w:val="clear" w:color="auto" w:fill="FFFFFF"/>
        <w:spacing w:after="0" w:line="240" w:lineRule="auto"/>
        <w:jc w:val="both"/>
        <w:rPr>
          <w:rFonts w:ascii="Times New Roman" w:hAnsi="Times New Roman"/>
          <w:noProof/>
          <w:sz w:val="20"/>
          <w:szCs w:val="20"/>
          <w:lang w:eastAsia="zh-CN"/>
        </w:rPr>
      </w:pPr>
      <w:r>
        <w:rPr>
          <w:rFonts w:ascii="Times New Roman" w:hAnsi="Times New Roman"/>
          <w:noProof/>
          <w:sz w:val="20"/>
          <w:szCs w:val="20"/>
          <w:lang w:eastAsia="zh-CN"/>
        </w:rPr>
        <w:t>The P</w:t>
      </w:r>
      <w:r w:rsidR="008D42B5" w:rsidRPr="00D174B6">
        <w:rPr>
          <w:rFonts w:ascii="Times New Roman" w:hAnsi="Times New Roman"/>
          <w:noProof/>
          <w:sz w:val="20"/>
          <w:szCs w:val="20"/>
          <w:lang w:eastAsia="zh-CN"/>
        </w:rPr>
        <w:t xml:space="preserve">B shall perform the </w:t>
      </w:r>
      <w:r>
        <w:rPr>
          <w:rFonts w:ascii="Times New Roman" w:hAnsi="Times New Roman"/>
          <w:noProof/>
          <w:sz w:val="20"/>
          <w:szCs w:val="20"/>
          <w:lang w:eastAsia="zh-CN"/>
        </w:rPr>
        <w:t>following tasks:</w:t>
      </w:r>
    </w:p>
    <w:p w14:paraId="302DC586" w14:textId="77777777" w:rsidR="00947085" w:rsidRPr="006762A1" w:rsidRDefault="00947085" w:rsidP="00496591">
      <w:pPr>
        <w:numPr>
          <w:ilvl w:val="0"/>
          <w:numId w:val="8"/>
        </w:numPr>
        <w:spacing w:after="0" w:line="240" w:lineRule="auto"/>
        <w:ind w:left="990"/>
        <w:jc w:val="both"/>
        <w:rPr>
          <w:rFonts w:ascii="Times New Roman" w:hAnsi="Times New Roman"/>
        </w:rPr>
      </w:pPr>
      <w:r w:rsidRPr="006762A1">
        <w:rPr>
          <w:rFonts w:ascii="Times New Roman" w:hAnsi="Times New Roman"/>
          <w:sz w:val="20"/>
          <w:szCs w:val="20"/>
        </w:rPr>
        <w:t>Provide overall guidance and direction to the project, ensuring it remains within any specified constraints;</w:t>
      </w:r>
    </w:p>
    <w:p w14:paraId="66FF60A5" w14:textId="13A24239" w:rsidR="00947085" w:rsidRPr="006762A1" w:rsidRDefault="00947085" w:rsidP="00496591">
      <w:pPr>
        <w:numPr>
          <w:ilvl w:val="0"/>
          <w:numId w:val="8"/>
        </w:numPr>
        <w:spacing w:after="0" w:line="240" w:lineRule="auto"/>
        <w:ind w:left="990"/>
        <w:jc w:val="both"/>
        <w:rPr>
          <w:rFonts w:ascii="Times New Roman" w:hAnsi="Times New Roman"/>
        </w:rPr>
      </w:pPr>
      <w:r w:rsidRPr="006762A1">
        <w:rPr>
          <w:rFonts w:ascii="Times New Roman" w:hAnsi="Times New Roman"/>
          <w:sz w:val="20"/>
          <w:szCs w:val="20"/>
        </w:rPr>
        <w:t xml:space="preserve">Address project issues as raised by the Project </w:t>
      </w:r>
      <w:r w:rsidR="00E942E9">
        <w:rPr>
          <w:rFonts w:ascii="Times New Roman" w:hAnsi="Times New Roman"/>
          <w:sz w:val="20"/>
          <w:szCs w:val="20"/>
        </w:rPr>
        <w:t>Manager;</w:t>
      </w:r>
    </w:p>
    <w:p w14:paraId="6E2B9845" w14:textId="77777777" w:rsidR="00947085" w:rsidRPr="006762A1" w:rsidRDefault="00947085" w:rsidP="00496591">
      <w:pPr>
        <w:numPr>
          <w:ilvl w:val="0"/>
          <w:numId w:val="8"/>
        </w:numPr>
        <w:spacing w:after="0" w:line="240" w:lineRule="auto"/>
        <w:ind w:left="990"/>
        <w:jc w:val="both"/>
        <w:rPr>
          <w:rFonts w:ascii="Times New Roman" w:hAnsi="Times New Roman"/>
        </w:rPr>
      </w:pPr>
      <w:r w:rsidRPr="006762A1">
        <w:rPr>
          <w:rFonts w:ascii="Times New Roman" w:hAnsi="Times New Roman"/>
          <w:sz w:val="20"/>
          <w:szCs w:val="20"/>
        </w:rPr>
        <w:t xml:space="preserve">Provide guidance on new project risks, and agree on possible countermeasures and management actions to address specific risks; </w:t>
      </w:r>
    </w:p>
    <w:p w14:paraId="197D7259" w14:textId="77777777" w:rsidR="00947085" w:rsidRPr="006762A1" w:rsidRDefault="00947085" w:rsidP="00496591">
      <w:pPr>
        <w:numPr>
          <w:ilvl w:val="0"/>
          <w:numId w:val="8"/>
        </w:numPr>
        <w:spacing w:after="0" w:line="240" w:lineRule="auto"/>
        <w:ind w:left="990"/>
        <w:jc w:val="both"/>
        <w:rPr>
          <w:rFonts w:ascii="Times New Roman" w:hAnsi="Times New Roman"/>
        </w:rPr>
      </w:pPr>
      <w:r w:rsidRPr="006762A1">
        <w:rPr>
          <w:rFonts w:ascii="Times New Roman" w:hAnsi="Times New Roman"/>
          <w:sz w:val="20"/>
          <w:szCs w:val="20"/>
        </w:rPr>
        <w:t>Agree on Project Manager’s tolerances as required;</w:t>
      </w:r>
    </w:p>
    <w:p w14:paraId="7C988DBB" w14:textId="77777777" w:rsidR="00947085" w:rsidRPr="006762A1" w:rsidRDefault="00947085" w:rsidP="00496591">
      <w:pPr>
        <w:numPr>
          <w:ilvl w:val="0"/>
          <w:numId w:val="8"/>
        </w:numPr>
        <w:spacing w:after="0" w:line="240" w:lineRule="auto"/>
        <w:ind w:left="990"/>
        <w:jc w:val="both"/>
        <w:rPr>
          <w:rFonts w:ascii="Times New Roman" w:hAnsi="Times New Roman"/>
        </w:rPr>
      </w:pPr>
      <w:r w:rsidRPr="006762A1">
        <w:rPr>
          <w:rFonts w:ascii="Times New Roman" w:hAnsi="Times New Roman"/>
          <w:sz w:val="20"/>
          <w:szCs w:val="20"/>
        </w:rPr>
        <w:t>Review the project progress, and provide direction and recommendations to ensure that the agreed deliverables are produced satisfactorily according to plans;</w:t>
      </w:r>
    </w:p>
    <w:p w14:paraId="03823121" w14:textId="77777777" w:rsidR="00947085" w:rsidRPr="006762A1" w:rsidRDefault="00947085" w:rsidP="00496591">
      <w:pPr>
        <w:numPr>
          <w:ilvl w:val="0"/>
          <w:numId w:val="8"/>
        </w:numPr>
        <w:spacing w:after="0" w:line="240" w:lineRule="auto"/>
        <w:ind w:left="990"/>
        <w:jc w:val="both"/>
        <w:rPr>
          <w:rFonts w:ascii="Times New Roman" w:hAnsi="Times New Roman"/>
        </w:rPr>
      </w:pPr>
      <w:r w:rsidRPr="006762A1">
        <w:rPr>
          <w:rFonts w:ascii="Times New Roman" w:hAnsi="Times New Roman"/>
          <w:sz w:val="20"/>
          <w:szCs w:val="20"/>
        </w:rPr>
        <w:t xml:space="preserve">Appraise the annual project implementation report, including the quality assessment rating report; make recommendations for the work plan; </w:t>
      </w:r>
    </w:p>
    <w:p w14:paraId="34A36B92" w14:textId="77777777" w:rsidR="00947085" w:rsidRPr="006762A1" w:rsidRDefault="00947085" w:rsidP="00496591">
      <w:pPr>
        <w:numPr>
          <w:ilvl w:val="0"/>
          <w:numId w:val="8"/>
        </w:numPr>
        <w:spacing w:after="0" w:line="240" w:lineRule="auto"/>
        <w:ind w:left="990"/>
        <w:jc w:val="both"/>
        <w:rPr>
          <w:rFonts w:ascii="Times New Roman" w:hAnsi="Times New Roman"/>
        </w:rPr>
      </w:pPr>
      <w:r w:rsidRPr="006762A1">
        <w:rPr>
          <w:rFonts w:ascii="Times New Roman" w:hAnsi="Times New Roman"/>
          <w:sz w:val="20"/>
          <w:szCs w:val="20"/>
        </w:rPr>
        <w:t xml:space="preserve">Provide ad hoc direction and advice for exceptional situations when the project manager’s tolerances are exceeded; and </w:t>
      </w:r>
    </w:p>
    <w:p w14:paraId="7C629CCC" w14:textId="77777777" w:rsidR="00947085" w:rsidRPr="006762A1" w:rsidRDefault="00947085" w:rsidP="00496591">
      <w:pPr>
        <w:numPr>
          <w:ilvl w:val="0"/>
          <w:numId w:val="8"/>
        </w:numPr>
        <w:spacing w:after="0" w:line="240" w:lineRule="auto"/>
        <w:ind w:left="990"/>
        <w:jc w:val="both"/>
        <w:rPr>
          <w:rFonts w:ascii="Times New Roman" w:hAnsi="Times New Roman"/>
        </w:rPr>
      </w:pPr>
      <w:r w:rsidRPr="006762A1">
        <w:rPr>
          <w:rFonts w:ascii="Times New Roman" w:hAnsi="Times New Roman"/>
          <w:sz w:val="20"/>
          <w:szCs w:val="20"/>
        </w:rPr>
        <w:t>Assess and decide to proceed on project changes through appropriate revisions</w:t>
      </w:r>
      <w:r w:rsidR="005A32C6">
        <w:rPr>
          <w:rFonts w:ascii="Times New Roman" w:hAnsi="Times New Roman"/>
          <w:sz w:val="20"/>
          <w:szCs w:val="20"/>
        </w:rPr>
        <w:t>.</w:t>
      </w:r>
    </w:p>
    <w:p w14:paraId="6E26395D" w14:textId="77777777" w:rsidR="008D42B5" w:rsidRPr="006762A1" w:rsidRDefault="008D42B5" w:rsidP="00196310">
      <w:pPr>
        <w:shd w:val="clear" w:color="auto" w:fill="FFFFFF"/>
        <w:spacing w:after="0" w:line="240" w:lineRule="auto"/>
        <w:jc w:val="both"/>
        <w:rPr>
          <w:rFonts w:ascii="Times New Roman" w:hAnsi="Times New Roman"/>
          <w:noProof/>
          <w:sz w:val="20"/>
          <w:szCs w:val="20"/>
          <w:lang w:eastAsia="zh-CN"/>
        </w:rPr>
      </w:pPr>
      <w:r w:rsidRPr="00D174B6">
        <w:rPr>
          <w:rFonts w:ascii="Times New Roman" w:hAnsi="Times New Roman"/>
          <w:noProof/>
          <w:sz w:val="20"/>
          <w:szCs w:val="20"/>
          <w:lang w:eastAsia="zh-CN"/>
        </w:rPr>
        <w:t xml:space="preserve"> </w:t>
      </w:r>
    </w:p>
    <w:p w14:paraId="6705342C" w14:textId="72C6231B" w:rsidR="00A81281" w:rsidRDefault="008D42B5" w:rsidP="006762A1">
      <w:pPr>
        <w:pStyle w:val="LightGrid-Accent31"/>
      </w:pPr>
      <w:r w:rsidRPr="00F04217">
        <w:rPr>
          <w:b/>
        </w:rPr>
        <w:t xml:space="preserve">Project </w:t>
      </w:r>
      <w:r w:rsidR="00F04217" w:rsidRPr="00F04217">
        <w:rPr>
          <w:b/>
        </w:rPr>
        <w:t>Manager</w:t>
      </w:r>
      <w:r w:rsidRPr="00557438">
        <w:t xml:space="preserve">: </w:t>
      </w:r>
      <w:r w:rsidR="00A81281" w:rsidRPr="006762A1">
        <w:t xml:space="preserve">The Project </w:t>
      </w:r>
      <w:r w:rsidR="00F04217">
        <w:t>Manager</w:t>
      </w:r>
      <w:r w:rsidR="00A81281" w:rsidRPr="006762A1">
        <w:t xml:space="preserve"> has the authority to run the project on a day-to-day basis on behalf of the Project Board within the constraints laid down by the Board. The </w:t>
      </w:r>
      <w:r w:rsidR="00F04217" w:rsidRPr="006762A1">
        <w:t xml:space="preserve">Project </w:t>
      </w:r>
      <w:r w:rsidR="00F04217">
        <w:t>Manager</w:t>
      </w:r>
      <w:r w:rsidR="00F04217" w:rsidRPr="006762A1">
        <w:t xml:space="preserve"> </w:t>
      </w:r>
      <w:r w:rsidR="00A81281" w:rsidRPr="006762A1">
        <w:t xml:space="preserve">is responsible for day-to-day management and decision-making for the project. The Project </w:t>
      </w:r>
      <w:r w:rsidR="000846B5">
        <w:t>Managers</w:t>
      </w:r>
      <w:r w:rsidR="00A81281" w:rsidRPr="006762A1">
        <w:t xml:space="preserve">’s prime responsibility is to ensure that the project produces the results specified in the project document, to the required standard of quality and within the specified constraints of time and cost.  The </w:t>
      </w:r>
      <w:r w:rsidR="00F04217" w:rsidRPr="006762A1">
        <w:t xml:space="preserve">Project </w:t>
      </w:r>
      <w:r w:rsidR="00F04217">
        <w:t>Manager</w:t>
      </w:r>
      <w:r w:rsidR="00F04217" w:rsidRPr="006762A1">
        <w:t xml:space="preserve"> </w:t>
      </w:r>
      <w:r w:rsidR="00A81281" w:rsidRPr="006762A1">
        <w:t xml:space="preserve">will </w:t>
      </w:r>
      <w:r w:rsidR="00F04217">
        <w:t>sit within the Ministry of Resources and Development</w:t>
      </w:r>
      <w:r w:rsidR="00A81281" w:rsidRPr="006762A1">
        <w:t xml:space="preserve"> to ensure that the project is managed effectively and cost efficiently. The Implementing Partner appoints the Project </w:t>
      </w:r>
      <w:r w:rsidR="00F04217">
        <w:t>Manager</w:t>
      </w:r>
      <w:r w:rsidR="00A81281" w:rsidRPr="006762A1">
        <w:t xml:space="preserve">, who is different from the Implementing Partner’s representative in the Project Board.  Specific responsibilities </w:t>
      </w:r>
      <w:r w:rsidR="00A81281" w:rsidRPr="006762A1">
        <w:rPr>
          <w:color w:val="000000"/>
        </w:rPr>
        <w:t>include</w:t>
      </w:r>
      <w:r w:rsidR="00A81281" w:rsidRPr="006762A1">
        <w:t>:</w:t>
      </w:r>
    </w:p>
    <w:p w14:paraId="5FD1B3E5" w14:textId="77777777" w:rsidR="00A81281" w:rsidRPr="006762A1" w:rsidRDefault="00A81281" w:rsidP="00496591">
      <w:pPr>
        <w:numPr>
          <w:ilvl w:val="0"/>
          <w:numId w:val="8"/>
        </w:numPr>
        <w:spacing w:after="0" w:line="240" w:lineRule="auto"/>
        <w:ind w:left="990"/>
        <w:jc w:val="both"/>
        <w:rPr>
          <w:rFonts w:ascii="Times New Roman" w:hAnsi="Times New Roman"/>
        </w:rPr>
      </w:pPr>
      <w:r w:rsidRPr="006762A1">
        <w:rPr>
          <w:rFonts w:ascii="Times New Roman" w:hAnsi="Times New Roman"/>
          <w:sz w:val="20"/>
          <w:szCs w:val="20"/>
        </w:rPr>
        <w:t>Provide direction and guidance to project team(s)/ responsible party(</w:t>
      </w:r>
      <w:proofErr w:type="spellStart"/>
      <w:r w:rsidRPr="006762A1">
        <w:rPr>
          <w:rFonts w:ascii="Times New Roman" w:hAnsi="Times New Roman"/>
          <w:sz w:val="20"/>
          <w:szCs w:val="20"/>
        </w:rPr>
        <w:t>ies</w:t>
      </w:r>
      <w:proofErr w:type="spellEnd"/>
      <w:r w:rsidRPr="006762A1">
        <w:rPr>
          <w:rFonts w:ascii="Times New Roman" w:hAnsi="Times New Roman"/>
          <w:sz w:val="20"/>
          <w:szCs w:val="20"/>
        </w:rPr>
        <w:t>);</w:t>
      </w:r>
    </w:p>
    <w:p w14:paraId="0AEF309C" w14:textId="77777777" w:rsidR="00A81281" w:rsidRPr="006762A1" w:rsidRDefault="00A81281" w:rsidP="00496591">
      <w:pPr>
        <w:numPr>
          <w:ilvl w:val="0"/>
          <w:numId w:val="8"/>
        </w:numPr>
        <w:spacing w:after="0" w:line="240" w:lineRule="auto"/>
        <w:ind w:left="990"/>
        <w:jc w:val="both"/>
        <w:rPr>
          <w:rFonts w:ascii="Times New Roman" w:hAnsi="Times New Roman"/>
        </w:rPr>
      </w:pPr>
      <w:r w:rsidRPr="006762A1">
        <w:rPr>
          <w:rFonts w:ascii="Times New Roman" w:hAnsi="Times New Roman"/>
          <w:sz w:val="20"/>
          <w:szCs w:val="20"/>
        </w:rPr>
        <w:t>Liaise with the PSC to assure the overall direction and integrity of the project;</w:t>
      </w:r>
    </w:p>
    <w:p w14:paraId="1528910A" w14:textId="77777777" w:rsidR="00A81281" w:rsidRPr="006762A1" w:rsidRDefault="00A81281" w:rsidP="00496591">
      <w:pPr>
        <w:numPr>
          <w:ilvl w:val="0"/>
          <w:numId w:val="8"/>
        </w:numPr>
        <w:spacing w:after="0" w:line="240" w:lineRule="auto"/>
        <w:ind w:left="990"/>
        <w:jc w:val="both"/>
        <w:rPr>
          <w:rFonts w:ascii="Times New Roman" w:hAnsi="Times New Roman"/>
        </w:rPr>
      </w:pPr>
      <w:r w:rsidRPr="006762A1">
        <w:rPr>
          <w:rFonts w:ascii="Times New Roman" w:hAnsi="Times New Roman"/>
          <w:sz w:val="20"/>
          <w:szCs w:val="20"/>
        </w:rPr>
        <w:t>Identify and obtain any support and advice required for the management, planning and control of the project;</w:t>
      </w:r>
    </w:p>
    <w:p w14:paraId="5050E13B" w14:textId="77777777" w:rsidR="00A81281" w:rsidRPr="006762A1" w:rsidRDefault="00A81281" w:rsidP="00496591">
      <w:pPr>
        <w:numPr>
          <w:ilvl w:val="0"/>
          <w:numId w:val="8"/>
        </w:numPr>
        <w:spacing w:after="0" w:line="240" w:lineRule="auto"/>
        <w:ind w:left="990"/>
        <w:jc w:val="both"/>
      </w:pPr>
      <w:r w:rsidRPr="006762A1">
        <w:rPr>
          <w:rFonts w:ascii="Times New Roman" w:hAnsi="Times New Roman"/>
          <w:sz w:val="20"/>
          <w:szCs w:val="20"/>
        </w:rPr>
        <w:t>Responsible for project administration;</w:t>
      </w:r>
    </w:p>
    <w:p w14:paraId="49DD81E7" w14:textId="77777777" w:rsidR="00A81281" w:rsidRPr="006762A1" w:rsidRDefault="00903B5C" w:rsidP="00496591">
      <w:pPr>
        <w:numPr>
          <w:ilvl w:val="0"/>
          <w:numId w:val="8"/>
        </w:numPr>
        <w:spacing w:after="0" w:line="240" w:lineRule="auto"/>
        <w:ind w:left="990"/>
        <w:jc w:val="both"/>
        <w:rPr>
          <w:rFonts w:ascii="Times New Roman" w:hAnsi="Times New Roman"/>
        </w:rPr>
      </w:pPr>
      <w:r w:rsidRPr="006762A1">
        <w:rPr>
          <w:rFonts w:ascii="Times New Roman" w:hAnsi="Times New Roman"/>
          <w:sz w:val="20"/>
          <w:szCs w:val="20"/>
        </w:rPr>
        <w:t xml:space="preserve">Plan </w:t>
      </w:r>
      <w:r w:rsidR="00A81281" w:rsidRPr="006762A1">
        <w:rPr>
          <w:rFonts w:ascii="Times New Roman" w:hAnsi="Times New Roman"/>
          <w:sz w:val="20"/>
          <w:szCs w:val="20"/>
        </w:rPr>
        <w:t>the activities of the project and monitor progress against the project results fr</w:t>
      </w:r>
      <w:r w:rsidRPr="006762A1">
        <w:rPr>
          <w:rFonts w:ascii="Times New Roman" w:hAnsi="Times New Roman"/>
          <w:sz w:val="20"/>
          <w:szCs w:val="20"/>
        </w:rPr>
        <w:t xml:space="preserve">amework and the approved annual </w:t>
      </w:r>
      <w:r w:rsidR="00A81281" w:rsidRPr="006762A1">
        <w:rPr>
          <w:rFonts w:ascii="Times New Roman" w:hAnsi="Times New Roman"/>
          <w:sz w:val="20"/>
          <w:szCs w:val="20"/>
        </w:rPr>
        <w:t>workplan;</w:t>
      </w:r>
    </w:p>
    <w:p w14:paraId="35A8E669" w14:textId="76C787D9" w:rsidR="000846B5" w:rsidRPr="00917F8F" w:rsidRDefault="000846B5" w:rsidP="00496591">
      <w:pPr>
        <w:numPr>
          <w:ilvl w:val="0"/>
          <w:numId w:val="8"/>
        </w:numPr>
        <w:spacing w:after="0" w:line="240" w:lineRule="auto"/>
        <w:ind w:left="990"/>
        <w:jc w:val="both"/>
        <w:rPr>
          <w:rFonts w:ascii="Times New Roman" w:hAnsi="Times New Roman"/>
          <w:highlight w:val="yellow"/>
        </w:rPr>
      </w:pPr>
      <w:r w:rsidRPr="000846B5">
        <w:rPr>
          <w:rFonts w:ascii="Times New Roman" w:hAnsi="Times New Roman"/>
          <w:sz w:val="20"/>
          <w:szCs w:val="20"/>
        </w:rPr>
        <w:t>Provide technical inputs to implementation of project activities including to ensure effective coordination and alignment with other projects and activities such as GEF-5 R2R project and regional initiatives and partnerships on IAS</w:t>
      </w:r>
      <w:r w:rsidR="00917F8F">
        <w:rPr>
          <w:rFonts w:ascii="Times New Roman" w:hAnsi="Times New Roman"/>
          <w:sz w:val="20"/>
          <w:szCs w:val="20"/>
        </w:rPr>
        <w:t xml:space="preserve"> </w:t>
      </w:r>
      <w:r w:rsidR="00917F8F" w:rsidRPr="00917F8F">
        <w:rPr>
          <w:rFonts w:ascii="Times New Roman" w:hAnsi="Times New Roman"/>
          <w:sz w:val="20"/>
          <w:szCs w:val="20"/>
          <w:highlight w:val="yellow"/>
        </w:rPr>
        <w:t>and other GEF-financed IAS projects in the Pacific (e.g. regional IAS project, national projects in Fiji, Palau)</w:t>
      </w:r>
      <w:r w:rsidRPr="00917F8F">
        <w:rPr>
          <w:rFonts w:ascii="Times New Roman" w:hAnsi="Times New Roman"/>
          <w:sz w:val="20"/>
          <w:szCs w:val="20"/>
          <w:highlight w:val="yellow"/>
        </w:rPr>
        <w:t>;</w:t>
      </w:r>
    </w:p>
    <w:p w14:paraId="51CD6338" w14:textId="30F80371" w:rsidR="00A81281" w:rsidRPr="006762A1" w:rsidRDefault="00A81281" w:rsidP="00496591">
      <w:pPr>
        <w:numPr>
          <w:ilvl w:val="0"/>
          <w:numId w:val="8"/>
        </w:numPr>
        <w:spacing w:after="0" w:line="240" w:lineRule="auto"/>
        <w:ind w:left="990"/>
        <w:jc w:val="both"/>
        <w:rPr>
          <w:rFonts w:ascii="Times New Roman" w:hAnsi="Times New Roman"/>
        </w:rPr>
      </w:pPr>
      <w:r w:rsidRPr="006762A1">
        <w:rPr>
          <w:rFonts w:ascii="Times New Roman" w:hAnsi="Times New Roman"/>
          <w:sz w:val="20"/>
          <w:szCs w:val="20"/>
        </w:rPr>
        <w:t>Mobilize personnel, goods and services, training and micro-capital grants to initiative activiti</w:t>
      </w:r>
      <w:r w:rsidR="00903B5C" w:rsidRPr="006762A1">
        <w:rPr>
          <w:rFonts w:ascii="Times New Roman" w:hAnsi="Times New Roman"/>
          <w:sz w:val="20"/>
          <w:szCs w:val="20"/>
        </w:rPr>
        <w:t xml:space="preserve">es, including drafting terms of </w:t>
      </w:r>
      <w:r w:rsidRPr="006762A1">
        <w:rPr>
          <w:rFonts w:ascii="Times New Roman" w:hAnsi="Times New Roman"/>
          <w:sz w:val="20"/>
          <w:szCs w:val="20"/>
        </w:rPr>
        <w:t>reference and work specifications, and overseeing all contractors’ work;</w:t>
      </w:r>
    </w:p>
    <w:p w14:paraId="4F642F30" w14:textId="77777777" w:rsidR="00A81281" w:rsidRPr="006762A1" w:rsidRDefault="00A81281" w:rsidP="00496591">
      <w:pPr>
        <w:numPr>
          <w:ilvl w:val="0"/>
          <w:numId w:val="8"/>
        </w:numPr>
        <w:spacing w:after="0" w:line="240" w:lineRule="auto"/>
        <w:ind w:left="990"/>
        <w:jc w:val="both"/>
        <w:rPr>
          <w:rFonts w:ascii="Times New Roman" w:hAnsi="Times New Roman"/>
        </w:rPr>
      </w:pPr>
      <w:r w:rsidRPr="006762A1">
        <w:rPr>
          <w:rFonts w:ascii="Times New Roman" w:hAnsi="Times New Roman"/>
          <w:sz w:val="20"/>
          <w:szCs w:val="20"/>
        </w:rPr>
        <w:t>Monitor events as determined in the project monitoring schedule plan/timetable, and update the plan as required;</w:t>
      </w:r>
    </w:p>
    <w:p w14:paraId="51732817" w14:textId="77777777" w:rsidR="00A81281" w:rsidRPr="006762A1" w:rsidRDefault="00A81281" w:rsidP="00496591">
      <w:pPr>
        <w:numPr>
          <w:ilvl w:val="0"/>
          <w:numId w:val="8"/>
        </w:numPr>
        <w:spacing w:after="0" w:line="240" w:lineRule="auto"/>
        <w:ind w:left="990"/>
        <w:jc w:val="both"/>
        <w:rPr>
          <w:rFonts w:ascii="Times New Roman" w:hAnsi="Times New Roman"/>
        </w:rPr>
      </w:pPr>
      <w:r w:rsidRPr="006762A1">
        <w:rPr>
          <w:rFonts w:ascii="Times New Roman" w:hAnsi="Times New Roman"/>
          <w:sz w:val="20"/>
          <w:szCs w:val="20"/>
        </w:rPr>
        <w:t>Manage requests for the provision of financial resources by UNDP, through advance of funds, direct payments or reimbursement using the fund authorization and certificate of expenditures;</w:t>
      </w:r>
    </w:p>
    <w:p w14:paraId="49D5EA86" w14:textId="77777777" w:rsidR="00A81281" w:rsidRPr="006762A1" w:rsidRDefault="00A81281" w:rsidP="00496591">
      <w:pPr>
        <w:numPr>
          <w:ilvl w:val="0"/>
          <w:numId w:val="8"/>
        </w:numPr>
        <w:spacing w:after="0" w:line="240" w:lineRule="auto"/>
        <w:ind w:left="990"/>
        <w:jc w:val="both"/>
        <w:rPr>
          <w:rFonts w:ascii="Times New Roman" w:hAnsi="Times New Roman"/>
        </w:rPr>
      </w:pPr>
      <w:r w:rsidRPr="006762A1">
        <w:rPr>
          <w:rFonts w:ascii="Times New Roman" w:hAnsi="Times New Roman"/>
          <w:sz w:val="20"/>
          <w:szCs w:val="20"/>
        </w:rPr>
        <w:t>Monitor financial resources and accounting to ensure the accuracy and reliability of financial reports;</w:t>
      </w:r>
    </w:p>
    <w:p w14:paraId="2E92ED4C" w14:textId="77777777" w:rsidR="00A81281" w:rsidRPr="006762A1" w:rsidRDefault="00A81281" w:rsidP="00496591">
      <w:pPr>
        <w:numPr>
          <w:ilvl w:val="0"/>
          <w:numId w:val="8"/>
        </w:numPr>
        <w:spacing w:after="0" w:line="240" w:lineRule="auto"/>
        <w:ind w:left="990"/>
        <w:jc w:val="both"/>
        <w:rPr>
          <w:rFonts w:ascii="Times New Roman" w:hAnsi="Times New Roman"/>
        </w:rPr>
      </w:pPr>
      <w:r w:rsidRPr="006762A1">
        <w:rPr>
          <w:rFonts w:ascii="Times New Roman" w:hAnsi="Times New Roman"/>
          <w:sz w:val="20"/>
          <w:szCs w:val="20"/>
        </w:rPr>
        <w:t>Be responsible for preparing and submitting financial reports to UNDP on a quarterly basis;</w:t>
      </w:r>
    </w:p>
    <w:p w14:paraId="55A6558C" w14:textId="77777777" w:rsidR="00A81281" w:rsidRPr="006762A1" w:rsidRDefault="00A81281" w:rsidP="00496591">
      <w:pPr>
        <w:numPr>
          <w:ilvl w:val="0"/>
          <w:numId w:val="8"/>
        </w:numPr>
        <w:spacing w:after="0" w:line="240" w:lineRule="auto"/>
        <w:ind w:left="990"/>
        <w:jc w:val="both"/>
        <w:rPr>
          <w:rFonts w:ascii="Times New Roman" w:hAnsi="Times New Roman"/>
        </w:rPr>
      </w:pPr>
      <w:r w:rsidRPr="006762A1">
        <w:rPr>
          <w:rFonts w:ascii="Times New Roman" w:hAnsi="Times New Roman"/>
          <w:sz w:val="20"/>
          <w:szCs w:val="20"/>
        </w:rPr>
        <w:t>Manage and monitor the project risks initially identified and submit new risks to the PSC for consideration and decision on possible actions if required; update the status of these risks by maintaining the project risks log;</w:t>
      </w:r>
    </w:p>
    <w:p w14:paraId="692CCD00" w14:textId="77777777" w:rsidR="00A81281" w:rsidRPr="006762A1" w:rsidRDefault="00A81281" w:rsidP="00496591">
      <w:pPr>
        <w:numPr>
          <w:ilvl w:val="0"/>
          <w:numId w:val="8"/>
        </w:numPr>
        <w:spacing w:after="0" w:line="240" w:lineRule="auto"/>
        <w:ind w:left="990"/>
        <w:jc w:val="both"/>
        <w:rPr>
          <w:rFonts w:ascii="Times New Roman" w:hAnsi="Times New Roman"/>
        </w:rPr>
      </w:pPr>
      <w:r w:rsidRPr="006762A1">
        <w:rPr>
          <w:rFonts w:ascii="Times New Roman" w:hAnsi="Times New Roman"/>
          <w:sz w:val="20"/>
          <w:szCs w:val="20"/>
        </w:rPr>
        <w:t xml:space="preserve">Manage and monitor the implementation and reporting of safeguards requirements under the project’s </w:t>
      </w:r>
      <w:proofErr w:type="gramStart"/>
      <w:r w:rsidRPr="006762A1">
        <w:rPr>
          <w:rFonts w:ascii="Times New Roman" w:hAnsi="Times New Roman"/>
          <w:sz w:val="20"/>
          <w:szCs w:val="20"/>
        </w:rPr>
        <w:t>SESP .</w:t>
      </w:r>
      <w:proofErr w:type="gramEnd"/>
    </w:p>
    <w:p w14:paraId="76C15D7A" w14:textId="77777777" w:rsidR="00A81281" w:rsidRPr="006762A1" w:rsidRDefault="00A81281" w:rsidP="00496591">
      <w:pPr>
        <w:numPr>
          <w:ilvl w:val="0"/>
          <w:numId w:val="8"/>
        </w:numPr>
        <w:spacing w:after="0" w:line="240" w:lineRule="auto"/>
        <w:ind w:left="990"/>
        <w:jc w:val="both"/>
        <w:rPr>
          <w:rFonts w:ascii="Times New Roman" w:hAnsi="Times New Roman"/>
        </w:rPr>
      </w:pPr>
      <w:r w:rsidRPr="006762A1">
        <w:rPr>
          <w:rFonts w:ascii="Times New Roman" w:hAnsi="Times New Roman"/>
          <w:sz w:val="20"/>
          <w:szCs w:val="20"/>
        </w:rPr>
        <w:t xml:space="preserve">Capture lessons learned during project implementation; </w:t>
      </w:r>
    </w:p>
    <w:p w14:paraId="732C0169" w14:textId="77777777" w:rsidR="00A81281" w:rsidRPr="006762A1" w:rsidRDefault="00A81281" w:rsidP="00496591">
      <w:pPr>
        <w:numPr>
          <w:ilvl w:val="0"/>
          <w:numId w:val="8"/>
        </w:numPr>
        <w:spacing w:after="0" w:line="240" w:lineRule="auto"/>
        <w:ind w:left="990"/>
        <w:jc w:val="both"/>
        <w:rPr>
          <w:rFonts w:ascii="Times New Roman" w:hAnsi="Times New Roman"/>
        </w:rPr>
      </w:pPr>
      <w:r w:rsidRPr="006762A1">
        <w:rPr>
          <w:rFonts w:ascii="Times New Roman" w:hAnsi="Times New Roman"/>
          <w:sz w:val="20"/>
          <w:szCs w:val="20"/>
        </w:rPr>
        <w:t>Prepare the annual workplan for the following year; and update the Atlas Project Management module if external access is made available.</w:t>
      </w:r>
    </w:p>
    <w:p w14:paraId="7A3F0F27" w14:textId="707104F0" w:rsidR="00A81281" w:rsidRPr="006762A1" w:rsidRDefault="00A81281" w:rsidP="00496591">
      <w:pPr>
        <w:numPr>
          <w:ilvl w:val="0"/>
          <w:numId w:val="8"/>
        </w:numPr>
        <w:spacing w:after="0" w:line="240" w:lineRule="auto"/>
        <w:ind w:left="990"/>
        <w:jc w:val="both"/>
        <w:rPr>
          <w:rFonts w:ascii="Times New Roman" w:hAnsi="Times New Roman"/>
        </w:rPr>
      </w:pPr>
      <w:r w:rsidRPr="006762A1">
        <w:rPr>
          <w:rFonts w:ascii="Times New Roman" w:hAnsi="Times New Roman"/>
          <w:sz w:val="20"/>
          <w:szCs w:val="20"/>
        </w:rPr>
        <w:t>Prepare the GEF PIR and submit the final report to the PSC</w:t>
      </w:r>
      <w:r w:rsidR="000846B5">
        <w:rPr>
          <w:rFonts w:ascii="Times New Roman" w:hAnsi="Times New Roman"/>
          <w:sz w:val="20"/>
          <w:szCs w:val="20"/>
        </w:rPr>
        <w:t>.</w:t>
      </w:r>
    </w:p>
    <w:p w14:paraId="60354EAA" w14:textId="77777777" w:rsidR="00A81281" w:rsidRPr="006762A1" w:rsidRDefault="00A81281" w:rsidP="00496591">
      <w:pPr>
        <w:numPr>
          <w:ilvl w:val="0"/>
          <w:numId w:val="8"/>
        </w:numPr>
        <w:spacing w:after="0" w:line="240" w:lineRule="auto"/>
        <w:ind w:left="990"/>
        <w:jc w:val="both"/>
        <w:rPr>
          <w:rFonts w:ascii="Times New Roman" w:hAnsi="Times New Roman"/>
        </w:rPr>
      </w:pPr>
      <w:r w:rsidRPr="006762A1">
        <w:rPr>
          <w:rFonts w:ascii="Times New Roman" w:hAnsi="Times New Roman"/>
          <w:sz w:val="20"/>
          <w:szCs w:val="20"/>
        </w:rPr>
        <w:t>Based on the GEF PIR and the PSC review, prepare the AWP for the following year.</w:t>
      </w:r>
    </w:p>
    <w:p w14:paraId="7817C791" w14:textId="77777777" w:rsidR="00A81281" w:rsidRPr="006762A1" w:rsidRDefault="00A81281" w:rsidP="00496591">
      <w:pPr>
        <w:numPr>
          <w:ilvl w:val="0"/>
          <w:numId w:val="8"/>
        </w:numPr>
        <w:spacing w:after="0" w:line="240" w:lineRule="auto"/>
        <w:ind w:left="990"/>
        <w:jc w:val="both"/>
        <w:rPr>
          <w:rFonts w:ascii="Times New Roman" w:hAnsi="Times New Roman"/>
        </w:rPr>
      </w:pPr>
      <w:r w:rsidRPr="006762A1">
        <w:rPr>
          <w:rFonts w:ascii="Times New Roman" w:hAnsi="Times New Roman"/>
          <w:sz w:val="20"/>
          <w:szCs w:val="20"/>
        </w:rPr>
        <w:t>Ensure the mid-term review process is undertaken as per the UNDP guidance, and submit the final MTR report to the PSC.</w:t>
      </w:r>
    </w:p>
    <w:p w14:paraId="434FF086" w14:textId="74BB7305" w:rsidR="00A81281" w:rsidRPr="006762A1" w:rsidRDefault="00A81281" w:rsidP="00496591">
      <w:pPr>
        <w:numPr>
          <w:ilvl w:val="0"/>
          <w:numId w:val="8"/>
        </w:numPr>
        <w:spacing w:after="0" w:line="240" w:lineRule="auto"/>
        <w:ind w:left="990"/>
        <w:jc w:val="both"/>
        <w:rPr>
          <w:rFonts w:ascii="Times New Roman" w:hAnsi="Times New Roman"/>
        </w:rPr>
      </w:pPr>
      <w:r w:rsidRPr="006762A1">
        <w:rPr>
          <w:rFonts w:ascii="Times New Roman" w:hAnsi="Times New Roman"/>
          <w:sz w:val="20"/>
          <w:szCs w:val="20"/>
        </w:rPr>
        <w:t>Identify follow-on actions and submit them for consideration to the PSC</w:t>
      </w:r>
      <w:r w:rsidR="000846B5">
        <w:rPr>
          <w:rFonts w:ascii="Times New Roman" w:hAnsi="Times New Roman"/>
          <w:sz w:val="20"/>
          <w:szCs w:val="20"/>
        </w:rPr>
        <w:t>.</w:t>
      </w:r>
    </w:p>
    <w:p w14:paraId="6CCB1F6A" w14:textId="77777777" w:rsidR="00A81281" w:rsidRPr="006762A1" w:rsidRDefault="00A81281" w:rsidP="00496591">
      <w:pPr>
        <w:numPr>
          <w:ilvl w:val="0"/>
          <w:numId w:val="8"/>
        </w:numPr>
        <w:spacing w:after="0" w:line="240" w:lineRule="auto"/>
        <w:ind w:left="990"/>
        <w:jc w:val="both"/>
        <w:rPr>
          <w:rFonts w:ascii="Times New Roman" w:hAnsi="Times New Roman"/>
        </w:rPr>
      </w:pPr>
      <w:r w:rsidRPr="006762A1">
        <w:rPr>
          <w:rFonts w:ascii="Times New Roman" w:hAnsi="Times New Roman"/>
          <w:sz w:val="20"/>
          <w:szCs w:val="20"/>
        </w:rPr>
        <w:t>Ensure the terminal evaluation process is undertaken as per the UNDP guidance, and submit</w:t>
      </w:r>
      <w:r w:rsidR="00000F95" w:rsidRPr="006762A1">
        <w:rPr>
          <w:rFonts w:ascii="Times New Roman" w:hAnsi="Times New Roman"/>
          <w:sz w:val="20"/>
          <w:szCs w:val="20"/>
        </w:rPr>
        <w:t xml:space="preserve"> the final TE report to the PSC</w:t>
      </w:r>
      <w:r w:rsidR="005A32C6">
        <w:rPr>
          <w:rFonts w:ascii="Times New Roman" w:hAnsi="Times New Roman"/>
          <w:sz w:val="20"/>
          <w:szCs w:val="20"/>
        </w:rPr>
        <w:t>.</w:t>
      </w:r>
    </w:p>
    <w:p w14:paraId="47812470" w14:textId="77777777" w:rsidR="00A81281" w:rsidRDefault="00A81281" w:rsidP="006762A1">
      <w:pPr>
        <w:pStyle w:val="LightGrid-Accent31"/>
      </w:pPr>
    </w:p>
    <w:p w14:paraId="2E9AA56B" w14:textId="30F2881B" w:rsidR="00032884" w:rsidRDefault="00FA36F8" w:rsidP="006762A1">
      <w:pPr>
        <w:pStyle w:val="LightGrid-Accent31"/>
        <w:rPr>
          <w:rFonts w:eastAsia="SimSun"/>
        </w:rPr>
      </w:pPr>
      <w:r w:rsidRPr="00AD24FD">
        <w:rPr>
          <w:rFonts w:eastAsia="SimSun"/>
        </w:rPr>
        <w:t xml:space="preserve">The Project Manager will be supported by a </w:t>
      </w:r>
      <w:r w:rsidR="00F04217" w:rsidRPr="00AD24FD">
        <w:rPr>
          <w:rFonts w:eastAsia="SimSun"/>
          <w:b/>
        </w:rPr>
        <w:t>National Technical Coordinator</w:t>
      </w:r>
      <w:r w:rsidR="00F04217" w:rsidRPr="00AD24FD">
        <w:rPr>
          <w:rFonts w:eastAsia="SimSun"/>
        </w:rPr>
        <w:t xml:space="preserve"> and </w:t>
      </w:r>
      <w:r w:rsidR="00F04217" w:rsidRPr="00AD24FD">
        <w:rPr>
          <w:rFonts w:eastAsia="SimSun"/>
          <w:b/>
        </w:rPr>
        <w:t>State Technical Coordinators</w:t>
      </w:r>
      <w:r w:rsidRPr="00AD24FD">
        <w:rPr>
          <w:rFonts w:eastAsia="SimSun"/>
        </w:rPr>
        <w:t xml:space="preserve"> located in the four States of FSM</w:t>
      </w:r>
      <w:r w:rsidR="00F04217" w:rsidRPr="00AD24FD">
        <w:rPr>
          <w:rFonts w:eastAsia="SimSun"/>
        </w:rPr>
        <w:t>.</w:t>
      </w:r>
      <w:r w:rsidR="00AD24FD" w:rsidRPr="00AD24FD">
        <w:rPr>
          <w:rFonts w:eastAsia="SimSun"/>
        </w:rPr>
        <w:t xml:space="preserve"> </w:t>
      </w:r>
      <w:r w:rsidRPr="00AD24FD">
        <w:rPr>
          <w:rFonts w:eastAsia="SimSun"/>
        </w:rPr>
        <w:t>These positions will be responsible for ensuring the delivery of activities is technically-sound, responding to local</w:t>
      </w:r>
      <w:r>
        <w:rPr>
          <w:rFonts w:eastAsia="SimSun"/>
        </w:rPr>
        <w:t xml:space="preserve"> contexts, and replicating best practice techniques for biosecurity and IAS management.</w:t>
      </w:r>
    </w:p>
    <w:p w14:paraId="01DA10F7" w14:textId="25C98230" w:rsidR="00FA36F8" w:rsidRDefault="00FA36F8" w:rsidP="006762A1">
      <w:pPr>
        <w:pStyle w:val="LightGrid-Accent31"/>
        <w:rPr>
          <w:rFonts w:eastAsia="SimSun"/>
        </w:rPr>
      </w:pPr>
    </w:p>
    <w:p w14:paraId="3E943698" w14:textId="0E44108B" w:rsidR="00FA36F8" w:rsidRDefault="00FA36F8" w:rsidP="006762A1">
      <w:pPr>
        <w:pStyle w:val="LightGrid-Accent31"/>
        <w:rPr>
          <w:rFonts w:eastAsia="SimSun"/>
        </w:rPr>
      </w:pPr>
      <w:r>
        <w:rPr>
          <w:rFonts w:eastAsia="SimSun"/>
        </w:rPr>
        <w:t xml:space="preserve">The specific responsibilities of the </w:t>
      </w:r>
      <w:r w:rsidRPr="00FA36F8">
        <w:rPr>
          <w:rFonts w:eastAsia="SimSun"/>
          <w:b/>
        </w:rPr>
        <w:t>National Technical Coordinator</w:t>
      </w:r>
      <w:r>
        <w:rPr>
          <w:rFonts w:eastAsia="SimSun"/>
        </w:rPr>
        <w:t xml:space="preserve"> </w:t>
      </w:r>
      <w:r w:rsidR="000846B5">
        <w:rPr>
          <w:rFonts w:eastAsia="SimSun"/>
        </w:rPr>
        <w:t xml:space="preserve">will </w:t>
      </w:r>
      <w:r>
        <w:rPr>
          <w:rFonts w:eastAsia="SimSun"/>
        </w:rPr>
        <w:t>include:</w:t>
      </w:r>
    </w:p>
    <w:p w14:paraId="5BADEF25" w14:textId="77777777" w:rsidR="003629FF" w:rsidRPr="003629FF" w:rsidRDefault="003629FF" w:rsidP="003629FF">
      <w:pPr>
        <w:numPr>
          <w:ilvl w:val="0"/>
          <w:numId w:val="8"/>
        </w:numPr>
        <w:spacing w:after="0" w:line="240" w:lineRule="auto"/>
        <w:ind w:left="990"/>
        <w:jc w:val="both"/>
        <w:rPr>
          <w:rFonts w:ascii="Times New Roman" w:hAnsi="Times New Roman"/>
          <w:sz w:val="20"/>
          <w:szCs w:val="20"/>
        </w:rPr>
      </w:pPr>
      <w:r w:rsidRPr="003629FF">
        <w:rPr>
          <w:rFonts w:ascii="Times New Roman" w:hAnsi="Times New Roman"/>
          <w:sz w:val="20"/>
          <w:szCs w:val="20"/>
        </w:rPr>
        <w:t>Overall responsibility for coordination with the State Technical Coordinators for effective technical scoping and implementation of project activities;</w:t>
      </w:r>
    </w:p>
    <w:p w14:paraId="3ABC4D1C" w14:textId="77777777" w:rsidR="003629FF" w:rsidRPr="003629FF" w:rsidRDefault="003629FF" w:rsidP="003629FF">
      <w:pPr>
        <w:numPr>
          <w:ilvl w:val="0"/>
          <w:numId w:val="8"/>
        </w:numPr>
        <w:spacing w:after="0" w:line="240" w:lineRule="auto"/>
        <w:ind w:left="990"/>
        <w:jc w:val="both"/>
        <w:rPr>
          <w:rFonts w:ascii="Times New Roman" w:hAnsi="Times New Roman"/>
          <w:sz w:val="20"/>
          <w:szCs w:val="20"/>
        </w:rPr>
      </w:pPr>
      <w:r w:rsidRPr="003629FF">
        <w:rPr>
          <w:rFonts w:ascii="Times New Roman" w:hAnsi="Times New Roman"/>
          <w:sz w:val="20"/>
          <w:szCs w:val="20"/>
        </w:rPr>
        <w:t>Coordinate inputs from the State Technical Coordinators to the project work plan and budget to ensure activities are technically sound and appropriate;</w:t>
      </w:r>
    </w:p>
    <w:p w14:paraId="64E70FE0" w14:textId="77777777" w:rsidR="003629FF" w:rsidRPr="003629FF" w:rsidRDefault="003629FF" w:rsidP="003629FF">
      <w:pPr>
        <w:numPr>
          <w:ilvl w:val="0"/>
          <w:numId w:val="8"/>
        </w:numPr>
        <w:spacing w:after="0" w:line="240" w:lineRule="auto"/>
        <w:ind w:left="990"/>
        <w:jc w:val="both"/>
        <w:rPr>
          <w:rFonts w:ascii="Times New Roman" w:hAnsi="Times New Roman"/>
          <w:sz w:val="20"/>
          <w:szCs w:val="20"/>
        </w:rPr>
      </w:pPr>
      <w:r w:rsidRPr="003629FF">
        <w:rPr>
          <w:rFonts w:ascii="Times New Roman" w:hAnsi="Times New Roman"/>
          <w:sz w:val="20"/>
          <w:szCs w:val="20"/>
        </w:rPr>
        <w:t>Coordinate the activities of technical consultants and experts for the project;</w:t>
      </w:r>
    </w:p>
    <w:p w14:paraId="0F58E303" w14:textId="77777777" w:rsidR="003629FF" w:rsidRPr="003629FF" w:rsidRDefault="003629FF" w:rsidP="003629FF">
      <w:pPr>
        <w:numPr>
          <w:ilvl w:val="0"/>
          <w:numId w:val="8"/>
        </w:numPr>
        <w:spacing w:after="0" w:line="240" w:lineRule="auto"/>
        <w:ind w:left="990"/>
        <w:jc w:val="both"/>
        <w:rPr>
          <w:rFonts w:ascii="Times New Roman" w:hAnsi="Times New Roman"/>
          <w:sz w:val="20"/>
          <w:szCs w:val="20"/>
        </w:rPr>
      </w:pPr>
      <w:r w:rsidRPr="003629FF">
        <w:rPr>
          <w:rFonts w:ascii="Times New Roman" w:hAnsi="Times New Roman"/>
          <w:sz w:val="20"/>
          <w:szCs w:val="20"/>
        </w:rPr>
        <w:t>Provide technical inputs to national level project planning and decision-making sessions;</w:t>
      </w:r>
    </w:p>
    <w:p w14:paraId="2744DD3C" w14:textId="3EBD4473" w:rsidR="003629FF" w:rsidRDefault="003629FF" w:rsidP="003629FF">
      <w:pPr>
        <w:numPr>
          <w:ilvl w:val="0"/>
          <w:numId w:val="8"/>
        </w:numPr>
        <w:spacing w:after="0" w:line="240" w:lineRule="auto"/>
        <w:ind w:left="990"/>
        <w:jc w:val="both"/>
        <w:rPr>
          <w:rFonts w:ascii="Times New Roman" w:hAnsi="Times New Roman"/>
          <w:sz w:val="20"/>
          <w:szCs w:val="20"/>
        </w:rPr>
      </w:pPr>
      <w:r w:rsidRPr="003629FF">
        <w:rPr>
          <w:rFonts w:ascii="Times New Roman" w:hAnsi="Times New Roman"/>
          <w:sz w:val="20"/>
          <w:szCs w:val="20"/>
        </w:rPr>
        <w:t>Lead and coordinate M&amp;E exercises to appraise project success and make recommendations for modifications to the project</w:t>
      </w:r>
      <w:r>
        <w:rPr>
          <w:rFonts w:ascii="Times New Roman" w:hAnsi="Times New Roman"/>
          <w:sz w:val="20"/>
          <w:szCs w:val="20"/>
        </w:rPr>
        <w:t>;</w:t>
      </w:r>
    </w:p>
    <w:p w14:paraId="6009AD60" w14:textId="581E8E45" w:rsidR="003629FF" w:rsidRPr="003629FF" w:rsidRDefault="003629FF" w:rsidP="003629FF">
      <w:pPr>
        <w:numPr>
          <w:ilvl w:val="0"/>
          <w:numId w:val="8"/>
        </w:numPr>
        <w:spacing w:after="0" w:line="240" w:lineRule="auto"/>
        <w:ind w:left="990"/>
        <w:jc w:val="both"/>
        <w:rPr>
          <w:rFonts w:ascii="Times New Roman" w:hAnsi="Times New Roman"/>
          <w:sz w:val="20"/>
          <w:szCs w:val="20"/>
        </w:rPr>
      </w:pPr>
      <w:r w:rsidRPr="003629FF">
        <w:rPr>
          <w:rFonts w:ascii="Times New Roman" w:hAnsi="Times New Roman"/>
          <w:sz w:val="20"/>
          <w:szCs w:val="20"/>
        </w:rPr>
        <w:t>Foster, establish, and maintain links with other related subnational and local programs, as well as national projects and other technical IAS projects in the Pacific</w:t>
      </w:r>
      <w:r>
        <w:rPr>
          <w:rFonts w:ascii="Times New Roman" w:hAnsi="Times New Roman"/>
          <w:sz w:val="20"/>
          <w:szCs w:val="20"/>
        </w:rPr>
        <w:t>.</w:t>
      </w:r>
    </w:p>
    <w:p w14:paraId="393577C8" w14:textId="534114D6" w:rsidR="00FA36F8" w:rsidRDefault="00FA36F8" w:rsidP="006762A1">
      <w:pPr>
        <w:pStyle w:val="LightGrid-Accent31"/>
        <w:rPr>
          <w:rFonts w:eastAsia="SimSun"/>
        </w:rPr>
      </w:pPr>
    </w:p>
    <w:p w14:paraId="02C94624" w14:textId="5B5A55B6" w:rsidR="00FA36F8" w:rsidRDefault="00FA36F8" w:rsidP="006762A1">
      <w:pPr>
        <w:pStyle w:val="LightGrid-Accent31"/>
        <w:rPr>
          <w:rFonts w:eastAsia="SimSun"/>
        </w:rPr>
      </w:pPr>
      <w:r>
        <w:rPr>
          <w:rFonts w:eastAsia="SimSun"/>
        </w:rPr>
        <w:t xml:space="preserve">The specific responsibilities of the </w:t>
      </w:r>
      <w:r w:rsidRPr="00FA36F8">
        <w:rPr>
          <w:rFonts w:eastAsia="SimSun"/>
          <w:b/>
        </w:rPr>
        <w:t>State Technical Coordinators</w:t>
      </w:r>
      <w:r>
        <w:rPr>
          <w:rFonts w:eastAsia="SimSun"/>
        </w:rPr>
        <w:t xml:space="preserve"> </w:t>
      </w:r>
      <w:r w:rsidR="000846B5">
        <w:rPr>
          <w:rFonts w:eastAsia="SimSun"/>
        </w:rPr>
        <w:t>will include</w:t>
      </w:r>
      <w:r>
        <w:rPr>
          <w:rFonts w:eastAsia="SimSun"/>
        </w:rPr>
        <w:t>:</w:t>
      </w:r>
    </w:p>
    <w:p w14:paraId="3A74974A" w14:textId="77777777" w:rsidR="003629FF" w:rsidRPr="003629FF" w:rsidRDefault="003629FF" w:rsidP="003629FF">
      <w:pPr>
        <w:numPr>
          <w:ilvl w:val="0"/>
          <w:numId w:val="8"/>
        </w:numPr>
        <w:spacing w:after="0" w:line="240" w:lineRule="auto"/>
        <w:ind w:left="990"/>
        <w:jc w:val="both"/>
        <w:rPr>
          <w:rFonts w:ascii="Times New Roman" w:hAnsi="Times New Roman"/>
          <w:sz w:val="20"/>
          <w:szCs w:val="20"/>
        </w:rPr>
      </w:pPr>
      <w:r w:rsidRPr="003629FF">
        <w:rPr>
          <w:rFonts w:ascii="Times New Roman" w:hAnsi="Times New Roman"/>
          <w:sz w:val="20"/>
          <w:szCs w:val="20"/>
        </w:rPr>
        <w:t>Generate local technical inputs for the work plan and budget to ensure State activities are technically sound and respond to local IAS priorities and contexts;</w:t>
      </w:r>
    </w:p>
    <w:p w14:paraId="25DCCE1F" w14:textId="77777777" w:rsidR="003629FF" w:rsidRPr="003629FF" w:rsidRDefault="003629FF" w:rsidP="003629FF">
      <w:pPr>
        <w:numPr>
          <w:ilvl w:val="0"/>
          <w:numId w:val="8"/>
        </w:numPr>
        <w:spacing w:after="0" w:line="240" w:lineRule="auto"/>
        <w:ind w:left="990"/>
        <w:jc w:val="both"/>
        <w:rPr>
          <w:rFonts w:ascii="Times New Roman" w:hAnsi="Times New Roman"/>
          <w:sz w:val="20"/>
          <w:szCs w:val="20"/>
        </w:rPr>
      </w:pPr>
      <w:r w:rsidRPr="003629FF">
        <w:rPr>
          <w:rFonts w:ascii="Times New Roman" w:hAnsi="Times New Roman"/>
          <w:sz w:val="20"/>
          <w:szCs w:val="20"/>
        </w:rPr>
        <w:t>Oversee the technical implementation of State-based activities;</w:t>
      </w:r>
    </w:p>
    <w:p w14:paraId="22DC45BE" w14:textId="77777777" w:rsidR="003629FF" w:rsidRPr="003629FF" w:rsidRDefault="003629FF" w:rsidP="003629FF">
      <w:pPr>
        <w:numPr>
          <w:ilvl w:val="0"/>
          <w:numId w:val="8"/>
        </w:numPr>
        <w:spacing w:after="0" w:line="240" w:lineRule="auto"/>
        <w:ind w:left="990"/>
        <w:jc w:val="both"/>
        <w:rPr>
          <w:rFonts w:ascii="Times New Roman" w:hAnsi="Times New Roman"/>
          <w:sz w:val="20"/>
          <w:szCs w:val="20"/>
        </w:rPr>
      </w:pPr>
      <w:r w:rsidRPr="003629FF">
        <w:rPr>
          <w:rFonts w:ascii="Times New Roman" w:hAnsi="Times New Roman"/>
          <w:sz w:val="20"/>
          <w:szCs w:val="20"/>
        </w:rPr>
        <w:t>Facilitate the field project planning and decision-making sessions;</w:t>
      </w:r>
    </w:p>
    <w:p w14:paraId="776C52A0" w14:textId="77777777" w:rsidR="003629FF" w:rsidRPr="003629FF" w:rsidRDefault="003629FF" w:rsidP="003629FF">
      <w:pPr>
        <w:numPr>
          <w:ilvl w:val="0"/>
          <w:numId w:val="8"/>
        </w:numPr>
        <w:spacing w:after="0" w:line="240" w:lineRule="auto"/>
        <w:ind w:left="990"/>
        <w:jc w:val="both"/>
        <w:rPr>
          <w:rFonts w:ascii="Times New Roman" w:hAnsi="Times New Roman"/>
          <w:sz w:val="20"/>
          <w:szCs w:val="20"/>
        </w:rPr>
      </w:pPr>
      <w:r w:rsidRPr="003629FF">
        <w:rPr>
          <w:rFonts w:ascii="Times New Roman" w:hAnsi="Times New Roman"/>
          <w:sz w:val="20"/>
          <w:szCs w:val="20"/>
        </w:rPr>
        <w:t>Follow-up on the activities of consultants and experts for the project;</w:t>
      </w:r>
    </w:p>
    <w:p w14:paraId="11AAC4B5" w14:textId="77777777" w:rsidR="003629FF" w:rsidRPr="003629FF" w:rsidRDefault="003629FF" w:rsidP="003629FF">
      <w:pPr>
        <w:numPr>
          <w:ilvl w:val="0"/>
          <w:numId w:val="8"/>
        </w:numPr>
        <w:spacing w:after="0" w:line="240" w:lineRule="auto"/>
        <w:ind w:left="990"/>
        <w:jc w:val="both"/>
        <w:rPr>
          <w:rFonts w:ascii="Times New Roman" w:hAnsi="Times New Roman"/>
          <w:sz w:val="20"/>
          <w:szCs w:val="20"/>
        </w:rPr>
      </w:pPr>
      <w:r w:rsidRPr="003629FF">
        <w:rPr>
          <w:rFonts w:ascii="Times New Roman" w:hAnsi="Times New Roman"/>
          <w:sz w:val="20"/>
          <w:szCs w:val="20"/>
        </w:rPr>
        <w:t>Foster, establish, and maintain links with other related subnational and local programs, as well as national projects;</w:t>
      </w:r>
    </w:p>
    <w:p w14:paraId="3043B299" w14:textId="77777777" w:rsidR="003629FF" w:rsidRDefault="003629FF" w:rsidP="003629FF">
      <w:pPr>
        <w:numPr>
          <w:ilvl w:val="0"/>
          <w:numId w:val="8"/>
        </w:numPr>
        <w:spacing w:after="0" w:line="240" w:lineRule="auto"/>
        <w:ind w:left="990"/>
        <w:jc w:val="both"/>
        <w:rPr>
          <w:rFonts w:ascii="Times New Roman" w:hAnsi="Times New Roman"/>
          <w:sz w:val="20"/>
          <w:szCs w:val="20"/>
        </w:rPr>
      </w:pPr>
      <w:r>
        <w:rPr>
          <w:rFonts w:ascii="Times New Roman" w:hAnsi="Times New Roman"/>
          <w:sz w:val="20"/>
          <w:szCs w:val="20"/>
        </w:rPr>
        <w:t>Contribute to project M&amp;E exercises ensuring effective State and local-level inputs;</w:t>
      </w:r>
    </w:p>
    <w:p w14:paraId="5A81CB49" w14:textId="2007F882" w:rsidR="003629FF" w:rsidRDefault="003629FF" w:rsidP="003629FF">
      <w:pPr>
        <w:numPr>
          <w:ilvl w:val="0"/>
          <w:numId w:val="8"/>
        </w:numPr>
        <w:spacing w:after="0" w:line="240" w:lineRule="auto"/>
        <w:ind w:left="990"/>
        <w:jc w:val="both"/>
        <w:rPr>
          <w:rFonts w:ascii="Times New Roman" w:hAnsi="Times New Roman"/>
          <w:sz w:val="20"/>
          <w:szCs w:val="20"/>
        </w:rPr>
      </w:pPr>
      <w:r>
        <w:rPr>
          <w:rFonts w:ascii="Times New Roman" w:hAnsi="Times New Roman"/>
          <w:sz w:val="20"/>
          <w:szCs w:val="20"/>
        </w:rPr>
        <w:t>Act as gender focal points and safeguards focal points for each State;</w:t>
      </w:r>
    </w:p>
    <w:p w14:paraId="17ADED99" w14:textId="518ADDE3" w:rsidR="000846B5" w:rsidRPr="003629FF" w:rsidRDefault="003629FF" w:rsidP="003629FF">
      <w:pPr>
        <w:numPr>
          <w:ilvl w:val="0"/>
          <w:numId w:val="8"/>
        </w:numPr>
        <w:spacing w:after="0" w:line="240" w:lineRule="auto"/>
        <w:ind w:left="990"/>
        <w:jc w:val="both"/>
        <w:rPr>
          <w:rFonts w:ascii="Times New Roman" w:hAnsi="Times New Roman"/>
          <w:sz w:val="20"/>
          <w:szCs w:val="20"/>
        </w:rPr>
      </w:pPr>
      <w:r w:rsidRPr="003629FF">
        <w:rPr>
          <w:rFonts w:ascii="Times New Roman" w:hAnsi="Times New Roman"/>
          <w:sz w:val="20"/>
          <w:szCs w:val="20"/>
        </w:rPr>
        <w:t>Coordinate local consultations or meetings with stakeholders including local government, NGOs, local communities, private sector and other entities, in accordance with the requirements of each project component</w:t>
      </w:r>
      <w:r>
        <w:rPr>
          <w:rFonts w:ascii="Times New Roman" w:hAnsi="Times New Roman"/>
          <w:sz w:val="20"/>
          <w:szCs w:val="20"/>
        </w:rPr>
        <w:t>.</w:t>
      </w:r>
    </w:p>
    <w:p w14:paraId="7A00F97D" w14:textId="12702441" w:rsidR="00FA36F8" w:rsidRDefault="00FA36F8" w:rsidP="006762A1">
      <w:pPr>
        <w:pStyle w:val="LightGrid-Accent31"/>
        <w:rPr>
          <w:rFonts w:eastAsia="SimSun"/>
        </w:rPr>
      </w:pPr>
    </w:p>
    <w:p w14:paraId="732B7E31" w14:textId="363DB813" w:rsidR="00FA36F8" w:rsidRDefault="00FA36F8" w:rsidP="006762A1">
      <w:pPr>
        <w:pStyle w:val="LightGrid-Accent31"/>
        <w:rPr>
          <w:rFonts w:eastAsia="SimSun"/>
        </w:rPr>
      </w:pPr>
      <w:r>
        <w:rPr>
          <w:rFonts w:eastAsia="SimSun"/>
        </w:rPr>
        <w:t xml:space="preserve">The PMU will also include a </w:t>
      </w:r>
      <w:r w:rsidRPr="00FA36F8">
        <w:rPr>
          <w:rFonts w:eastAsia="SimSun"/>
          <w:b/>
        </w:rPr>
        <w:t>Financial and Administrative Officer</w:t>
      </w:r>
      <w:r>
        <w:rPr>
          <w:rFonts w:eastAsia="SimSun"/>
        </w:rPr>
        <w:t xml:space="preserve"> operating at national level, and a partially co-financed </w:t>
      </w:r>
      <w:r w:rsidRPr="00FA36F8">
        <w:rPr>
          <w:rFonts w:eastAsia="SimSun"/>
          <w:b/>
        </w:rPr>
        <w:t>State Coordination Support Officer</w:t>
      </w:r>
      <w:r>
        <w:rPr>
          <w:rFonts w:eastAsia="SimSun"/>
        </w:rPr>
        <w:t xml:space="preserve"> located in each State. Additional technical expertise and guidance to the national technical officers will be provided by an international </w:t>
      </w:r>
      <w:r w:rsidRPr="00FA36F8">
        <w:rPr>
          <w:rFonts w:eastAsia="SimSun"/>
          <w:b/>
        </w:rPr>
        <w:t>Senior Technical Advisor</w:t>
      </w:r>
      <w:r>
        <w:rPr>
          <w:rFonts w:eastAsia="SimSun"/>
        </w:rPr>
        <w:t>, who will be a recognized expert in IAS with experience working in the Pacific and/or SIDS, recruited on a consultancy and providing intermittent support, declining during project implementation as local capacities rise.</w:t>
      </w:r>
    </w:p>
    <w:p w14:paraId="78CB6EB7" w14:textId="27A8357A" w:rsidR="003629FF" w:rsidRDefault="003629FF" w:rsidP="006762A1">
      <w:pPr>
        <w:pStyle w:val="LightGrid-Accent31"/>
        <w:rPr>
          <w:rFonts w:eastAsia="SimSun"/>
        </w:rPr>
      </w:pPr>
    </w:p>
    <w:p w14:paraId="7B1861CF" w14:textId="716D2FE4" w:rsidR="003629FF" w:rsidRDefault="003629FF" w:rsidP="006762A1">
      <w:pPr>
        <w:pStyle w:val="LightGrid-Accent31"/>
        <w:rPr>
          <w:rFonts w:eastAsia="SimSun"/>
        </w:rPr>
      </w:pPr>
      <w:r>
        <w:rPr>
          <w:rFonts w:cs="Arial Narrow"/>
          <w:b/>
          <w:sz w:val="22"/>
          <w:szCs w:val="22"/>
        </w:rPr>
        <w:drawing>
          <wp:inline distT="0" distB="0" distL="0" distR="0" wp14:anchorId="04D33B0A" wp14:editId="71B0054A">
            <wp:extent cx="6576060" cy="48387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576060" cy="4838700"/>
                    </a:xfrm>
                    <a:prstGeom prst="rect">
                      <a:avLst/>
                    </a:prstGeom>
                    <a:noFill/>
                  </pic:spPr>
                </pic:pic>
              </a:graphicData>
            </a:graphic>
          </wp:inline>
        </w:drawing>
      </w:r>
    </w:p>
    <w:p w14:paraId="5316580E" w14:textId="35344669" w:rsidR="003629FF" w:rsidRPr="00C16BA9" w:rsidRDefault="003629FF" w:rsidP="003629FF">
      <w:pPr>
        <w:tabs>
          <w:tab w:val="left" w:pos="1134"/>
        </w:tabs>
        <w:spacing w:before="120" w:after="240"/>
        <w:rPr>
          <w:rFonts w:ascii="Times New Roman" w:hAnsi="Times New Roman"/>
          <w:noProof/>
          <w:sz w:val="18"/>
          <w:szCs w:val="18"/>
          <w:lang w:eastAsia="zh-CN"/>
        </w:rPr>
      </w:pPr>
      <w:r>
        <w:rPr>
          <w:rFonts w:cs="Arial Narrow"/>
          <w:b/>
          <w:noProof/>
          <w:sz w:val="18"/>
          <w:szCs w:val="18"/>
          <w:lang w:eastAsia="zh-CN"/>
        </w:rPr>
        <w:tab/>
      </w:r>
      <w:r w:rsidRPr="00C16BA9">
        <w:rPr>
          <w:rFonts w:ascii="Times New Roman" w:hAnsi="Times New Roman"/>
          <w:b/>
          <w:noProof/>
          <w:sz w:val="18"/>
          <w:szCs w:val="18"/>
          <w:lang w:eastAsia="zh-CN"/>
        </w:rPr>
        <w:t xml:space="preserve">Figure 1:  </w:t>
      </w:r>
      <w:r w:rsidRPr="00C16BA9">
        <w:rPr>
          <w:rFonts w:ascii="Times New Roman" w:hAnsi="Times New Roman"/>
          <w:noProof/>
          <w:sz w:val="18"/>
          <w:szCs w:val="18"/>
          <w:lang w:eastAsia="zh-CN"/>
        </w:rPr>
        <w:t xml:space="preserve">Organisational Structure of the Project (Figure </w:t>
      </w:r>
      <w:r w:rsidR="00917F8F" w:rsidRPr="00917F8F">
        <w:rPr>
          <w:rFonts w:ascii="Times New Roman" w:hAnsi="Times New Roman"/>
          <w:noProof/>
          <w:sz w:val="18"/>
          <w:szCs w:val="18"/>
          <w:highlight w:val="yellow"/>
          <w:lang w:eastAsia="zh-CN"/>
        </w:rPr>
        <w:t>7</w:t>
      </w:r>
      <w:r w:rsidR="00917F8F">
        <w:rPr>
          <w:rFonts w:ascii="Times New Roman" w:hAnsi="Times New Roman"/>
          <w:noProof/>
          <w:sz w:val="18"/>
          <w:szCs w:val="18"/>
          <w:lang w:eastAsia="zh-CN"/>
        </w:rPr>
        <w:t xml:space="preserve"> </w:t>
      </w:r>
      <w:r w:rsidRPr="00C16BA9">
        <w:rPr>
          <w:rFonts w:ascii="Times New Roman" w:hAnsi="Times New Roman"/>
          <w:noProof/>
          <w:sz w:val="18"/>
          <w:szCs w:val="18"/>
          <w:lang w:eastAsia="zh-CN"/>
        </w:rPr>
        <w:t>in UNDP Project Document)</w:t>
      </w:r>
    </w:p>
    <w:p w14:paraId="0D4A741B" w14:textId="77777777" w:rsidR="00A81281" w:rsidRPr="006762A1" w:rsidRDefault="00A81281" w:rsidP="006762A1">
      <w:pPr>
        <w:pStyle w:val="LightGrid-Accent31"/>
      </w:pPr>
      <w:r w:rsidRPr="006762A1">
        <w:rPr>
          <w:b/>
        </w:rPr>
        <w:t>Project Assurance</w:t>
      </w:r>
      <w:r w:rsidRPr="006762A1">
        <w:t>:  UNDP provides a three – tier supervision, oversight and quality assurance role – funded by the GEF agency fee – involving UNDP staff in Country Offices and at regional and headquarters levels. Project Assurance must be totally independent of the Project Management function. The quality assurance role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Coordinator.  This project oversight and quality assurance role is covered by the GEF Agency.</w:t>
      </w:r>
    </w:p>
    <w:p w14:paraId="7C54E2E8" w14:textId="77777777" w:rsidR="00032884" w:rsidRDefault="00032884" w:rsidP="006762A1">
      <w:pPr>
        <w:pStyle w:val="LightGrid-Accent31"/>
        <w:rPr>
          <w:rFonts w:eastAsia="SimSun"/>
        </w:rPr>
      </w:pPr>
    </w:p>
    <w:p w14:paraId="5F91D9D6" w14:textId="5B1357B0" w:rsidR="007F7CA5" w:rsidRPr="006762A1" w:rsidRDefault="00A81281" w:rsidP="006762A1">
      <w:pPr>
        <w:pStyle w:val="LightGrid-Accent31"/>
      </w:pPr>
      <w:r w:rsidRPr="006762A1">
        <w:rPr>
          <w:b/>
        </w:rPr>
        <w:t>Governance role for project target groups:</w:t>
      </w:r>
      <w:r w:rsidRPr="00196310">
        <w:t xml:space="preserve">  The Project Board provides the highest level to engage the project beneficiaries in decision-making, as described above. During implementation,</w:t>
      </w:r>
      <w:r w:rsidRPr="00557438">
        <w:t xml:space="preserve"> a number of other important governance mechanisms will be established (or strengthened or used) for engaging target groups. These </w:t>
      </w:r>
      <w:r w:rsidRPr="003629FF">
        <w:t xml:space="preserve">include: (i) the </w:t>
      </w:r>
      <w:r w:rsidR="00F04217" w:rsidRPr="003629FF">
        <w:t xml:space="preserve">State IAS Task Forces, </w:t>
      </w:r>
      <w:r w:rsidR="003629FF" w:rsidRPr="003629FF">
        <w:t xml:space="preserve">that will be strengthened with the support of the project and used as stakeholder consultation mechanisms for the project in each State; these will be supplemented at national-level by the </w:t>
      </w:r>
      <w:r w:rsidR="00F04217" w:rsidRPr="003629FF">
        <w:t xml:space="preserve">FSM </w:t>
      </w:r>
      <w:r w:rsidR="003629FF" w:rsidRPr="003629FF">
        <w:t>B</w:t>
      </w:r>
      <w:r w:rsidR="00F04217" w:rsidRPr="003629FF">
        <w:t xml:space="preserve">iosecurity </w:t>
      </w:r>
      <w:r w:rsidR="003629FF" w:rsidRPr="003629FF">
        <w:t>T</w:t>
      </w:r>
      <w:r w:rsidR="00F04217" w:rsidRPr="003629FF">
        <w:t xml:space="preserve">ask </w:t>
      </w:r>
      <w:r w:rsidR="003629FF" w:rsidRPr="003629FF">
        <w:t>F</w:t>
      </w:r>
      <w:r w:rsidR="00F04217" w:rsidRPr="003629FF">
        <w:t xml:space="preserve">orce </w:t>
      </w:r>
      <w:r w:rsidR="0036568E" w:rsidRPr="003629FF">
        <w:t xml:space="preserve">once </w:t>
      </w:r>
      <w:r w:rsidR="00F04217" w:rsidRPr="003629FF">
        <w:t xml:space="preserve">established by the </w:t>
      </w:r>
      <w:r w:rsidR="0036568E" w:rsidRPr="003629FF">
        <w:t>project</w:t>
      </w:r>
      <w:r w:rsidR="00F04217" w:rsidRPr="003629FF">
        <w:t>)</w:t>
      </w:r>
      <w:r w:rsidR="003629FF" w:rsidRPr="003629FF">
        <w:t xml:space="preserve">; (ii) Local stakeholder committees supporting project activities under Component 3, building off existing mechanisms in place by the GEF-5 R2R project at joint project sites; these stakeholder mechanisms will fall under the oversight of State Technical Coordinators; (iii) task-based informal technical focus groups that will be established, as appropriate, </w:t>
      </w:r>
      <w:r w:rsidRPr="003629FF">
        <w:t xml:space="preserve">to support the preparation of </w:t>
      </w:r>
      <w:r w:rsidR="0036568E" w:rsidRPr="003629FF">
        <w:t xml:space="preserve">national biosecurity strategy, biosecurity regulations and other technical aspects of project implementation. </w:t>
      </w:r>
      <w:r w:rsidR="003629FF">
        <w:t>Stakeholder engagement mechanisms will be finalized during project inception following a series of inception workshops taking place at State level, culminating in a national-level workshop.</w:t>
      </w:r>
      <w:r w:rsidRPr="00EE2841">
        <w:t xml:space="preserve">   </w:t>
      </w:r>
    </w:p>
    <w:p w14:paraId="795ED4CF" w14:textId="77777777" w:rsidR="00802001" w:rsidRPr="006762A1" w:rsidRDefault="00802001" w:rsidP="000B61D7">
      <w:pPr>
        <w:spacing w:after="0"/>
        <w:outlineLvl w:val="0"/>
        <w:rPr>
          <w:rFonts w:ascii="Times New Roman" w:hAnsi="Times New Roman"/>
          <w:color w:val="000000"/>
          <w:sz w:val="20"/>
          <w:szCs w:val="20"/>
        </w:rPr>
      </w:pPr>
    </w:p>
    <w:p w14:paraId="461702E2" w14:textId="77777777" w:rsidR="007F7CA5" w:rsidRPr="006762A1" w:rsidRDefault="007F7CA5" w:rsidP="000B61D7">
      <w:pPr>
        <w:spacing w:after="0"/>
        <w:outlineLvl w:val="0"/>
        <w:rPr>
          <w:rFonts w:ascii="Times New Roman" w:hAnsi="Times New Roman"/>
          <w:color w:val="000000"/>
          <w:sz w:val="20"/>
          <w:szCs w:val="20"/>
          <w:u w:val="single"/>
        </w:rPr>
      </w:pPr>
      <w:r w:rsidRPr="006762A1">
        <w:rPr>
          <w:rFonts w:ascii="Times New Roman" w:hAnsi="Times New Roman"/>
          <w:color w:val="000000"/>
          <w:sz w:val="20"/>
          <w:szCs w:val="20"/>
          <w:u w:val="single"/>
        </w:rPr>
        <w:t xml:space="preserve">Additional Information not </w:t>
      </w:r>
      <w:r w:rsidR="007803E1" w:rsidRPr="006762A1">
        <w:rPr>
          <w:rFonts w:ascii="Times New Roman" w:hAnsi="Times New Roman"/>
          <w:color w:val="000000"/>
          <w:sz w:val="20"/>
          <w:szCs w:val="20"/>
          <w:u w:val="single"/>
        </w:rPr>
        <w:t>well elaborated</w:t>
      </w:r>
      <w:r w:rsidRPr="006762A1">
        <w:rPr>
          <w:rFonts w:ascii="Times New Roman" w:hAnsi="Times New Roman"/>
          <w:color w:val="000000"/>
          <w:sz w:val="20"/>
          <w:szCs w:val="20"/>
          <w:u w:val="single"/>
        </w:rPr>
        <w:t xml:space="preserve"> at PIF Stage:</w:t>
      </w:r>
    </w:p>
    <w:p w14:paraId="7BD67156" w14:textId="77777777" w:rsidR="007F7CA5" w:rsidRPr="006762A1" w:rsidRDefault="007F7CA5" w:rsidP="000B61D7">
      <w:pPr>
        <w:spacing w:after="0"/>
        <w:outlineLvl w:val="0"/>
        <w:rPr>
          <w:rFonts w:ascii="Times New Roman" w:hAnsi="Times New Roman"/>
          <w:color w:val="000000"/>
          <w:sz w:val="20"/>
          <w:szCs w:val="20"/>
          <w:u w:val="single"/>
        </w:rPr>
      </w:pPr>
    </w:p>
    <w:p w14:paraId="6CC6FD41" w14:textId="77777777" w:rsidR="00464302" w:rsidRDefault="007F7CA5" w:rsidP="000B61D7">
      <w:pPr>
        <w:pStyle w:val="GEFFieldtoFillout"/>
        <w:ind w:left="0"/>
        <w:rPr>
          <w:sz w:val="20"/>
          <w:szCs w:val="20"/>
        </w:rPr>
      </w:pPr>
      <w:r w:rsidRPr="006762A1">
        <w:rPr>
          <w:sz w:val="20"/>
          <w:szCs w:val="20"/>
        </w:rPr>
        <w:t>A.</w:t>
      </w:r>
      <w:r w:rsidR="00FB0AD0" w:rsidRPr="006762A1">
        <w:rPr>
          <w:sz w:val="20"/>
          <w:szCs w:val="20"/>
        </w:rPr>
        <w:t>7</w:t>
      </w:r>
      <w:r w:rsidRPr="006762A1">
        <w:rPr>
          <w:sz w:val="20"/>
          <w:szCs w:val="20"/>
        </w:rPr>
        <w:t xml:space="preserve"> </w:t>
      </w:r>
      <w:r w:rsidRPr="006762A1">
        <w:rPr>
          <w:i/>
          <w:sz w:val="20"/>
          <w:szCs w:val="20"/>
        </w:rPr>
        <w:t>Benefits.</w:t>
      </w:r>
      <w:r w:rsidRPr="006762A1">
        <w:rPr>
          <w:sz w:val="20"/>
          <w:szCs w:val="20"/>
        </w:rPr>
        <w:t xml:space="preserve"> </w:t>
      </w:r>
    </w:p>
    <w:p w14:paraId="28EEA11F" w14:textId="77777777" w:rsidR="00464302" w:rsidRDefault="00464302" w:rsidP="000B61D7">
      <w:pPr>
        <w:pStyle w:val="GEFFieldtoFillout"/>
        <w:ind w:left="0"/>
        <w:rPr>
          <w:sz w:val="20"/>
          <w:szCs w:val="20"/>
        </w:rPr>
      </w:pPr>
    </w:p>
    <w:p w14:paraId="5B5D9F1F" w14:textId="52F7273C" w:rsidR="00AD24FD" w:rsidRPr="00C16BA9" w:rsidRDefault="00464302" w:rsidP="006762A1">
      <w:pPr>
        <w:pStyle w:val="LightGrid-Accent31"/>
        <w:rPr>
          <w:rFonts w:eastAsia="Calibri"/>
        </w:rPr>
      </w:pPr>
      <w:r w:rsidRPr="00C16BA9">
        <w:rPr>
          <w:rFonts w:eastAsia="Calibri"/>
        </w:rPr>
        <w:t>The local socio-economic benefits of the project will accrue</w:t>
      </w:r>
      <w:r w:rsidR="00AD24FD" w:rsidRPr="00C16BA9">
        <w:rPr>
          <w:rFonts w:eastAsia="Calibri"/>
        </w:rPr>
        <w:t xml:space="preserve"> </w:t>
      </w:r>
      <w:r w:rsidR="00C16BA9" w:rsidRPr="00C16BA9">
        <w:rPr>
          <w:rFonts w:eastAsia="Calibri"/>
        </w:rPr>
        <w:t xml:space="preserve">across relevant government agencies, </w:t>
      </w:r>
      <w:r w:rsidR="00AD24FD" w:rsidRPr="00C16BA9">
        <w:rPr>
          <w:rFonts w:eastAsia="Calibri"/>
        </w:rPr>
        <w:t xml:space="preserve">at project demonstration sites, </w:t>
      </w:r>
      <w:r w:rsidR="00C16BA9" w:rsidRPr="00C16BA9">
        <w:rPr>
          <w:rFonts w:eastAsia="Calibri"/>
        </w:rPr>
        <w:t>at international</w:t>
      </w:r>
      <w:r w:rsidR="00AD24FD" w:rsidRPr="00C16BA9">
        <w:rPr>
          <w:rFonts w:eastAsia="Calibri"/>
        </w:rPr>
        <w:t xml:space="preserve"> ports </w:t>
      </w:r>
      <w:r w:rsidR="00C16BA9" w:rsidRPr="00C16BA9">
        <w:rPr>
          <w:rFonts w:eastAsia="Calibri"/>
        </w:rPr>
        <w:t xml:space="preserve">of entry and exit, </w:t>
      </w:r>
      <w:r w:rsidR="00AD24FD" w:rsidRPr="00C16BA9">
        <w:rPr>
          <w:rFonts w:eastAsia="Calibri"/>
        </w:rPr>
        <w:t>and across the breadth of FSM due to the project’s focus on strengthening biosecurity controls</w:t>
      </w:r>
      <w:r w:rsidR="00C16BA9" w:rsidRPr="00C16BA9">
        <w:rPr>
          <w:rFonts w:eastAsia="Calibri"/>
        </w:rPr>
        <w:t xml:space="preserve"> that will prevent IAS impacts on biodiversity and livelihoods</w:t>
      </w:r>
      <w:r w:rsidR="00AD24FD" w:rsidRPr="00C16BA9">
        <w:rPr>
          <w:rFonts w:eastAsia="Calibri"/>
        </w:rPr>
        <w:t xml:space="preserve">. </w:t>
      </w:r>
    </w:p>
    <w:p w14:paraId="0629DEB3" w14:textId="379E089D" w:rsidR="00AD24FD" w:rsidRDefault="00AD24FD" w:rsidP="006762A1">
      <w:pPr>
        <w:pStyle w:val="LightGrid-Accent31"/>
        <w:rPr>
          <w:rFonts w:eastAsia="Calibri"/>
          <w:highlight w:val="yellow"/>
        </w:rPr>
      </w:pPr>
    </w:p>
    <w:p w14:paraId="2CD82897" w14:textId="7581E490" w:rsidR="00AD24FD" w:rsidRDefault="00AD24FD" w:rsidP="00AD24FD">
      <w:pPr>
        <w:pStyle w:val="LightGrid-Accent31"/>
        <w:rPr>
          <w:rFonts w:eastAsia="Calibri"/>
        </w:rPr>
      </w:pPr>
      <w:r w:rsidRPr="00C16BA9">
        <w:rPr>
          <w:rFonts w:eastAsia="Calibri"/>
        </w:rPr>
        <w:t xml:space="preserve">The direct project beneficiaries will total </w:t>
      </w:r>
      <w:r w:rsidR="00D52256">
        <w:rPr>
          <w:rFonts w:eastAsia="Calibri"/>
        </w:rPr>
        <w:t>at least 650 (320 women)</w:t>
      </w:r>
      <w:r w:rsidRPr="00C16BA9">
        <w:rPr>
          <w:rFonts w:eastAsia="Calibri"/>
        </w:rPr>
        <w:t xml:space="preserve">. </w:t>
      </w:r>
      <w:r w:rsidR="00C16BA9" w:rsidRPr="00C16BA9">
        <w:rPr>
          <w:rFonts w:eastAsia="Calibri"/>
        </w:rPr>
        <w:t xml:space="preserve">The direct project beneficiaries include national and State government staff including </w:t>
      </w:r>
      <w:r w:rsidR="00667323" w:rsidRPr="00667323">
        <w:rPr>
          <w:rFonts w:eastAsia="Calibri"/>
        </w:rPr>
        <w:t>Quarantine Services, Port Authorities and national and State agencies for agriculture, forestry, fisheries, PA</w:t>
      </w:r>
      <w:r w:rsidR="00667323">
        <w:rPr>
          <w:rFonts w:eastAsia="Calibri"/>
        </w:rPr>
        <w:t>/MPA</w:t>
      </w:r>
      <w:r w:rsidR="00667323" w:rsidRPr="00667323">
        <w:rPr>
          <w:rFonts w:eastAsia="Calibri"/>
        </w:rPr>
        <w:t xml:space="preserve"> </w:t>
      </w:r>
      <w:r w:rsidR="00667323" w:rsidRPr="00D52256">
        <w:rPr>
          <w:rFonts w:eastAsia="Calibri"/>
        </w:rPr>
        <w:t xml:space="preserve">management, marine resources, tourism, customs, immigration, trade, transportation, health, </w:t>
      </w:r>
      <w:r w:rsidR="00C16BA9" w:rsidRPr="00D52256">
        <w:rPr>
          <w:rFonts w:eastAsia="Calibri"/>
        </w:rPr>
        <w:t xml:space="preserve">along with staff from municipal authorities, who improve their technical knowledge and capacity on biosecurity and IAS management through the project – at least </w:t>
      </w:r>
      <w:r w:rsidR="00D52256" w:rsidRPr="00D52256">
        <w:rPr>
          <w:rFonts w:eastAsia="Calibri"/>
        </w:rPr>
        <w:t>250</w:t>
      </w:r>
      <w:r w:rsidR="00C16BA9" w:rsidRPr="00D52256">
        <w:rPr>
          <w:rFonts w:eastAsia="Calibri"/>
        </w:rPr>
        <w:t xml:space="preserve"> (</w:t>
      </w:r>
      <w:r w:rsidR="00D52256" w:rsidRPr="00D52256">
        <w:rPr>
          <w:rFonts w:eastAsia="Calibri"/>
        </w:rPr>
        <w:t>40</w:t>
      </w:r>
      <w:r w:rsidR="00C16BA9" w:rsidRPr="00D52256">
        <w:rPr>
          <w:rFonts w:eastAsia="Calibri"/>
        </w:rPr>
        <w:t xml:space="preserve">% </w:t>
      </w:r>
      <w:r w:rsidR="00D52256" w:rsidRPr="00D52256">
        <w:rPr>
          <w:rFonts w:eastAsia="Calibri"/>
        </w:rPr>
        <w:t>women</w:t>
      </w:r>
      <w:r w:rsidR="00C16BA9" w:rsidRPr="00D52256">
        <w:rPr>
          <w:rFonts w:eastAsia="Calibri"/>
        </w:rPr>
        <w:t>)</w:t>
      </w:r>
      <w:r w:rsidR="00D52256" w:rsidRPr="00D52256">
        <w:rPr>
          <w:rFonts w:eastAsia="Calibri"/>
        </w:rPr>
        <w:t xml:space="preserve"> across a range of sectors and agencies</w:t>
      </w:r>
      <w:r w:rsidR="00C16BA9" w:rsidRPr="00D52256">
        <w:rPr>
          <w:rFonts w:eastAsia="Calibri"/>
        </w:rPr>
        <w:t xml:space="preserve">. Beneficiaries also include local community members engaged in project activities at demonstration sites, including IAS monitoring, capacity development and small grants recipients – at least </w:t>
      </w:r>
      <w:r w:rsidR="00D52256" w:rsidRPr="00D52256">
        <w:rPr>
          <w:rFonts w:eastAsia="Calibri"/>
        </w:rPr>
        <w:t>400</w:t>
      </w:r>
      <w:r w:rsidR="00C16BA9" w:rsidRPr="00D52256">
        <w:rPr>
          <w:rFonts w:eastAsia="Calibri"/>
        </w:rPr>
        <w:t xml:space="preserve"> (</w:t>
      </w:r>
      <w:r w:rsidR="00D52256" w:rsidRPr="00D52256">
        <w:rPr>
          <w:rFonts w:eastAsia="Calibri"/>
        </w:rPr>
        <w:t>50</w:t>
      </w:r>
      <w:r w:rsidR="00C16BA9" w:rsidRPr="00D52256">
        <w:rPr>
          <w:rFonts w:eastAsia="Calibri"/>
        </w:rPr>
        <w:t>% female) across the four States</w:t>
      </w:r>
      <w:r w:rsidR="00D52256" w:rsidRPr="00D52256">
        <w:rPr>
          <w:rFonts w:eastAsia="Calibri"/>
        </w:rPr>
        <w:t xml:space="preserve"> and range of</w:t>
      </w:r>
      <w:r w:rsidR="00D52256">
        <w:rPr>
          <w:rFonts w:eastAsia="Calibri"/>
        </w:rPr>
        <w:t xml:space="preserve"> project sites and community-based activities</w:t>
      </w:r>
      <w:r w:rsidR="00C16BA9" w:rsidRPr="00C16BA9">
        <w:rPr>
          <w:rFonts w:eastAsia="Calibri"/>
        </w:rPr>
        <w:t xml:space="preserve">. These activities will be located in targeted PAs/MPAs that are actively engaged in the </w:t>
      </w:r>
      <w:r w:rsidR="00C16BA9">
        <w:rPr>
          <w:rFonts w:eastAsia="Calibri"/>
        </w:rPr>
        <w:t xml:space="preserve">GEF-5 </w:t>
      </w:r>
      <w:r w:rsidR="00C16BA9" w:rsidRPr="00C16BA9">
        <w:rPr>
          <w:rFonts w:eastAsia="Calibri"/>
        </w:rPr>
        <w:t xml:space="preserve">R2R project, along with atolls in the Yap </w:t>
      </w:r>
      <w:r w:rsidR="00D52256">
        <w:rPr>
          <w:rFonts w:eastAsia="Calibri"/>
        </w:rPr>
        <w:t>o</w:t>
      </w:r>
      <w:r w:rsidR="00C16BA9" w:rsidRPr="00C16BA9">
        <w:rPr>
          <w:rFonts w:eastAsia="Calibri"/>
        </w:rPr>
        <w:t xml:space="preserve">uter </w:t>
      </w:r>
      <w:r w:rsidR="00D52256">
        <w:rPr>
          <w:rFonts w:eastAsia="Calibri"/>
        </w:rPr>
        <w:t>i</w:t>
      </w:r>
      <w:r w:rsidR="00C16BA9" w:rsidRPr="00C16BA9">
        <w:rPr>
          <w:rFonts w:eastAsia="Calibri"/>
        </w:rPr>
        <w:t xml:space="preserve">slands. </w:t>
      </w:r>
    </w:p>
    <w:p w14:paraId="44BD4A4C" w14:textId="77777777" w:rsidR="00AD24FD" w:rsidRDefault="00AD24FD" w:rsidP="006762A1">
      <w:pPr>
        <w:pStyle w:val="LightGrid-Accent31"/>
        <w:rPr>
          <w:rFonts w:eastAsia="Calibri"/>
          <w:highlight w:val="yellow"/>
        </w:rPr>
      </w:pPr>
    </w:p>
    <w:p w14:paraId="69590EA4" w14:textId="320304E6" w:rsidR="00C16BA9" w:rsidRPr="00C16BA9" w:rsidRDefault="00AD24FD" w:rsidP="00C16BA9">
      <w:pPr>
        <w:pStyle w:val="LightGrid-Accent31"/>
        <w:rPr>
          <w:rFonts w:eastAsia="Calibri"/>
        </w:rPr>
      </w:pPr>
      <w:r w:rsidRPr="00667323">
        <w:rPr>
          <w:rFonts w:eastAsia="Calibri"/>
        </w:rPr>
        <w:t>Strengthened biosecurity and management of IAS – most notably improved biosecurity controls to prevent</w:t>
      </w:r>
      <w:r w:rsidRPr="00667323">
        <w:rPr>
          <w:rFonts w:eastAsia="Calibri"/>
          <w:i/>
        </w:rPr>
        <w:t xml:space="preserve"> </w:t>
      </w:r>
      <w:r w:rsidRPr="00667323">
        <w:rPr>
          <w:rFonts w:eastAsia="Calibri"/>
        </w:rPr>
        <w:t>the establishment of any further high-risk IAS to FSM</w:t>
      </w:r>
      <w:r w:rsidR="00667323" w:rsidRPr="00667323">
        <w:rPr>
          <w:rFonts w:eastAsia="Calibri"/>
        </w:rPr>
        <w:t xml:space="preserve"> that could result in substantial damage to food production, natural habitats and local economies</w:t>
      </w:r>
      <w:r w:rsidRPr="00667323">
        <w:rPr>
          <w:rFonts w:eastAsia="Calibri"/>
        </w:rPr>
        <w:t xml:space="preserve"> – will benefit the entire population of FSM, </w:t>
      </w:r>
      <w:r w:rsidR="00667323" w:rsidRPr="00667323">
        <w:rPr>
          <w:rFonts w:eastAsia="Calibri"/>
        </w:rPr>
        <w:t>over 100,000</w:t>
      </w:r>
      <w:r w:rsidRPr="00667323">
        <w:rPr>
          <w:rFonts w:eastAsia="Calibri"/>
        </w:rPr>
        <w:t xml:space="preserve"> people.</w:t>
      </w:r>
      <w:r w:rsidR="00667323">
        <w:rPr>
          <w:rFonts w:eastAsia="Calibri"/>
        </w:rPr>
        <w:t xml:space="preserve"> The potential damage to FSM from IAS threats is immense. </w:t>
      </w:r>
      <w:r w:rsidR="00C16BA9" w:rsidRPr="00C16BA9">
        <w:rPr>
          <w:rFonts w:eastAsia="Calibri"/>
        </w:rPr>
        <w:t>Reducing the loss of native species will be hugely beneficial to the maintenance and functioning of ecosystems, as well as</w:t>
      </w:r>
      <w:r w:rsidR="00667323">
        <w:rPr>
          <w:rFonts w:eastAsia="Calibri"/>
        </w:rPr>
        <w:t xml:space="preserve"> to</w:t>
      </w:r>
      <w:r w:rsidR="00C16BA9" w:rsidRPr="00C16BA9">
        <w:rPr>
          <w:rFonts w:eastAsia="Calibri"/>
        </w:rPr>
        <w:t xml:space="preserve"> maintain cultural affinities with nature, including traditional varieties of food and medicinal plants that in many cases may also be more resilient to changing climatic conditions. Ecotourism will also continue to be sustained. Health will benefit by preventing vectors of disease from entering new jurisdictions. Strengthening biosecurity will help FSM meet international standards and support export of goods to neighbouring Pacific countries, with associated economic benefits for local communities. </w:t>
      </w:r>
    </w:p>
    <w:p w14:paraId="057546FA" w14:textId="77777777" w:rsidR="00C16BA9" w:rsidRDefault="00C16BA9" w:rsidP="00C16BA9">
      <w:pPr>
        <w:pStyle w:val="LightGrid-Accent31"/>
        <w:rPr>
          <w:rFonts w:eastAsia="Calibri"/>
        </w:rPr>
      </w:pPr>
    </w:p>
    <w:p w14:paraId="6C173C8B" w14:textId="77777777" w:rsidR="00681997" w:rsidRDefault="007F7CA5" w:rsidP="000B61D7">
      <w:pPr>
        <w:pStyle w:val="GEFFieldtoFillout"/>
        <w:ind w:left="0"/>
        <w:rPr>
          <w:color w:val="auto"/>
          <w:sz w:val="20"/>
          <w:szCs w:val="20"/>
        </w:rPr>
      </w:pPr>
      <w:r w:rsidRPr="006762A1">
        <w:rPr>
          <w:color w:val="auto"/>
          <w:sz w:val="20"/>
          <w:szCs w:val="20"/>
        </w:rPr>
        <w:t>A.</w:t>
      </w:r>
      <w:r w:rsidR="00DC3C82" w:rsidRPr="006762A1">
        <w:rPr>
          <w:color w:val="auto"/>
          <w:sz w:val="20"/>
          <w:szCs w:val="20"/>
        </w:rPr>
        <w:t>8</w:t>
      </w:r>
      <w:r w:rsidRPr="006762A1">
        <w:rPr>
          <w:color w:val="auto"/>
          <w:sz w:val="20"/>
          <w:szCs w:val="20"/>
        </w:rPr>
        <w:t xml:space="preserve"> </w:t>
      </w:r>
      <w:r w:rsidRPr="006762A1">
        <w:rPr>
          <w:i/>
          <w:color w:val="auto"/>
          <w:sz w:val="20"/>
          <w:szCs w:val="20"/>
        </w:rPr>
        <w:t>Knowledge Management.</w:t>
      </w:r>
      <w:r w:rsidRPr="006762A1">
        <w:rPr>
          <w:color w:val="auto"/>
          <w:sz w:val="20"/>
          <w:szCs w:val="20"/>
        </w:rPr>
        <w:t xml:space="preserve"> </w:t>
      </w:r>
    </w:p>
    <w:p w14:paraId="527A84AD" w14:textId="77777777" w:rsidR="00681997" w:rsidRDefault="00681997" w:rsidP="000B61D7">
      <w:pPr>
        <w:pStyle w:val="GEFFieldtoFillout"/>
        <w:ind w:left="0"/>
        <w:rPr>
          <w:color w:val="auto"/>
          <w:sz w:val="20"/>
          <w:szCs w:val="20"/>
        </w:rPr>
      </w:pPr>
    </w:p>
    <w:p w14:paraId="3B971DEC" w14:textId="6FAFFF5D" w:rsidR="00B75879" w:rsidRDefault="00FF0F04" w:rsidP="006762A1">
      <w:pPr>
        <w:pStyle w:val="LightGrid-Accent31"/>
      </w:pPr>
      <w:r>
        <w:t xml:space="preserve">Knowledge management is included under Component </w:t>
      </w:r>
      <w:r w:rsidR="00B75879">
        <w:t>4</w:t>
      </w:r>
      <w:r w:rsidR="00AD24FD">
        <w:t xml:space="preserve"> and captured in a specific </w:t>
      </w:r>
      <w:r w:rsidR="00AD24FD" w:rsidRPr="00AD24FD">
        <w:rPr>
          <w:i/>
        </w:rPr>
        <w:t>Output 4.3: Project results and lessons learned shared with project stakeholders and disseminated more widely across Pacific via BIS and engagement in regional IAS networks</w:t>
      </w:r>
      <w:r w:rsidR="00AD24FD">
        <w:t xml:space="preserve">. </w:t>
      </w:r>
      <w:r>
        <w:t xml:space="preserve">  </w:t>
      </w:r>
      <w:r w:rsidR="00AD24FD">
        <w:t>Under this output a range of activities will be used to ensure effective identification, documentation, dissemination and sharing of project knowledge including best practices and lessons learned. This will include a geographic focus that ranges from between project sites</w:t>
      </w:r>
      <w:r w:rsidR="00515B6E">
        <w:t xml:space="preserve"> replication</w:t>
      </w:r>
      <w:r w:rsidR="00AD24FD">
        <w:t xml:space="preserve"> </w:t>
      </w:r>
      <w:r w:rsidR="00515B6E">
        <w:t xml:space="preserve">(e.g. between international ports of entry and exit, between the 10 demonstration PAs and MPAs) to </w:t>
      </w:r>
      <w:r w:rsidR="00AD24FD">
        <w:t xml:space="preserve">sharing of knowledge across the Pacific region. </w:t>
      </w:r>
      <w:r w:rsidR="00AD24FD" w:rsidRPr="00AD24FD">
        <w:t>Knowledge exchange mechanisms will include the presentation of project results at IAS technical conferences, in-person and virtual knowledge exchanges and site visits with other IAS projects in the Pacific</w:t>
      </w:r>
      <w:r w:rsidR="00515B6E">
        <w:t xml:space="preserve"> (including GEF-funded projects in Palau, Fiji and at regional level)</w:t>
      </w:r>
      <w:r w:rsidR="00AD24FD" w:rsidRPr="00AD24FD">
        <w:t>. Also, the project will hold forums annually in each State to brief its stakeholders on progress and upcoming developments, as well as receive their feedback on what is working well, not so well or might be improved</w:t>
      </w:r>
      <w:r w:rsidR="00515B6E">
        <w:t xml:space="preserve">. FSM’s engagement in regional IAS partnerships and networks – such as </w:t>
      </w:r>
      <w:r w:rsidR="00515B6E" w:rsidRPr="00515B6E">
        <w:t>Micronesia Regional Invasive Species Council (RISC)</w:t>
      </w:r>
      <w:r w:rsidR="00515B6E">
        <w:t xml:space="preserve">, </w:t>
      </w:r>
      <w:r w:rsidR="00515B6E" w:rsidRPr="00515B6E">
        <w:t>Pacific Invasives Learning Network (PILN)</w:t>
      </w:r>
      <w:r w:rsidR="00515B6E">
        <w:t xml:space="preserve">, and </w:t>
      </w:r>
      <w:r w:rsidR="00515B6E" w:rsidRPr="00515B6E">
        <w:t>Pacific Invasives Partnership (PIP)</w:t>
      </w:r>
      <w:r w:rsidR="00515B6E">
        <w:t xml:space="preserve"> – will be supported including as a means to share project knowledge and seek technical best practices that can be replicated within the project. This recognizes the importance of effective knowledge exchange with other countries in the Pacific that are at risk from IAS and all working actively to strenghten their biosecurity controls and IAS management. The </w:t>
      </w:r>
      <w:r w:rsidR="00515B6E" w:rsidRPr="00515B6E">
        <w:t xml:space="preserve">project’s </w:t>
      </w:r>
      <w:r w:rsidR="00515B6E">
        <w:t>Biosecurity Information System (Output 4.1)</w:t>
      </w:r>
      <w:r w:rsidR="00515B6E" w:rsidRPr="00515B6E">
        <w:t xml:space="preserve"> provides a repository for its outputs, from where they can be readily accessed by third parties. Such materials will also be shared proactively online, for example: project technical reports, awareness materials and technical briefs</w:t>
      </w:r>
    </w:p>
    <w:p w14:paraId="21BCEF1E" w14:textId="77777777" w:rsidR="00B75879" w:rsidRDefault="00B75879" w:rsidP="006762A1">
      <w:pPr>
        <w:pStyle w:val="LightGrid-Accent31"/>
      </w:pPr>
    </w:p>
    <w:p w14:paraId="7572B2DD" w14:textId="77777777" w:rsidR="007F7CA5" w:rsidRPr="006762A1" w:rsidRDefault="007F7CA5" w:rsidP="006762A1">
      <w:pPr>
        <w:rPr>
          <w:b/>
          <w:smallCaps/>
          <w:color w:val="000000"/>
          <w:sz w:val="20"/>
          <w:szCs w:val="20"/>
          <w:lang w:val="x-none" w:eastAsia="x-none"/>
        </w:rPr>
      </w:pPr>
      <w:r w:rsidRPr="006762A1">
        <w:rPr>
          <w:rFonts w:ascii="Times New Roman" w:eastAsia="Times New Roman" w:hAnsi="Times New Roman"/>
          <w:b/>
          <w:smallCaps/>
          <w:color w:val="000000"/>
          <w:sz w:val="20"/>
          <w:szCs w:val="20"/>
          <w:lang w:val="x-none" w:eastAsia="x-none"/>
        </w:rPr>
        <w:t>B. Description of the consistency of the project with:</w:t>
      </w:r>
    </w:p>
    <w:p w14:paraId="0353D19D" w14:textId="77777777" w:rsidR="007F7CA5" w:rsidRPr="006762A1" w:rsidRDefault="007F7CA5" w:rsidP="000B61D7">
      <w:pPr>
        <w:pStyle w:val="GEFQuestion"/>
        <w:ind w:left="0"/>
        <w:rPr>
          <w:sz w:val="20"/>
          <w:szCs w:val="20"/>
        </w:rPr>
      </w:pPr>
      <w:r w:rsidRPr="006762A1">
        <w:rPr>
          <w:sz w:val="20"/>
          <w:szCs w:val="20"/>
        </w:rPr>
        <w:t xml:space="preserve">B.1 </w:t>
      </w:r>
      <w:r w:rsidRPr="006762A1">
        <w:rPr>
          <w:i/>
          <w:sz w:val="20"/>
          <w:szCs w:val="20"/>
        </w:rPr>
        <w:t>Consistency with National Priorities.</w:t>
      </w:r>
      <w:r w:rsidRPr="006762A1">
        <w:rPr>
          <w:sz w:val="20"/>
          <w:szCs w:val="20"/>
        </w:rPr>
        <w:t xml:space="preserve"> Describe the consistency of the project with national strategies and plans or reports and </w:t>
      </w:r>
      <w:proofErr w:type="spellStart"/>
      <w:r w:rsidRPr="006762A1">
        <w:rPr>
          <w:sz w:val="20"/>
          <w:szCs w:val="20"/>
        </w:rPr>
        <w:t>assessements</w:t>
      </w:r>
      <w:proofErr w:type="spellEnd"/>
      <w:r w:rsidRPr="006762A1">
        <w:rPr>
          <w:sz w:val="20"/>
          <w:szCs w:val="20"/>
        </w:rPr>
        <w:t xml:space="preserve"> under relevant conventions such as NAPAs, NAPs, ASGM NAPs, MIAs, NBSAPs, NCs, TNAs, NCSAs, NIPs, PRSPs, NPFE, BURs, etc.:</w:t>
      </w:r>
    </w:p>
    <w:p w14:paraId="419D1FF2" w14:textId="77777777" w:rsidR="00F369E3" w:rsidRDefault="00F369E3" w:rsidP="000B61D7">
      <w:pPr>
        <w:tabs>
          <w:tab w:val="center" w:pos="4320"/>
          <w:tab w:val="right" w:pos="8640"/>
        </w:tabs>
        <w:spacing w:after="0" w:line="240" w:lineRule="auto"/>
        <w:ind w:left="540"/>
        <w:rPr>
          <w:sz w:val="20"/>
          <w:szCs w:val="20"/>
        </w:rPr>
      </w:pPr>
    </w:p>
    <w:p w14:paraId="14DEBC50" w14:textId="51727B16" w:rsidR="00274D64" w:rsidRPr="00274D64" w:rsidRDefault="00292610" w:rsidP="006762A1">
      <w:pPr>
        <w:widowControl w:val="0"/>
        <w:autoSpaceDE w:val="0"/>
        <w:autoSpaceDN w:val="0"/>
        <w:adjustRightInd w:val="0"/>
        <w:spacing w:after="0" w:line="240" w:lineRule="auto"/>
        <w:jc w:val="both"/>
        <w:rPr>
          <w:rFonts w:ascii="Times New Roman" w:hAnsi="Times New Roman"/>
          <w:sz w:val="20"/>
          <w:szCs w:val="20"/>
        </w:rPr>
      </w:pPr>
      <w:r w:rsidRPr="00274D64">
        <w:rPr>
          <w:rFonts w:ascii="Times New Roman" w:hAnsi="Times New Roman"/>
          <w:sz w:val="20"/>
          <w:szCs w:val="20"/>
        </w:rPr>
        <w:t xml:space="preserve">This project </w:t>
      </w:r>
      <w:r w:rsidR="00274D64" w:rsidRPr="00274D64">
        <w:rPr>
          <w:rFonts w:ascii="Times New Roman" w:hAnsi="Times New Roman"/>
          <w:sz w:val="20"/>
          <w:szCs w:val="20"/>
        </w:rPr>
        <w:t>has been developed to support and align with existing commitments and directions in national policy related to biodiversity conservation, and specifically managing the threats and impacts of IAS.</w:t>
      </w:r>
    </w:p>
    <w:p w14:paraId="2FE8E8B0" w14:textId="15337EC8" w:rsidR="00274D64" w:rsidRDefault="00274D64" w:rsidP="006762A1">
      <w:pPr>
        <w:widowControl w:val="0"/>
        <w:autoSpaceDE w:val="0"/>
        <w:autoSpaceDN w:val="0"/>
        <w:adjustRightInd w:val="0"/>
        <w:spacing w:after="0" w:line="240" w:lineRule="auto"/>
        <w:jc w:val="both"/>
        <w:rPr>
          <w:rFonts w:ascii="Times New Roman" w:hAnsi="Times New Roman"/>
          <w:sz w:val="20"/>
          <w:szCs w:val="20"/>
          <w:highlight w:val="yellow"/>
        </w:rPr>
      </w:pPr>
    </w:p>
    <w:p w14:paraId="44AAB474" w14:textId="619E4063" w:rsidR="00274D64" w:rsidRDefault="00274D64" w:rsidP="006762A1">
      <w:pPr>
        <w:widowControl w:val="0"/>
        <w:autoSpaceDE w:val="0"/>
        <w:autoSpaceDN w:val="0"/>
        <w:adjustRightInd w:val="0"/>
        <w:spacing w:after="0" w:line="240" w:lineRule="auto"/>
        <w:jc w:val="both"/>
        <w:rPr>
          <w:rFonts w:ascii="Times New Roman" w:hAnsi="Times New Roman"/>
          <w:sz w:val="20"/>
          <w:szCs w:val="20"/>
          <w:highlight w:val="yellow"/>
        </w:rPr>
      </w:pPr>
      <w:r>
        <w:rPr>
          <w:rFonts w:ascii="Times New Roman" w:hAnsi="Times New Roman"/>
          <w:sz w:val="20"/>
          <w:szCs w:val="20"/>
        </w:rPr>
        <w:t xml:space="preserve">The project is well-aligned with the recently-revised </w:t>
      </w:r>
      <w:r w:rsidRPr="00274D64">
        <w:rPr>
          <w:rFonts w:ascii="Times New Roman" w:hAnsi="Times New Roman"/>
          <w:i/>
          <w:sz w:val="20"/>
          <w:szCs w:val="20"/>
        </w:rPr>
        <w:t xml:space="preserve">FSM National Biodiversity Strategy and Action Plan </w:t>
      </w:r>
      <w:r w:rsidR="00C16BA9">
        <w:rPr>
          <w:rFonts w:ascii="Times New Roman" w:hAnsi="Times New Roman"/>
          <w:i/>
          <w:sz w:val="20"/>
          <w:szCs w:val="20"/>
        </w:rPr>
        <w:t>(</w:t>
      </w:r>
      <w:r w:rsidRPr="00274D64">
        <w:rPr>
          <w:rFonts w:ascii="Times New Roman" w:hAnsi="Times New Roman"/>
          <w:i/>
          <w:sz w:val="20"/>
          <w:szCs w:val="20"/>
        </w:rPr>
        <w:t>2018-2033</w:t>
      </w:r>
      <w:r w:rsidR="00C16BA9">
        <w:rPr>
          <w:rFonts w:ascii="Times New Roman" w:hAnsi="Times New Roman"/>
          <w:i/>
          <w:sz w:val="20"/>
          <w:szCs w:val="20"/>
        </w:rPr>
        <w:t>)</w:t>
      </w:r>
      <w:r>
        <w:rPr>
          <w:rFonts w:ascii="Times New Roman" w:hAnsi="Times New Roman"/>
          <w:sz w:val="20"/>
          <w:szCs w:val="20"/>
        </w:rPr>
        <w:t xml:space="preserve">. </w:t>
      </w:r>
      <w:r w:rsidRPr="00274D64">
        <w:rPr>
          <w:rFonts w:ascii="Times New Roman" w:hAnsi="Times New Roman"/>
          <w:sz w:val="20"/>
          <w:szCs w:val="20"/>
        </w:rPr>
        <w:t xml:space="preserve">Biosecurity is Theme 6 of the new NBSAP which has the goal of: Border control, quarantine and eradication programs are effectively protecting the FSM’s native biodiversity from the impacts of alien invasive species. The NBSAP recognizes the importance of improved collaboration between national and state-level bodies </w:t>
      </w:r>
      <w:proofErr w:type="gramStart"/>
      <w:r w:rsidRPr="00274D64">
        <w:rPr>
          <w:rFonts w:ascii="Times New Roman" w:hAnsi="Times New Roman"/>
          <w:sz w:val="20"/>
          <w:szCs w:val="20"/>
        </w:rPr>
        <w:t>and also</w:t>
      </w:r>
      <w:proofErr w:type="gramEnd"/>
      <w:r w:rsidRPr="00274D64">
        <w:rPr>
          <w:rFonts w:ascii="Times New Roman" w:hAnsi="Times New Roman"/>
          <w:sz w:val="20"/>
          <w:szCs w:val="20"/>
        </w:rPr>
        <w:t xml:space="preserve"> notes that this Theme will be addressed through this GEF-6 project. Specific NBSAP-listed actions have been </w:t>
      </w:r>
      <w:r>
        <w:rPr>
          <w:rFonts w:ascii="Times New Roman" w:hAnsi="Times New Roman"/>
          <w:sz w:val="20"/>
          <w:szCs w:val="20"/>
        </w:rPr>
        <w:t>incorporated within the</w:t>
      </w:r>
      <w:r w:rsidRPr="00274D64">
        <w:rPr>
          <w:rFonts w:ascii="Times New Roman" w:hAnsi="Times New Roman"/>
          <w:sz w:val="20"/>
          <w:szCs w:val="20"/>
        </w:rPr>
        <w:t xml:space="preserve"> project</w:t>
      </w:r>
      <w:r>
        <w:rPr>
          <w:rFonts w:ascii="Times New Roman" w:hAnsi="Times New Roman"/>
          <w:sz w:val="20"/>
          <w:szCs w:val="20"/>
        </w:rPr>
        <w:t xml:space="preserve"> to the extent possible with available resources and mandate</w:t>
      </w:r>
      <w:r w:rsidRPr="00274D64">
        <w:rPr>
          <w:rFonts w:ascii="Times New Roman" w:hAnsi="Times New Roman"/>
          <w:sz w:val="20"/>
          <w:szCs w:val="20"/>
        </w:rPr>
        <w:t>.</w:t>
      </w:r>
    </w:p>
    <w:p w14:paraId="340F7581" w14:textId="1A9533C3" w:rsidR="00274D64" w:rsidRDefault="00274D64" w:rsidP="006762A1">
      <w:pPr>
        <w:widowControl w:val="0"/>
        <w:autoSpaceDE w:val="0"/>
        <w:autoSpaceDN w:val="0"/>
        <w:adjustRightInd w:val="0"/>
        <w:spacing w:after="0" w:line="240" w:lineRule="auto"/>
        <w:jc w:val="both"/>
        <w:rPr>
          <w:rFonts w:ascii="Times New Roman" w:hAnsi="Times New Roman"/>
          <w:sz w:val="20"/>
          <w:szCs w:val="20"/>
          <w:highlight w:val="yellow"/>
        </w:rPr>
      </w:pPr>
    </w:p>
    <w:p w14:paraId="43D82248" w14:textId="3D0428DD" w:rsidR="00C16BA9" w:rsidRDefault="00C16BA9" w:rsidP="00C16BA9">
      <w:pPr>
        <w:widowControl w:val="0"/>
        <w:autoSpaceDE w:val="0"/>
        <w:autoSpaceDN w:val="0"/>
        <w:adjustRightInd w:val="0"/>
        <w:spacing w:after="0" w:line="240" w:lineRule="auto"/>
        <w:jc w:val="both"/>
        <w:rPr>
          <w:rFonts w:ascii="MS Mincho" w:eastAsia="MS Mincho" w:hAnsi="MS Mincho" w:cs="MS Mincho"/>
          <w:sz w:val="20"/>
          <w:szCs w:val="20"/>
        </w:rPr>
      </w:pPr>
      <w:r w:rsidRPr="00C16BA9">
        <w:rPr>
          <w:rFonts w:ascii="Times New Roman" w:hAnsi="Times New Roman"/>
          <w:sz w:val="20"/>
          <w:szCs w:val="20"/>
        </w:rPr>
        <w:t xml:space="preserve">The project is aligned with two of the nine goals of </w:t>
      </w:r>
      <w:r w:rsidRPr="00C16BA9">
        <w:rPr>
          <w:rFonts w:ascii="Times New Roman" w:hAnsi="Times New Roman"/>
          <w:i/>
          <w:sz w:val="20"/>
          <w:szCs w:val="20"/>
        </w:rPr>
        <w:t>FSM’s Strategic Development Plan (2004-2023)</w:t>
      </w:r>
      <w:r w:rsidRPr="00C16BA9">
        <w:rPr>
          <w:rFonts w:ascii="Times New Roman" w:hAnsi="Times New Roman"/>
          <w:sz w:val="20"/>
          <w:szCs w:val="20"/>
        </w:rPr>
        <w:t>:</w:t>
      </w:r>
      <w:r>
        <w:rPr>
          <w:rFonts w:ascii="Times New Roman" w:hAnsi="Times New Roman"/>
          <w:sz w:val="20"/>
          <w:szCs w:val="20"/>
        </w:rPr>
        <w:t xml:space="preserve"> </w:t>
      </w:r>
      <w:r w:rsidRPr="00C16BA9">
        <w:rPr>
          <w:rFonts w:ascii="Times New Roman" w:hAnsi="Times New Roman"/>
          <w:sz w:val="20"/>
          <w:szCs w:val="20"/>
        </w:rPr>
        <w:t>Goal 4: Promote environmental sound and sustainable production, which includes the policy of establishing effective mechanisms for the control of invasive species</w:t>
      </w:r>
      <w:r>
        <w:rPr>
          <w:rFonts w:ascii="Times New Roman" w:hAnsi="Times New Roman"/>
          <w:sz w:val="20"/>
          <w:szCs w:val="20"/>
        </w:rPr>
        <w:t xml:space="preserve">; and </w:t>
      </w:r>
      <w:r w:rsidRPr="00C16BA9">
        <w:rPr>
          <w:rFonts w:ascii="Times New Roman" w:hAnsi="Times New Roman"/>
          <w:sz w:val="20"/>
          <w:szCs w:val="20"/>
        </w:rPr>
        <w:t>Goal 7: Establish effective biosecurity (border control, quarantine and eradication) programs to protect FSM's biodiversity from the impacts of IAS.</w:t>
      </w:r>
      <w:r>
        <w:rPr>
          <w:rFonts w:ascii="Times New Roman" w:hAnsi="Times New Roman"/>
          <w:sz w:val="20"/>
          <w:szCs w:val="20"/>
        </w:rPr>
        <w:t xml:space="preserve"> The project development has also </w:t>
      </w:r>
      <w:r w:rsidRPr="00C16BA9">
        <w:rPr>
          <w:rFonts w:ascii="Times New Roman" w:hAnsi="Times New Roman"/>
          <w:sz w:val="20"/>
          <w:szCs w:val="20"/>
        </w:rPr>
        <w:t>taken into account a number of key considerations highlighted in the Plan, notably: that of the 130 areas of biodiversity significance identified in the FSM Blueprint (2003), nearly all are under threat from IAS; that non-native ants pose one of the greatest IAS threats; that IAS, specifically invasive plants, are reducing native diversity and enhancing climatic impacts from severe weather events; and that preventing IAS from being introduced rather than attempt to manage and eradicate them after their arrival and establishment is more cost</w:t>
      </w:r>
      <w:r>
        <w:rPr>
          <w:rFonts w:ascii="Times New Roman" w:hAnsi="Times New Roman"/>
          <w:sz w:val="20"/>
          <w:szCs w:val="20"/>
        </w:rPr>
        <w:t>-</w:t>
      </w:r>
      <w:r w:rsidRPr="00C16BA9">
        <w:rPr>
          <w:rFonts w:ascii="Times New Roman" w:hAnsi="Times New Roman"/>
          <w:sz w:val="20"/>
          <w:szCs w:val="20"/>
        </w:rPr>
        <w:t>effective.</w:t>
      </w:r>
    </w:p>
    <w:p w14:paraId="2D48C5EE" w14:textId="77777777" w:rsidR="00667323" w:rsidRDefault="00667323" w:rsidP="00C16BA9">
      <w:pPr>
        <w:pStyle w:val="GEFFieldtoFillout"/>
        <w:ind w:left="0"/>
        <w:jc w:val="both"/>
        <w:rPr>
          <w:sz w:val="20"/>
          <w:szCs w:val="20"/>
        </w:rPr>
      </w:pPr>
    </w:p>
    <w:p w14:paraId="63A06CB7" w14:textId="7813DE6C" w:rsidR="00C16BA9" w:rsidRPr="00C16BA9" w:rsidRDefault="00C16BA9" w:rsidP="00C16BA9">
      <w:pPr>
        <w:pStyle w:val="GEFFieldtoFillout"/>
        <w:ind w:left="0"/>
        <w:jc w:val="both"/>
        <w:rPr>
          <w:sz w:val="20"/>
          <w:szCs w:val="20"/>
        </w:rPr>
      </w:pPr>
      <w:r w:rsidRPr="00C16BA9">
        <w:rPr>
          <w:sz w:val="20"/>
          <w:szCs w:val="20"/>
        </w:rPr>
        <w:t xml:space="preserve">The project will support the implementation of the key guiding document for operationalization of biosecurity in FSM, the </w:t>
      </w:r>
      <w:r w:rsidRPr="00C16BA9">
        <w:rPr>
          <w:i/>
          <w:sz w:val="20"/>
          <w:szCs w:val="20"/>
        </w:rPr>
        <w:t>National Invasive Species Strategy and Action Plan (NISSAP; 2016-2021).</w:t>
      </w:r>
      <w:r>
        <w:rPr>
          <w:sz w:val="20"/>
          <w:szCs w:val="20"/>
        </w:rPr>
        <w:t xml:space="preserve"> The NISSAP is supported at a State level by the IAS action plans of the State IAS Taskforces, which will be updated by this project.</w:t>
      </w:r>
    </w:p>
    <w:p w14:paraId="076349D1" w14:textId="77777777" w:rsidR="00F369E3" w:rsidRPr="00F04217" w:rsidRDefault="00F369E3" w:rsidP="00F369E3">
      <w:pPr>
        <w:pStyle w:val="GEFFieldtoFillout"/>
        <w:ind w:left="0"/>
        <w:jc w:val="both"/>
        <w:rPr>
          <w:sz w:val="20"/>
          <w:szCs w:val="20"/>
          <w:highlight w:val="yellow"/>
        </w:rPr>
      </w:pPr>
    </w:p>
    <w:p w14:paraId="071385FC" w14:textId="3C04CF7C" w:rsidR="00657DC8" w:rsidRPr="00274D64" w:rsidRDefault="00F369E3" w:rsidP="00274D64">
      <w:pPr>
        <w:pStyle w:val="GEFFieldtoFillout"/>
        <w:ind w:left="0"/>
        <w:jc w:val="both"/>
        <w:rPr>
          <w:sz w:val="20"/>
          <w:szCs w:val="20"/>
        </w:rPr>
      </w:pPr>
      <w:r w:rsidRPr="00274D64">
        <w:rPr>
          <w:sz w:val="20"/>
          <w:szCs w:val="20"/>
        </w:rPr>
        <w:t xml:space="preserve">The proposed project will support the achievement of the </w:t>
      </w:r>
      <w:r w:rsidRPr="00C16BA9">
        <w:rPr>
          <w:i/>
          <w:sz w:val="20"/>
          <w:szCs w:val="20"/>
        </w:rPr>
        <w:t>Sustainable Development Goals (SDGs)</w:t>
      </w:r>
      <w:r w:rsidRPr="00274D64">
        <w:rPr>
          <w:sz w:val="20"/>
          <w:szCs w:val="20"/>
        </w:rPr>
        <w:t xml:space="preserve"> in </w:t>
      </w:r>
      <w:r w:rsidR="00274D64" w:rsidRPr="00274D64">
        <w:rPr>
          <w:sz w:val="20"/>
          <w:szCs w:val="20"/>
        </w:rPr>
        <w:t>FSM</w:t>
      </w:r>
      <w:r w:rsidRPr="00274D64">
        <w:rPr>
          <w:sz w:val="20"/>
          <w:szCs w:val="20"/>
        </w:rPr>
        <w:t>, most notably SDG14 to Conserve and sustainably use the oceans, seas and marine resources for sustainable development</w:t>
      </w:r>
      <w:r w:rsidR="00274D64" w:rsidRPr="00274D64">
        <w:rPr>
          <w:sz w:val="20"/>
          <w:szCs w:val="20"/>
        </w:rPr>
        <w:t xml:space="preserve"> and SDG15 to Protect, restore and promote sustainable use of terrestrial ecosystems, sustainably manage forests, combat desertification, reverse land degradation and halt biodiversity loss</w:t>
      </w:r>
      <w:r w:rsidR="00274D64">
        <w:rPr>
          <w:sz w:val="20"/>
          <w:szCs w:val="20"/>
        </w:rPr>
        <w:t xml:space="preserve">. Through its effort to safeguard natural and productive systems from IAS impacts and threats the project will also contribute to SDG2 Achieve food security, SDG1 No Poverty, </w:t>
      </w:r>
      <w:r w:rsidR="00657DC8" w:rsidRPr="00274D64">
        <w:rPr>
          <w:sz w:val="20"/>
          <w:szCs w:val="20"/>
        </w:rPr>
        <w:t>SDG3 Good health and wellbeing</w:t>
      </w:r>
      <w:r w:rsidR="00274D64" w:rsidRPr="00274D64">
        <w:rPr>
          <w:sz w:val="20"/>
          <w:szCs w:val="20"/>
        </w:rPr>
        <w:t xml:space="preserve">, </w:t>
      </w:r>
      <w:r w:rsidR="00657DC8" w:rsidRPr="00274D64">
        <w:rPr>
          <w:sz w:val="20"/>
          <w:szCs w:val="20"/>
        </w:rPr>
        <w:t>SDG5 Gender equality</w:t>
      </w:r>
      <w:r w:rsidR="00274D64" w:rsidRPr="00274D64">
        <w:rPr>
          <w:sz w:val="20"/>
          <w:szCs w:val="20"/>
        </w:rPr>
        <w:t xml:space="preserve"> and SDG13 Urgent action on climate change</w:t>
      </w:r>
      <w:r w:rsidR="00657DC8" w:rsidRPr="00274D64">
        <w:rPr>
          <w:sz w:val="20"/>
          <w:szCs w:val="20"/>
        </w:rPr>
        <w:t>.</w:t>
      </w:r>
    </w:p>
    <w:p w14:paraId="1307CAB9" w14:textId="77777777" w:rsidR="00657DC8" w:rsidRPr="00F04217" w:rsidRDefault="00657DC8" w:rsidP="00F369E3">
      <w:pPr>
        <w:pStyle w:val="GEFFieldtoFillout"/>
        <w:ind w:left="0"/>
        <w:jc w:val="both"/>
        <w:rPr>
          <w:sz w:val="20"/>
          <w:szCs w:val="20"/>
          <w:highlight w:val="yellow"/>
        </w:rPr>
      </w:pPr>
    </w:p>
    <w:p w14:paraId="7A532566" w14:textId="4F725B20" w:rsidR="00274D64" w:rsidRDefault="00274D64" w:rsidP="00274D64">
      <w:pPr>
        <w:pStyle w:val="GEFFieldtoFillout"/>
        <w:ind w:left="0"/>
        <w:jc w:val="both"/>
        <w:rPr>
          <w:sz w:val="20"/>
          <w:szCs w:val="20"/>
        </w:rPr>
      </w:pPr>
      <w:r w:rsidRPr="00274D64">
        <w:rPr>
          <w:sz w:val="20"/>
          <w:szCs w:val="20"/>
        </w:rPr>
        <w:t xml:space="preserve">The project will assist the Federal Government of </w:t>
      </w:r>
      <w:r>
        <w:rPr>
          <w:sz w:val="20"/>
          <w:szCs w:val="20"/>
        </w:rPr>
        <w:t>FSM</w:t>
      </w:r>
      <w:r w:rsidRPr="00274D64">
        <w:rPr>
          <w:sz w:val="20"/>
          <w:szCs w:val="20"/>
        </w:rPr>
        <w:t xml:space="preserve"> in implementing its obligations under the </w:t>
      </w:r>
      <w:r>
        <w:rPr>
          <w:sz w:val="20"/>
          <w:szCs w:val="20"/>
        </w:rPr>
        <w:t>CBD</w:t>
      </w:r>
      <w:r w:rsidR="00C16BA9">
        <w:rPr>
          <w:sz w:val="20"/>
          <w:szCs w:val="20"/>
        </w:rPr>
        <w:t xml:space="preserve"> and the achievement of the </w:t>
      </w:r>
      <w:r w:rsidR="00C16BA9" w:rsidRPr="00C16BA9">
        <w:rPr>
          <w:i/>
          <w:sz w:val="20"/>
          <w:szCs w:val="20"/>
        </w:rPr>
        <w:t>Aichi Targets</w:t>
      </w:r>
      <w:r>
        <w:rPr>
          <w:sz w:val="20"/>
          <w:szCs w:val="20"/>
        </w:rPr>
        <w:t xml:space="preserve">, in particular contributing to </w:t>
      </w:r>
      <w:r w:rsidRPr="00274D64">
        <w:rPr>
          <w:sz w:val="20"/>
          <w:szCs w:val="20"/>
        </w:rPr>
        <w:t xml:space="preserve">Aichi Targets 9, 12 and 13 through improved awareness about and responsibility towards the prevention of IAS introductions and </w:t>
      </w:r>
      <w:r>
        <w:rPr>
          <w:sz w:val="20"/>
          <w:szCs w:val="20"/>
        </w:rPr>
        <w:t xml:space="preserve">effective early response, containment and control </w:t>
      </w:r>
      <w:r w:rsidR="00C16BA9">
        <w:rPr>
          <w:sz w:val="20"/>
          <w:szCs w:val="20"/>
        </w:rPr>
        <w:t>for IAS.</w:t>
      </w:r>
      <w:r w:rsidRPr="00274D64">
        <w:rPr>
          <w:sz w:val="20"/>
          <w:szCs w:val="20"/>
        </w:rPr>
        <w:t xml:space="preserve"> These targets are:</w:t>
      </w:r>
      <w:r>
        <w:rPr>
          <w:sz w:val="20"/>
          <w:szCs w:val="20"/>
        </w:rPr>
        <w:t xml:space="preserve"> </w:t>
      </w:r>
      <w:r w:rsidRPr="00274D64">
        <w:rPr>
          <w:sz w:val="20"/>
          <w:szCs w:val="20"/>
        </w:rPr>
        <w:t>Target 9: By 2020, invasive alien species and pathways are identified and prioritized, priority species are controlled or eradicated, and measures are in place to manage pathways to prevent their introduction and establishment</w:t>
      </w:r>
      <w:r>
        <w:rPr>
          <w:sz w:val="20"/>
          <w:szCs w:val="20"/>
        </w:rPr>
        <w:t xml:space="preserve">; </w:t>
      </w:r>
      <w:r w:rsidRPr="00274D64">
        <w:rPr>
          <w:sz w:val="20"/>
          <w:szCs w:val="20"/>
        </w:rPr>
        <w:t>Target 12: By 2020 the extinction of known threatened species has been prevented and their conservation status, particularly of those most in decline, has been improved and sustained</w:t>
      </w:r>
      <w:r>
        <w:rPr>
          <w:sz w:val="20"/>
          <w:szCs w:val="20"/>
        </w:rPr>
        <w:t xml:space="preserve">; and </w:t>
      </w:r>
      <w:r w:rsidRPr="00274D64">
        <w:rPr>
          <w:sz w:val="20"/>
          <w:szCs w:val="20"/>
        </w:rPr>
        <w:t>Target 13: By 2020, the genetic diversity of cultivated plants and farmed and domesticated animals and of wild relatives, including other socio-economically as well as culturally valuable species, is maintained, and strategies have been developed and implemented for minimizing genetic erosion and safeguarding their genetic diversity.</w:t>
      </w:r>
    </w:p>
    <w:p w14:paraId="30FFD9F6" w14:textId="77777777" w:rsidR="00274D64" w:rsidRDefault="00274D64" w:rsidP="00274D64">
      <w:pPr>
        <w:pStyle w:val="GEFFieldtoFillout"/>
        <w:ind w:left="0"/>
        <w:jc w:val="both"/>
        <w:rPr>
          <w:sz w:val="20"/>
          <w:szCs w:val="20"/>
        </w:rPr>
      </w:pPr>
    </w:p>
    <w:p w14:paraId="4D874EE1" w14:textId="77777777" w:rsidR="001006A9" w:rsidRDefault="0035107A" w:rsidP="006762A1">
      <w:pPr>
        <w:rPr>
          <w:rFonts w:ascii="Times New Roman" w:eastAsia="Times New Roman" w:hAnsi="Times New Roman"/>
          <w:b/>
          <w:caps/>
          <w:color w:val="000000"/>
          <w:sz w:val="20"/>
          <w:szCs w:val="20"/>
          <w:lang w:val="x-none" w:eastAsia="x-none"/>
        </w:rPr>
      </w:pPr>
      <w:r w:rsidRPr="006762A1">
        <w:rPr>
          <w:rFonts w:ascii="Times New Roman" w:eastAsia="Times New Roman" w:hAnsi="Times New Roman"/>
          <w:b/>
          <w:smallCaps/>
          <w:color w:val="000000"/>
          <w:sz w:val="20"/>
          <w:szCs w:val="20"/>
          <w:lang w:val="x-none" w:eastAsia="x-none"/>
        </w:rPr>
        <w:t xml:space="preserve">C.  </w:t>
      </w:r>
      <w:r w:rsidR="007F77BB" w:rsidRPr="006762A1">
        <w:rPr>
          <w:rFonts w:ascii="Times New Roman" w:eastAsia="Times New Roman" w:hAnsi="Times New Roman"/>
          <w:b/>
          <w:smallCaps/>
          <w:color w:val="000000"/>
          <w:sz w:val="20"/>
          <w:szCs w:val="20"/>
          <w:lang w:eastAsia="x-none"/>
        </w:rPr>
        <w:t>D</w:t>
      </w:r>
      <w:r w:rsidRPr="006762A1">
        <w:rPr>
          <w:rFonts w:ascii="Times New Roman" w:eastAsia="Times New Roman" w:hAnsi="Times New Roman"/>
          <w:b/>
          <w:smallCaps/>
          <w:color w:val="000000"/>
          <w:sz w:val="20"/>
          <w:szCs w:val="20"/>
          <w:lang w:val="x-none" w:eastAsia="x-none"/>
        </w:rPr>
        <w:t>escribe the budgeted m &amp;e plan:</w:t>
      </w:r>
      <w:r w:rsidRPr="006762A1">
        <w:rPr>
          <w:rFonts w:ascii="Times New Roman" w:eastAsia="Times New Roman" w:hAnsi="Times New Roman"/>
          <w:b/>
          <w:caps/>
          <w:color w:val="000000"/>
          <w:sz w:val="20"/>
          <w:szCs w:val="20"/>
          <w:lang w:val="x-none" w:eastAsia="x-none"/>
        </w:rPr>
        <w:t xml:space="preserve"> </w:t>
      </w:r>
    </w:p>
    <w:p w14:paraId="5AE9F331" w14:textId="2B3BD1B4" w:rsidR="001006A9" w:rsidRDefault="001006A9" w:rsidP="006762A1">
      <w:pPr>
        <w:rPr>
          <w:rFonts w:ascii="Times New Roman" w:hAnsi="Times New Roman"/>
          <w:sz w:val="20"/>
          <w:szCs w:val="20"/>
        </w:rPr>
      </w:pPr>
      <w:r>
        <w:rPr>
          <w:rFonts w:ascii="Times New Roman" w:hAnsi="Times New Roman"/>
          <w:sz w:val="20"/>
          <w:szCs w:val="20"/>
        </w:rPr>
        <w:t>The budgeted M&amp;E plan is provide</w:t>
      </w:r>
      <w:r w:rsidR="00F04217">
        <w:rPr>
          <w:rFonts w:ascii="Times New Roman" w:hAnsi="Times New Roman"/>
          <w:sz w:val="20"/>
          <w:szCs w:val="20"/>
        </w:rPr>
        <w:t>d</w:t>
      </w:r>
      <w:r>
        <w:rPr>
          <w:rFonts w:ascii="Times New Roman" w:hAnsi="Times New Roman"/>
          <w:sz w:val="20"/>
          <w:szCs w:val="20"/>
        </w:rPr>
        <w:t xml:space="preserve"> in Table </w:t>
      </w:r>
      <w:r w:rsidR="00F04217">
        <w:rPr>
          <w:rFonts w:ascii="Times New Roman" w:hAnsi="Times New Roman"/>
          <w:sz w:val="20"/>
          <w:szCs w:val="20"/>
        </w:rPr>
        <w:t>5</w:t>
      </w:r>
      <w:r>
        <w:rPr>
          <w:rFonts w:ascii="Times New Roman" w:hAnsi="Times New Roman"/>
          <w:sz w:val="20"/>
          <w:szCs w:val="20"/>
        </w:rPr>
        <w:t xml:space="preserve"> below:</w:t>
      </w:r>
    </w:p>
    <w:p w14:paraId="27DAF0EC" w14:textId="04379CD4" w:rsidR="00511DFA" w:rsidRDefault="008458C0" w:rsidP="006762A1">
      <w:pPr>
        <w:rPr>
          <w:rFonts w:ascii="Times New Roman" w:hAnsi="Times New Roman"/>
          <w:b/>
          <w:sz w:val="20"/>
          <w:szCs w:val="20"/>
        </w:rPr>
      </w:pPr>
      <w:r>
        <w:rPr>
          <w:rFonts w:ascii="Times New Roman" w:hAnsi="Times New Roman"/>
          <w:b/>
          <w:sz w:val="20"/>
          <w:szCs w:val="20"/>
        </w:rPr>
        <w:t xml:space="preserve">       </w:t>
      </w:r>
      <w:r w:rsidR="001006A9" w:rsidRPr="006762A1">
        <w:rPr>
          <w:rFonts w:ascii="Times New Roman" w:hAnsi="Times New Roman"/>
          <w:b/>
          <w:sz w:val="20"/>
          <w:szCs w:val="20"/>
        </w:rPr>
        <w:t xml:space="preserve">Table </w:t>
      </w:r>
      <w:r w:rsidR="00F04217">
        <w:rPr>
          <w:rFonts w:ascii="Times New Roman" w:hAnsi="Times New Roman"/>
          <w:b/>
          <w:sz w:val="20"/>
          <w:szCs w:val="20"/>
        </w:rPr>
        <w:t>5</w:t>
      </w:r>
      <w:r w:rsidR="001006A9" w:rsidRPr="006762A1">
        <w:rPr>
          <w:rFonts w:ascii="Times New Roman" w:hAnsi="Times New Roman"/>
          <w:b/>
          <w:sz w:val="20"/>
          <w:szCs w:val="20"/>
        </w:rPr>
        <w:t>: Monitoring and Evaluation Plan</w:t>
      </w:r>
      <w:r w:rsidR="006E0C8C" w:rsidRPr="006E0C8C">
        <w:rPr>
          <w:rStyle w:val="FootnoteReference"/>
          <w:rFonts w:ascii="Times New Roman" w:hAnsi="Times New Roman"/>
          <w:b/>
          <w:sz w:val="20"/>
          <w:szCs w:val="20"/>
          <w:highlight w:val="cyan"/>
        </w:rPr>
        <w:footnoteReference w:id="1"/>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30"/>
        <w:gridCol w:w="1701"/>
        <w:gridCol w:w="1701"/>
        <w:gridCol w:w="1413"/>
        <w:gridCol w:w="2273"/>
      </w:tblGrid>
      <w:tr w:rsidR="00C30586" w:rsidRPr="007A1C26" w14:paraId="440D7548" w14:textId="77777777" w:rsidTr="00C16BA9">
        <w:trPr>
          <w:tblHeader/>
          <w:jc w:val="center"/>
        </w:trPr>
        <w:tc>
          <w:tcPr>
            <w:tcW w:w="2830" w:type="dxa"/>
            <w:vMerge w:val="restart"/>
            <w:shd w:val="clear" w:color="auto" w:fill="BFBFBF"/>
            <w:tcMar>
              <w:left w:w="57" w:type="dxa"/>
              <w:right w:w="57" w:type="dxa"/>
            </w:tcMar>
            <w:vAlign w:val="center"/>
          </w:tcPr>
          <w:p w14:paraId="0914EFA2" w14:textId="77777777" w:rsidR="00C30586" w:rsidRPr="00C30586" w:rsidRDefault="00C30586" w:rsidP="00B75879">
            <w:pPr>
              <w:spacing w:after="0" w:line="240" w:lineRule="auto"/>
              <w:contextualSpacing/>
              <w:jc w:val="center"/>
              <w:rPr>
                <w:rFonts w:ascii="Times New Roman" w:hAnsi="Times New Roman"/>
                <w:b/>
                <w:sz w:val="18"/>
                <w:szCs w:val="18"/>
              </w:rPr>
            </w:pPr>
            <w:r w:rsidRPr="00C30586">
              <w:rPr>
                <w:rFonts w:ascii="Times New Roman" w:hAnsi="Times New Roman"/>
                <w:b/>
                <w:sz w:val="18"/>
                <w:szCs w:val="18"/>
              </w:rPr>
              <w:t>GEF M&amp;E requirements</w:t>
            </w:r>
          </w:p>
        </w:tc>
        <w:tc>
          <w:tcPr>
            <w:tcW w:w="1701" w:type="dxa"/>
            <w:vMerge w:val="restart"/>
            <w:shd w:val="clear" w:color="auto" w:fill="BFBFBF"/>
            <w:tcMar>
              <w:left w:w="57" w:type="dxa"/>
              <w:right w:w="57" w:type="dxa"/>
            </w:tcMar>
            <w:vAlign w:val="center"/>
          </w:tcPr>
          <w:p w14:paraId="0339D92C" w14:textId="77777777" w:rsidR="00C30586" w:rsidRPr="00C30586" w:rsidRDefault="00C30586" w:rsidP="00B75879">
            <w:pPr>
              <w:spacing w:after="0" w:line="240" w:lineRule="auto"/>
              <w:contextualSpacing/>
              <w:jc w:val="center"/>
              <w:rPr>
                <w:rFonts w:ascii="Times New Roman" w:hAnsi="Times New Roman"/>
                <w:b/>
                <w:sz w:val="18"/>
                <w:szCs w:val="18"/>
              </w:rPr>
            </w:pPr>
            <w:r w:rsidRPr="00C30586">
              <w:rPr>
                <w:rFonts w:ascii="Times New Roman" w:hAnsi="Times New Roman"/>
                <w:b/>
                <w:sz w:val="18"/>
                <w:szCs w:val="18"/>
              </w:rPr>
              <w:t>Primary responsibility</w:t>
            </w:r>
          </w:p>
        </w:tc>
        <w:tc>
          <w:tcPr>
            <w:tcW w:w="3114" w:type="dxa"/>
            <w:gridSpan w:val="2"/>
            <w:shd w:val="clear" w:color="auto" w:fill="BFBFBF"/>
            <w:tcMar>
              <w:left w:w="57" w:type="dxa"/>
              <w:right w:w="57" w:type="dxa"/>
            </w:tcMar>
            <w:vAlign w:val="center"/>
          </w:tcPr>
          <w:p w14:paraId="5D4D0CC1" w14:textId="77777777" w:rsidR="00C30586" w:rsidRPr="00C30586" w:rsidRDefault="00C30586" w:rsidP="00B75879">
            <w:pPr>
              <w:spacing w:after="0" w:line="240" w:lineRule="auto"/>
              <w:contextualSpacing/>
              <w:jc w:val="center"/>
              <w:rPr>
                <w:rFonts w:ascii="Times New Roman" w:hAnsi="Times New Roman"/>
                <w:b/>
                <w:sz w:val="18"/>
                <w:szCs w:val="18"/>
              </w:rPr>
            </w:pPr>
            <w:r w:rsidRPr="00C30586">
              <w:rPr>
                <w:rFonts w:ascii="Times New Roman" w:hAnsi="Times New Roman"/>
                <w:b/>
                <w:sz w:val="18"/>
                <w:szCs w:val="18"/>
              </w:rPr>
              <w:t>Indicative costs to be charged to Project Budget</w:t>
            </w:r>
            <w:r w:rsidRPr="00C30586">
              <w:rPr>
                <w:rStyle w:val="FootnoteReference"/>
                <w:rFonts w:ascii="Times New Roman" w:hAnsi="Times New Roman"/>
                <w:b/>
                <w:szCs w:val="18"/>
              </w:rPr>
              <w:footnoteReference w:id="2"/>
            </w:r>
            <w:r w:rsidRPr="00C30586">
              <w:rPr>
                <w:rFonts w:ascii="Times New Roman" w:hAnsi="Times New Roman"/>
                <w:b/>
                <w:sz w:val="18"/>
                <w:szCs w:val="18"/>
              </w:rPr>
              <w:t xml:space="preserve">  (US$)</w:t>
            </w:r>
          </w:p>
        </w:tc>
        <w:tc>
          <w:tcPr>
            <w:tcW w:w="2273" w:type="dxa"/>
            <w:vMerge w:val="restart"/>
            <w:shd w:val="clear" w:color="auto" w:fill="BFBFBF"/>
            <w:tcMar>
              <w:left w:w="57" w:type="dxa"/>
              <w:right w:w="57" w:type="dxa"/>
            </w:tcMar>
            <w:vAlign w:val="center"/>
          </w:tcPr>
          <w:p w14:paraId="6FEF228D" w14:textId="77777777" w:rsidR="00C30586" w:rsidRPr="00C30586" w:rsidRDefault="00C30586" w:rsidP="00B75879">
            <w:pPr>
              <w:spacing w:after="0" w:line="240" w:lineRule="auto"/>
              <w:contextualSpacing/>
              <w:jc w:val="center"/>
              <w:rPr>
                <w:rFonts w:ascii="Times New Roman" w:hAnsi="Times New Roman"/>
                <w:b/>
                <w:sz w:val="18"/>
                <w:szCs w:val="18"/>
              </w:rPr>
            </w:pPr>
            <w:r w:rsidRPr="00C30586">
              <w:rPr>
                <w:rFonts w:ascii="Times New Roman" w:hAnsi="Times New Roman"/>
                <w:b/>
                <w:sz w:val="18"/>
                <w:szCs w:val="18"/>
              </w:rPr>
              <w:t>Time frame</w:t>
            </w:r>
          </w:p>
        </w:tc>
      </w:tr>
      <w:tr w:rsidR="00C30586" w:rsidRPr="007A1C26" w14:paraId="1CCE5C22" w14:textId="77777777" w:rsidTr="00C16BA9">
        <w:trPr>
          <w:tblHeader/>
          <w:jc w:val="center"/>
        </w:trPr>
        <w:tc>
          <w:tcPr>
            <w:tcW w:w="2830" w:type="dxa"/>
            <w:vMerge/>
            <w:shd w:val="clear" w:color="auto" w:fill="BFBFBF"/>
            <w:tcMar>
              <w:left w:w="57" w:type="dxa"/>
              <w:right w:w="57" w:type="dxa"/>
            </w:tcMar>
            <w:vAlign w:val="center"/>
          </w:tcPr>
          <w:p w14:paraId="535920F3" w14:textId="77777777" w:rsidR="00C30586" w:rsidRPr="00C30586" w:rsidRDefault="00C30586" w:rsidP="00B75879">
            <w:pPr>
              <w:spacing w:after="0" w:line="240" w:lineRule="auto"/>
              <w:contextualSpacing/>
              <w:rPr>
                <w:rFonts w:ascii="Times New Roman" w:hAnsi="Times New Roman"/>
                <w:b/>
                <w:sz w:val="20"/>
                <w:szCs w:val="20"/>
              </w:rPr>
            </w:pPr>
          </w:p>
        </w:tc>
        <w:tc>
          <w:tcPr>
            <w:tcW w:w="1701" w:type="dxa"/>
            <w:vMerge/>
            <w:shd w:val="clear" w:color="auto" w:fill="BFBFBF"/>
            <w:tcMar>
              <w:left w:w="57" w:type="dxa"/>
              <w:right w:w="57" w:type="dxa"/>
            </w:tcMar>
            <w:vAlign w:val="center"/>
          </w:tcPr>
          <w:p w14:paraId="1D51E34B" w14:textId="77777777" w:rsidR="00C30586" w:rsidRPr="00C30586" w:rsidRDefault="00C30586" w:rsidP="00B75879">
            <w:pPr>
              <w:spacing w:after="0" w:line="240" w:lineRule="auto"/>
              <w:contextualSpacing/>
              <w:rPr>
                <w:rFonts w:ascii="Times New Roman" w:hAnsi="Times New Roman"/>
                <w:b/>
                <w:sz w:val="20"/>
                <w:szCs w:val="20"/>
              </w:rPr>
            </w:pPr>
          </w:p>
        </w:tc>
        <w:tc>
          <w:tcPr>
            <w:tcW w:w="1701" w:type="dxa"/>
            <w:shd w:val="clear" w:color="auto" w:fill="BFBFBF"/>
            <w:tcMar>
              <w:left w:w="57" w:type="dxa"/>
              <w:right w:w="57" w:type="dxa"/>
            </w:tcMar>
            <w:vAlign w:val="center"/>
          </w:tcPr>
          <w:p w14:paraId="698985FE" w14:textId="77777777" w:rsidR="00C30586" w:rsidRPr="00C30586" w:rsidRDefault="00C30586" w:rsidP="00B75879">
            <w:pPr>
              <w:spacing w:after="0" w:line="240" w:lineRule="auto"/>
              <w:contextualSpacing/>
              <w:rPr>
                <w:rFonts w:ascii="Times New Roman" w:hAnsi="Times New Roman"/>
                <w:b/>
                <w:sz w:val="18"/>
                <w:szCs w:val="18"/>
              </w:rPr>
            </w:pPr>
            <w:r w:rsidRPr="00C30586">
              <w:rPr>
                <w:rFonts w:ascii="Times New Roman" w:hAnsi="Times New Roman"/>
                <w:b/>
                <w:sz w:val="18"/>
                <w:szCs w:val="18"/>
              </w:rPr>
              <w:t>GEF grant</w:t>
            </w:r>
          </w:p>
        </w:tc>
        <w:tc>
          <w:tcPr>
            <w:tcW w:w="1413" w:type="dxa"/>
            <w:shd w:val="clear" w:color="auto" w:fill="BFBFBF"/>
            <w:tcMar>
              <w:left w:w="57" w:type="dxa"/>
              <w:right w:w="57" w:type="dxa"/>
            </w:tcMar>
            <w:vAlign w:val="center"/>
          </w:tcPr>
          <w:p w14:paraId="5BE641A1" w14:textId="77777777" w:rsidR="00C30586" w:rsidRPr="00C30586" w:rsidRDefault="00C30586" w:rsidP="00B75879">
            <w:pPr>
              <w:spacing w:after="0" w:line="240" w:lineRule="auto"/>
              <w:contextualSpacing/>
              <w:rPr>
                <w:rFonts w:ascii="Times New Roman" w:hAnsi="Times New Roman"/>
                <w:b/>
                <w:sz w:val="18"/>
                <w:szCs w:val="18"/>
              </w:rPr>
            </w:pPr>
            <w:r w:rsidRPr="00C30586">
              <w:rPr>
                <w:rFonts w:ascii="Times New Roman" w:hAnsi="Times New Roman"/>
                <w:b/>
                <w:sz w:val="18"/>
                <w:szCs w:val="18"/>
              </w:rPr>
              <w:t>Co-financing</w:t>
            </w:r>
          </w:p>
        </w:tc>
        <w:tc>
          <w:tcPr>
            <w:tcW w:w="2273" w:type="dxa"/>
            <w:vMerge/>
            <w:shd w:val="clear" w:color="auto" w:fill="BFBFBF"/>
            <w:tcMar>
              <w:left w:w="57" w:type="dxa"/>
              <w:right w:w="57" w:type="dxa"/>
            </w:tcMar>
            <w:vAlign w:val="center"/>
          </w:tcPr>
          <w:p w14:paraId="2B70ADF5" w14:textId="77777777" w:rsidR="00C30586" w:rsidRPr="00C30586" w:rsidRDefault="00C30586" w:rsidP="00B75879">
            <w:pPr>
              <w:spacing w:after="0" w:line="240" w:lineRule="auto"/>
              <w:contextualSpacing/>
              <w:rPr>
                <w:rFonts w:ascii="Times New Roman" w:hAnsi="Times New Roman"/>
                <w:b/>
                <w:sz w:val="20"/>
                <w:szCs w:val="20"/>
              </w:rPr>
            </w:pPr>
          </w:p>
        </w:tc>
      </w:tr>
      <w:tr w:rsidR="00C30586" w:rsidRPr="007A1C26" w14:paraId="535D8213" w14:textId="77777777" w:rsidTr="00C16BA9">
        <w:trPr>
          <w:jc w:val="center"/>
        </w:trPr>
        <w:tc>
          <w:tcPr>
            <w:tcW w:w="2830" w:type="dxa"/>
            <w:tcMar>
              <w:left w:w="57" w:type="dxa"/>
              <w:right w:w="57" w:type="dxa"/>
            </w:tcMar>
          </w:tcPr>
          <w:p w14:paraId="33B14CCF" w14:textId="77777777" w:rsidR="00C30586" w:rsidRPr="003E5D4D" w:rsidRDefault="00C30586" w:rsidP="00B75879">
            <w:pPr>
              <w:spacing w:after="0" w:line="240" w:lineRule="auto"/>
              <w:contextualSpacing/>
              <w:rPr>
                <w:rFonts w:ascii="Times New Roman" w:hAnsi="Times New Roman"/>
                <w:b/>
                <w:sz w:val="18"/>
                <w:szCs w:val="18"/>
                <w:highlight w:val="cyan"/>
              </w:rPr>
            </w:pPr>
            <w:r w:rsidRPr="003E5D4D">
              <w:rPr>
                <w:rFonts w:ascii="Times New Roman" w:hAnsi="Times New Roman"/>
                <w:b/>
                <w:sz w:val="18"/>
                <w:szCs w:val="18"/>
                <w:highlight w:val="cyan"/>
              </w:rPr>
              <w:t xml:space="preserve">Inception Workshop </w:t>
            </w:r>
          </w:p>
        </w:tc>
        <w:tc>
          <w:tcPr>
            <w:tcW w:w="1701" w:type="dxa"/>
            <w:tcMar>
              <w:left w:w="57" w:type="dxa"/>
              <w:right w:w="57" w:type="dxa"/>
            </w:tcMar>
          </w:tcPr>
          <w:p w14:paraId="33DC6D7A"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 xml:space="preserve">UNDP Country Office </w:t>
            </w:r>
          </w:p>
        </w:tc>
        <w:tc>
          <w:tcPr>
            <w:tcW w:w="1701" w:type="dxa"/>
            <w:tcMar>
              <w:left w:w="57" w:type="dxa"/>
              <w:right w:w="57" w:type="dxa"/>
            </w:tcMar>
          </w:tcPr>
          <w:p w14:paraId="2A60B7B7"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USD 15,000 (National and in 4 States)</w:t>
            </w:r>
          </w:p>
        </w:tc>
        <w:tc>
          <w:tcPr>
            <w:tcW w:w="1413" w:type="dxa"/>
            <w:tcMar>
              <w:left w:w="57" w:type="dxa"/>
              <w:right w:w="57" w:type="dxa"/>
            </w:tcMar>
          </w:tcPr>
          <w:p w14:paraId="5B74AB84"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USD 5,000</w:t>
            </w:r>
          </w:p>
        </w:tc>
        <w:tc>
          <w:tcPr>
            <w:tcW w:w="2273" w:type="dxa"/>
            <w:tcMar>
              <w:left w:w="57" w:type="dxa"/>
              <w:right w:w="57" w:type="dxa"/>
            </w:tcMar>
          </w:tcPr>
          <w:p w14:paraId="25E4BE19"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 xml:space="preserve">Within two months of project document signature </w:t>
            </w:r>
          </w:p>
        </w:tc>
      </w:tr>
      <w:tr w:rsidR="00C30586" w:rsidRPr="007A1C26" w14:paraId="677E51D3" w14:textId="77777777" w:rsidTr="00C16BA9">
        <w:trPr>
          <w:jc w:val="center"/>
        </w:trPr>
        <w:tc>
          <w:tcPr>
            <w:tcW w:w="2830" w:type="dxa"/>
            <w:tcMar>
              <w:left w:w="57" w:type="dxa"/>
              <w:right w:w="57" w:type="dxa"/>
            </w:tcMar>
          </w:tcPr>
          <w:p w14:paraId="4553E732" w14:textId="77777777" w:rsidR="00C30586" w:rsidRPr="003E5D4D" w:rsidRDefault="00C30586" w:rsidP="00B75879">
            <w:pPr>
              <w:spacing w:after="0" w:line="240" w:lineRule="auto"/>
              <w:contextualSpacing/>
              <w:rPr>
                <w:rFonts w:ascii="Times New Roman" w:hAnsi="Times New Roman"/>
                <w:b/>
                <w:sz w:val="18"/>
                <w:szCs w:val="18"/>
                <w:highlight w:val="cyan"/>
              </w:rPr>
            </w:pPr>
            <w:r w:rsidRPr="003E5D4D">
              <w:rPr>
                <w:rFonts w:ascii="Times New Roman" w:hAnsi="Times New Roman"/>
                <w:b/>
                <w:sz w:val="18"/>
                <w:szCs w:val="18"/>
                <w:highlight w:val="cyan"/>
              </w:rPr>
              <w:t>Inception Report</w:t>
            </w:r>
          </w:p>
        </w:tc>
        <w:tc>
          <w:tcPr>
            <w:tcW w:w="1701" w:type="dxa"/>
            <w:tcMar>
              <w:left w:w="57" w:type="dxa"/>
              <w:right w:w="57" w:type="dxa"/>
            </w:tcMar>
          </w:tcPr>
          <w:p w14:paraId="3ED95044"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Project Manager</w:t>
            </w:r>
          </w:p>
        </w:tc>
        <w:tc>
          <w:tcPr>
            <w:tcW w:w="1701" w:type="dxa"/>
            <w:tcMar>
              <w:left w:w="57" w:type="dxa"/>
              <w:right w:w="57" w:type="dxa"/>
            </w:tcMar>
          </w:tcPr>
          <w:p w14:paraId="31E91825"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USD 3,000</w:t>
            </w:r>
          </w:p>
        </w:tc>
        <w:tc>
          <w:tcPr>
            <w:tcW w:w="1413" w:type="dxa"/>
            <w:tcMar>
              <w:left w:w="57" w:type="dxa"/>
              <w:right w:w="57" w:type="dxa"/>
            </w:tcMar>
          </w:tcPr>
          <w:p w14:paraId="56501C4E"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None</w:t>
            </w:r>
          </w:p>
        </w:tc>
        <w:tc>
          <w:tcPr>
            <w:tcW w:w="2273" w:type="dxa"/>
            <w:tcMar>
              <w:left w:w="57" w:type="dxa"/>
              <w:right w:w="57" w:type="dxa"/>
            </w:tcMar>
          </w:tcPr>
          <w:p w14:paraId="5A5AC682"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Within two weeks of inception workshop</w:t>
            </w:r>
          </w:p>
        </w:tc>
      </w:tr>
      <w:tr w:rsidR="00C30586" w:rsidRPr="007A1C26" w14:paraId="5FCFAD63" w14:textId="77777777" w:rsidTr="00C16BA9">
        <w:trPr>
          <w:jc w:val="center"/>
        </w:trPr>
        <w:tc>
          <w:tcPr>
            <w:tcW w:w="2830" w:type="dxa"/>
            <w:tcMar>
              <w:left w:w="57" w:type="dxa"/>
              <w:right w:w="57" w:type="dxa"/>
            </w:tcMar>
          </w:tcPr>
          <w:p w14:paraId="7415FB5E" w14:textId="77777777" w:rsidR="00C30586" w:rsidRPr="003E5D4D" w:rsidRDefault="00C30586" w:rsidP="00B75879">
            <w:pPr>
              <w:spacing w:after="0" w:line="240" w:lineRule="auto"/>
              <w:contextualSpacing/>
              <w:rPr>
                <w:rFonts w:ascii="Times New Roman" w:hAnsi="Times New Roman"/>
                <w:b/>
                <w:sz w:val="18"/>
                <w:szCs w:val="18"/>
                <w:highlight w:val="cyan"/>
              </w:rPr>
            </w:pPr>
            <w:r w:rsidRPr="003E5D4D">
              <w:rPr>
                <w:rFonts w:ascii="Times New Roman" w:hAnsi="Times New Roman"/>
                <w:b/>
                <w:sz w:val="18"/>
                <w:szCs w:val="18"/>
                <w:highlight w:val="cyan"/>
              </w:rPr>
              <w:t xml:space="preserve">Standard UNDP monitoring and reporting requirements as outlined in the UNDP POPP </w:t>
            </w:r>
          </w:p>
        </w:tc>
        <w:tc>
          <w:tcPr>
            <w:tcW w:w="1701" w:type="dxa"/>
            <w:tcMar>
              <w:left w:w="57" w:type="dxa"/>
              <w:right w:w="57" w:type="dxa"/>
            </w:tcMar>
          </w:tcPr>
          <w:p w14:paraId="0A593EB0"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UNDP Country Office</w:t>
            </w:r>
          </w:p>
          <w:p w14:paraId="1CC68B08" w14:textId="77777777" w:rsidR="00C30586" w:rsidRPr="003E5D4D" w:rsidRDefault="00C30586" w:rsidP="00B75879">
            <w:pPr>
              <w:spacing w:after="0" w:line="240" w:lineRule="auto"/>
              <w:contextualSpacing/>
              <w:rPr>
                <w:rFonts w:ascii="Times New Roman" w:hAnsi="Times New Roman"/>
                <w:b/>
                <w:sz w:val="18"/>
                <w:szCs w:val="18"/>
                <w:highlight w:val="cyan"/>
              </w:rPr>
            </w:pPr>
          </w:p>
        </w:tc>
        <w:tc>
          <w:tcPr>
            <w:tcW w:w="1701" w:type="dxa"/>
            <w:tcMar>
              <w:left w:w="57" w:type="dxa"/>
              <w:right w:w="57" w:type="dxa"/>
            </w:tcMar>
          </w:tcPr>
          <w:p w14:paraId="07D06204"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None</w:t>
            </w:r>
          </w:p>
        </w:tc>
        <w:tc>
          <w:tcPr>
            <w:tcW w:w="1413" w:type="dxa"/>
            <w:tcMar>
              <w:left w:w="57" w:type="dxa"/>
              <w:right w:w="57" w:type="dxa"/>
            </w:tcMar>
          </w:tcPr>
          <w:p w14:paraId="604CD817"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None</w:t>
            </w:r>
          </w:p>
        </w:tc>
        <w:tc>
          <w:tcPr>
            <w:tcW w:w="2273" w:type="dxa"/>
            <w:tcMar>
              <w:left w:w="57" w:type="dxa"/>
              <w:right w:w="57" w:type="dxa"/>
            </w:tcMar>
          </w:tcPr>
          <w:p w14:paraId="7F0AE3BC"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Quarterly, annually</w:t>
            </w:r>
          </w:p>
        </w:tc>
      </w:tr>
      <w:tr w:rsidR="00C30586" w:rsidRPr="007A1C26" w14:paraId="389717E8" w14:textId="77777777" w:rsidTr="00C16BA9">
        <w:trPr>
          <w:jc w:val="center"/>
        </w:trPr>
        <w:tc>
          <w:tcPr>
            <w:tcW w:w="2830" w:type="dxa"/>
            <w:tcMar>
              <w:left w:w="57" w:type="dxa"/>
              <w:right w:w="57" w:type="dxa"/>
            </w:tcMar>
          </w:tcPr>
          <w:p w14:paraId="3D3BA62D" w14:textId="77777777" w:rsidR="00C30586" w:rsidRPr="003E5D4D" w:rsidRDefault="00C30586" w:rsidP="00B75879">
            <w:pPr>
              <w:spacing w:after="0" w:line="240" w:lineRule="auto"/>
              <w:contextualSpacing/>
              <w:rPr>
                <w:rFonts w:ascii="Times New Roman" w:hAnsi="Times New Roman"/>
                <w:b/>
                <w:sz w:val="18"/>
                <w:szCs w:val="18"/>
                <w:highlight w:val="cyan"/>
              </w:rPr>
            </w:pPr>
            <w:r w:rsidRPr="003E5D4D">
              <w:rPr>
                <w:rFonts w:ascii="Times New Roman" w:hAnsi="Times New Roman"/>
                <w:b/>
                <w:sz w:val="18"/>
                <w:szCs w:val="18"/>
                <w:highlight w:val="cyan"/>
              </w:rPr>
              <w:t>Risk management</w:t>
            </w:r>
          </w:p>
        </w:tc>
        <w:tc>
          <w:tcPr>
            <w:tcW w:w="1701" w:type="dxa"/>
            <w:tcMar>
              <w:left w:w="57" w:type="dxa"/>
              <w:right w:w="57" w:type="dxa"/>
            </w:tcMar>
          </w:tcPr>
          <w:p w14:paraId="3462E5D0"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Project Manager</w:t>
            </w:r>
          </w:p>
          <w:p w14:paraId="511731C1"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Country Office</w:t>
            </w:r>
          </w:p>
        </w:tc>
        <w:tc>
          <w:tcPr>
            <w:tcW w:w="1701" w:type="dxa"/>
            <w:tcMar>
              <w:left w:w="57" w:type="dxa"/>
              <w:right w:w="57" w:type="dxa"/>
            </w:tcMar>
          </w:tcPr>
          <w:p w14:paraId="01DCA71D"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None</w:t>
            </w:r>
          </w:p>
        </w:tc>
        <w:tc>
          <w:tcPr>
            <w:tcW w:w="1413" w:type="dxa"/>
            <w:tcMar>
              <w:left w:w="57" w:type="dxa"/>
              <w:right w:w="57" w:type="dxa"/>
            </w:tcMar>
          </w:tcPr>
          <w:p w14:paraId="0903A987"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None</w:t>
            </w:r>
          </w:p>
        </w:tc>
        <w:tc>
          <w:tcPr>
            <w:tcW w:w="2273" w:type="dxa"/>
            <w:tcMar>
              <w:left w:w="57" w:type="dxa"/>
              <w:right w:w="57" w:type="dxa"/>
            </w:tcMar>
          </w:tcPr>
          <w:p w14:paraId="6C8B570A"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Quarterly, annually</w:t>
            </w:r>
          </w:p>
        </w:tc>
      </w:tr>
      <w:tr w:rsidR="00C30586" w:rsidRPr="007A1C26" w14:paraId="5229B46F" w14:textId="77777777" w:rsidTr="00C16BA9">
        <w:trPr>
          <w:jc w:val="center"/>
        </w:trPr>
        <w:tc>
          <w:tcPr>
            <w:tcW w:w="2830" w:type="dxa"/>
            <w:tcMar>
              <w:left w:w="57" w:type="dxa"/>
              <w:right w:w="57" w:type="dxa"/>
            </w:tcMar>
          </w:tcPr>
          <w:p w14:paraId="177CDE99" w14:textId="77777777" w:rsidR="00C30586" w:rsidRPr="003E5D4D" w:rsidRDefault="00C30586" w:rsidP="00B75879">
            <w:pPr>
              <w:spacing w:after="0" w:line="240" w:lineRule="auto"/>
              <w:contextualSpacing/>
              <w:rPr>
                <w:rFonts w:ascii="Times New Roman" w:hAnsi="Times New Roman"/>
                <w:b/>
                <w:sz w:val="18"/>
                <w:szCs w:val="18"/>
                <w:highlight w:val="cyan"/>
              </w:rPr>
            </w:pPr>
            <w:r w:rsidRPr="003E5D4D">
              <w:rPr>
                <w:rFonts w:ascii="Times New Roman" w:hAnsi="Times New Roman"/>
                <w:b/>
                <w:sz w:val="18"/>
                <w:szCs w:val="18"/>
                <w:highlight w:val="cyan"/>
              </w:rPr>
              <w:t xml:space="preserve">Monitoring of indicators in project results framework </w:t>
            </w:r>
          </w:p>
        </w:tc>
        <w:tc>
          <w:tcPr>
            <w:tcW w:w="1701" w:type="dxa"/>
            <w:tcMar>
              <w:left w:w="57" w:type="dxa"/>
              <w:right w:w="57" w:type="dxa"/>
            </w:tcMar>
          </w:tcPr>
          <w:p w14:paraId="2C7459B7"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Project Manager</w:t>
            </w:r>
          </w:p>
          <w:p w14:paraId="06A29BEC" w14:textId="77777777" w:rsidR="00C30586" w:rsidRPr="003E5D4D" w:rsidRDefault="00C30586" w:rsidP="00B75879">
            <w:pPr>
              <w:spacing w:after="0" w:line="240" w:lineRule="auto"/>
              <w:contextualSpacing/>
              <w:rPr>
                <w:rFonts w:ascii="Times New Roman" w:hAnsi="Times New Roman"/>
                <w:sz w:val="18"/>
                <w:szCs w:val="18"/>
                <w:highlight w:val="cyan"/>
              </w:rPr>
            </w:pPr>
          </w:p>
        </w:tc>
        <w:tc>
          <w:tcPr>
            <w:tcW w:w="1701" w:type="dxa"/>
            <w:tcMar>
              <w:left w:w="57" w:type="dxa"/>
              <w:right w:w="57" w:type="dxa"/>
            </w:tcMar>
          </w:tcPr>
          <w:p w14:paraId="2744696E" w14:textId="77777777" w:rsidR="00C30586" w:rsidRPr="003E5D4D" w:rsidRDefault="00C30586" w:rsidP="00B75879">
            <w:pPr>
              <w:pStyle w:val="BodyText23"/>
              <w:widowControl/>
              <w:tabs>
                <w:tab w:val="clear" w:pos="547"/>
              </w:tabs>
              <w:contextualSpacing/>
              <w:rPr>
                <w:snapToGrid/>
                <w:sz w:val="18"/>
                <w:szCs w:val="18"/>
                <w:highlight w:val="cyan"/>
              </w:rPr>
            </w:pPr>
            <w:r w:rsidRPr="003E5D4D">
              <w:rPr>
                <w:snapToGrid/>
                <w:sz w:val="18"/>
                <w:szCs w:val="18"/>
                <w:highlight w:val="cyan"/>
              </w:rPr>
              <w:t xml:space="preserve">USD 87,000 </w:t>
            </w:r>
          </w:p>
          <w:p w14:paraId="068D5963" w14:textId="09686A92" w:rsidR="00C30586" w:rsidRPr="003E5D4D" w:rsidRDefault="00C30586" w:rsidP="00B75879">
            <w:pPr>
              <w:pStyle w:val="BodyText23"/>
              <w:widowControl/>
              <w:tabs>
                <w:tab w:val="clear" w:pos="547"/>
              </w:tabs>
              <w:contextualSpacing/>
              <w:rPr>
                <w:snapToGrid/>
                <w:sz w:val="18"/>
                <w:szCs w:val="18"/>
                <w:highlight w:val="cyan"/>
              </w:rPr>
            </w:pPr>
            <w:r w:rsidRPr="003E5D4D">
              <w:rPr>
                <w:snapToGrid/>
                <w:sz w:val="18"/>
                <w:szCs w:val="18"/>
                <w:highlight w:val="cyan"/>
              </w:rPr>
              <w:t>(including KAP surveys)</w:t>
            </w:r>
          </w:p>
        </w:tc>
        <w:tc>
          <w:tcPr>
            <w:tcW w:w="1413" w:type="dxa"/>
            <w:tcMar>
              <w:left w:w="57" w:type="dxa"/>
              <w:right w:w="57" w:type="dxa"/>
            </w:tcMar>
          </w:tcPr>
          <w:p w14:paraId="77AAD5D2" w14:textId="77777777" w:rsidR="00C30586" w:rsidRPr="003E5D4D" w:rsidRDefault="00C30586" w:rsidP="00B75879">
            <w:pPr>
              <w:pStyle w:val="BodyText23"/>
              <w:widowControl/>
              <w:tabs>
                <w:tab w:val="clear" w:pos="547"/>
              </w:tabs>
              <w:contextualSpacing/>
              <w:rPr>
                <w:sz w:val="18"/>
                <w:szCs w:val="18"/>
                <w:highlight w:val="cyan"/>
              </w:rPr>
            </w:pPr>
            <w:r w:rsidRPr="003E5D4D">
              <w:rPr>
                <w:sz w:val="18"/>
                <w:szCs w:val="18"/>
                <w:highlight w:val="cyan"/>
              </w:rPr>
              <w:t>USD 5,000</w:t>
            </w:r>
          </w:p>
          <w:p w14:paraId="6FD9D598" w14:textId="77777777" w:rsidR="00C30586" w:rsidRPr="003E5D4D" w:rsidRDefault="00C30586" w:rsidP="00B75879">
            <w:pPr>
              <w:pStyle w:val="BodyText23"/>
              <w:widowControl/>
              <w:tabs>
                <w:tab w:val="clear" w:pos="547"/>
              </w:tabs>
              <w:contextualSpacing/>
              <w:rPr>
                <w:snapToGrid/>
                <w:sz w:val="18"/>
                <w:szCs w:val="18"/>
                <w:highlight w:val="cyan"/>
              </w:rPr>
            </w:pPr>
          </w:p>
        </w:tc>
        <w:tc>
          <w:tcPr>
            <w:tcW w:w="2273" w:type="dxa"/>
            <w:tcMar>
              <w:left w:w="57" w:type="dxa"/>
              <w:right w:w="57" w:type="dxa"/>
            </w:tcMar>
          </w:tcPr>
          <w:p w14:paraId="12E40F40"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Annually before PIR</w:t>
            </w:r>
          </w:p>
        </w:tc>
      </w:tr>
      <w:tr w:rsidR="00C30586" w:rsidRPr="007A1C26" w14:paraId="47A29C42" w14:textId="77777777" w:rsidTr="00C16BA9">
        <w:trPr>
          <w:jc w:val="center"/>
        </w:trPr>
        <w:tc>
          <w:tcPr>
            <w:tcW w:w="2830" w:type="dxa"/>
            <w:tcMar>
              <w:left w:w="57" w:type="dxa"/>
              <w:right w:w="57" w:type="dxa"/>
            </w:tcMar>
          </w:tcPr>
          <w:p w14:paraId="24FBEA48" w14:textId="77777777" w:rsidR="00C30586" w:rsidRPr="003E5D4D" w:rsidRDefault="00C30586" w:rsidP="00B75879">
            <w:pPr>
              <w:spacing w:after="0" w:line="240" w:lineRule="auto"/>
              <w:contextualSpacing/>
              <w:rPr>
                <w:rFonts w:ascii="Times New Roman" w:hAnsi="Times New Roman"/>
                <w:b/>
                <w:sz w:val="18"/>
                <w:szCs w:val="18"/>
                <w:highlight w:val="cyan"/>
              </w:rPr>
            </w:pPr>
            <w:r w:rsidRPr="003E5D4D">
              <w:rPr>
                <w:rFonts w:ascii="Times New Roman" w:hAnsi="Times New Roman"/>
                <w:b/>
                <w:sz w:val="18"/>
                <w:szCs w:val="18"/>
                <w:highlight w:val="cyan"/>
              </w:rPr>
              <w:t xml:space="preserve">GEF Project Implementation Report (PIR) </w:t>
            </w:r>
          </w:p>
        </w:tc>
        <w:tc>
          <w:tcPr>
            <w:tcW w:w="1701" w:type="dxa"/>
            <w:tcMar>
              <w:left w:w="57" w:type="dxa"/>
              <w:right w:w="57" w:type="dxa"/>
            </w:tcMar>
          </w:tcPr>
          <w:p w14:paraId="6F578B78"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Project Manager and UNDP Country Office and UNDP-GEF team</w:t>
            </w:r>
          </w:p>
        </w:tc>
        <w:tc>
          <w:tcPr>
            <w:tcW w:w="1701" w:type="dxa"/>
            <w:tcMar>
              <w:left w:w="57" w:type="dxa"/>
              <w:right w:w="57" w:type="dxa"/>
            </w:tcMar>
          </w:tcPr>
          <w:p w14:paraId="0C8E6718" w14:textId="77777777" w:rsidR="00C30586" w:rsidRPr="003E5D4D" w:rsidRDefault="00C30586" w:rsidP="00B75879">
            <w:pPr>
              <w:pStyle w:val="BodyText23"/>
              <w:widowControl/>
              <w:tabs>
                <w:tab w:val="clear" w:pos="547"/>
              </w:tabs>
              <w:contextualSpacing/>
              <w:rPr>
                <w:snapToGrid/>
                <w:sz w:val="18"/>
                <w:szCs w:val="18"/>
                <w:highlight w:val="cyan"/>
              </w:rPr>
            </w:pPr>
            <w:r w:rsidRPr="003E5D4D">
              <w:rPr>
                <w:snapToGrid/>
                <w:sz w:val="18"/>
                <w:szCs w:val="18"/>
                <w:highlight w:val="cyan"/>
              </w:rPr>
              <w:t>None</w:t>
            </w:r>
          </w:p>
        </w:tc>
        <w:tc>
          <w:tcPr>
            <w:tcW w:w="1413" w:type="dxa"/>
            <w:tcMar>
              <w:left w:w="57" w:type="dxa"/>
              <w:right w:w="57" w:type="dxa"/>
            </w:tcMar>
          </w:tcPr>
          <w:p w14:paraId="4E15B7CB" w14:textId="77777777" w:rsidR="00C30586" w:rsidRPr="003E5D4D" w:rsidRDefault="00C30586" w:rsidP="00B75879">
            <w:pPr>
              <w:pStyle w:val="BodyText23"/>
              <w:widowControl/>
              <w:tabs>
                <w:tab w:val="clear" w:pos="547"/>
              </w:tabs>
              <w:contextualSpacing/>
              <w:rPr>
                <w:snapToGrid/>
                <w:sz w:val="18"/>
                <w:szCs w:val="18"/>
                <w:highlight w:val="cyan"/>
              </w:rPr>
            </w:pPr>
            <w:r w:rsidRPr="003E5D4D">
              <w:rPr>
                <w:snapToGrid/>
                <w:sz w:val="18"/>
                <w:szCs w:val="18"/>
                <w:highlight w:val="cyan"/>
              </w:rPr>
              <w:t>None</w:t>
            </w:r>
          </w:p>
        </w:tc>
        <w:tc>
          <w:tcPr>
            <w:tcW w:w="2273" w:type="dxa"/>
            <w:tcMar>
              <w:left w:w="57" w:type="dxa"/>
              <w:right w:w="57" w:type="dxa"/>
            </w:tcMar>
          </w:tcPr>
          <w:p w14:paraId="3238C9CD"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 xml:space="preserve">Annually </w:t>
            </w:r>
          </w:p>
        </w:tc>
      </w:tr>
      <w:tr w:rsidR="00C30586" w:rsidRPr="007A1C26" w14:paraId="374D44E0" w14:textId="77777777" w:rsidTr="00C16BA9">
        <w:trPr>
          <w:jc w:val="center"/>
        </w:trPr>
        <w:tc>
          <w:tcPr>
            <w:tcW w:w="2830" w:type="dxa"/>
            <w:tcMar>
              <w:left w:w="57" w:type="dxa"/>
              <w:right w:w="57" w:type="dxa"/>
            </w:tcMar>
          </w:tcPr>
          <w:p w14:paraId="40D98E93" w14:textId="77777777" w:rsidR="00C30586" w:rsidRPr="00C30586" w:rsidRDefault="00C30586" w:rsidP="00B75879">
            <w:pPr>
              <w:spacing w:after="0" w:line="240" w:lineRule="auto"/>
              <w:contextualSpacing/>
              <w:rPr>
                <w:rFonts w:ascii="Times New Roman" w:hAnsi="Times New Roman"/>
                <w:b/>
                <w:sz w:val="18"/>
                <w:szCs w:val="18"/>
              </w:rPr>
            </w:pPr>
            <w:r w:rsidRPr="00C30586">
              <w:rPr>
                <w:rFonts w:ascii="Times New Roman" w:hAnsi="Times New Roman"/>
                <w:b/>
                <w:sz w:val="18"/>
                <w:szCs w:val="18"/>
              </w:rPr>
              <w:t>Lessons learned and knowledge generation</w:t>
            </w:r>
          </w:p>
        </w:tc>
        <w:tc>
          <w:tcPr>
            <w:tcW w:w="1701" w:type="dxa"/>
            <w:tcMar>
              <w:left w:w="57" w:type="dxa"/>
              <w:right w:w="57" w:type="dxa"/>
            </w:tcMar>
          </w:tcPr>
          <w:p w14:paraId="753F6927" w14:textId="77777777" w:rsidR="00C30586" w:rsidRPr="00C30586" w:rsidRDefault="00C30586" w:rsidP="00B75879">
            <w:pPr>
              <w:spacing w:after="0" w:line="240" w:lineRule="auto"/>
              <w:contextualSpacing/>
              <w:rPr>
                <w:rFonts w:ascii="Times New Roman" w:hAnsi="Times New Roman"/>
                <w:sz w:val="18"/>
                <w:szCs w:val="18"/>
              </w:rPr>
            </w:pPr>
            <w:r w:rsidRPr="00C30586">
              <w:rPr>
                <w:rFonts w:ascii="Times New Roman" w:hAnsi="Times New Roman"/>
                <w:sz w:val="18"/>
                <w:szCs w:val="18"/>
              </w:rPr>
              <w:t>Project Manager</w:t>
            </w:r>
          </w:p>
        </w:tc>
        <w:tc>
          <w:tcPr>
            <w:tcW w:w="1701" w:type="dxa"/>
            <w:tcMar>
              <w:left w:w="57" w:type="dxa"/>
              <w:right w:w="57" w:type="dxa"/>
            </w:tcMar>
          </w:tcPr>
          <w:p w14:paraId="1CB1EF83" w14:textId="77777777" w:rsidR="00C30586" w:rsidRPr="00C30586" w:rsidRDefault="00C30586" w:rsidP="00B75879">
            <w:pPr>
              <w:spacing w:after="0" w:line="240" w:lineRule="auto"/>
              <w:contextualSpacing/>
              <w:rPr>
                <w:rFonts w:ascii="Times New Roman" w:hAnsi="Times New Roman"/>
                <w:sz w:val="18"/>
                <w:szCs w:val="18"/>
              </w:rPr>
            </w:pPr>
            <w:r w:rsidRPr="00C30586">
              <w:rPr>
                <w:rFonts w:ascii="Times New Roman" w:hAnsi="Times New Roman"/>
                <w:sz w:val="18"/>
                <w:szCs w:val="18"/>
              </w:rPr>
              <w:t>USD 15,000</w:t>
            </w:r>
          </w:p>
        </w:tc>
        <w:tc>
          <w:tcPr>
            <w:tcW w:w="1413" w:type="dxa"/>
            <w:tcMar>
              <w:left w:w="57" w:type="dxa"/>
              <w:right w:w="57" w:type="dxa"/>
            </w:tcMar>
          </w:tcPr>
          <w:p w14:paraId="713E2F42" w14:textId="77777777" w:rsidR="00C30586" w:rsidRPr="00C30586" w:rsidRDefault="00C30586" w:rsidP="00B75879">
            <w:pPr>
              <w:spacing w:after="0" w:line="240" w:lineRule="auto"/>
              <w:contextualSpacing/>
              <w:rPr>
                <w:rFonts w:ascii="Times New Roman" w:hAnsi="Times New Roman"/>
                <w:sz w:val="18"/>
                <w:szCs w:val="18"/>
              </w:rPr>
            </w:pPr>
            <w:r w:rsidRPr="00C30586">
              <w:rPr>
                <w:rFonts w:ascii="Times New Roman" w:hAnsi="Times New Roman"/>
                <w:sz w:val="18"/>
                <w:szCs w:val="18"/>
              </w:rPr>
              <w:t>USD 5,000</w:t>
            </w:r>
          </w:p>
        </w:tc>
        <w:tc>
          <w:tcPr>
            <w:tcW w:w="2273" w:type="dxa"/>
            <w:tcMar>
              <w:left w:w="57" w:type="dxa"/>
              <w:right w:w="57" w:type="dxa"/>
            </w:tcMar>
          </w:tcPr>
          <w:p w14:paraId="79A7D96E" w14:textId="77777777" w:rsidR="00C30586" w:rsidRPr="00C30586" w:rsidRDefault="00C30586" w:rsidP="00B75879">
            <w:pPr>
              <w:spacing w:after="0" w:line="240" w:lineRule="auto"/>
              <w:contextualSpacing/>
              <w:rPr>
                <w:rFonts w:ascii="Times New Roman" w:hAnsi="Times New Roman"/>
                <w:sz w:val="18"/>
                <w:szCs w:val="18"/>
              </w:rPr>
            </w:pPr>
            <w:r w:rsidRPr="00C30586">
              <w:rPr>
                <w:rFonts w:ascii="Times New Roman" w:hAnsi="Times New Roman"/>
                <w:sz w:val="18"/>
                <w:szCs w:val="18"/>
              </w:rPr>
              <w:t>Annually</w:t>
            </w:r>
          </w:p>
        </w:tc>
      </w:tr>
      <w:tr w:rsidR="00C30586" w:rsidRPr="007A1C26" w14:paraId="751590D4" w14:textId="77777777" w:rsidTr="00C16BA9">
        <w:trPr>
          <w:jc w:val="center"/>
        </w:trPr>
        <w:tc>
          <w:tcPr>
            <w:tcW w:w="2830" w:type="dxa"/>
            <w:tcMar>
              <w:left w:w="57" w:type="dxa"/>
              <w:right w:w="57" w:type="dxa"/>
            </w:tcMar>
          </w:tcPr>
          <w:p w14:paraId="2A581F37" w14:textId="77777777" w:rsidR="00C30586" w:rsidRPr="003E5D4D" w:rsidRDefault="00C30586" w:rsidP="00B75879">
            <w:pPr>
              <w:spacing w:after="0" w:line="240" w:lineRule="auto"/>
              <w:contextualSpacing/>
              <w:rPr>
                <w:rFonts w:ascii="Times New Roman" w:hAnsi="Times New Roman"/>
                <w:b/>
                <w:sz w:val="18"/>
                <w:szCs w:val="18"/>
                <w:highlight w:val="cyan"/>
              </w:rPr>
            </w:pPr>
            <w:r w:rsidRPr="003E5D4D">
              <w:rPr>
                <w:rFonts w:ascii="Times New Roman" w:hAnsi="Times New Roman"/>
                <w:b/>
                <w:sz w:val="18"/>
                <w:szCs w:val="18"/>
                <w:highlight w:val="cyan"/>
              </w:rPr>
              <w:t>Monitoring of environmental and social risks, and corresponding management plans as relevant</w:t>
            </w:r>
          </w:p>
        </w:tc>
        <w:tc>
          <w:tcPr>
            <w:tcW w:w="1701" w:type="dxa"/>
            <w:tcMar>
              <w:left w:w="57" w:type="dxa"/>
              <w:right w:w="57" w:type="dxa"/>
            </w:tcMar>
          </w:tcPr>
          <w:p w14:paraId="11B252A8"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Project Manager</w:t>
            </w:r>
          </w:p>
          <w:p w14:paraId="0119AA10"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UNDP Country Office</w:t>
            </w:r>
          </w:p>
        </w:tc>
        <w:tc>
          <w:tcPr>
            <w:tcW w:w="1701" w:type="dxa"/>
            <w:tcMar>
              <w:left w:w="57" w:type="dxa"/>
              <w:right w:w="57" w:type="dxa"/>
            </w:tcMar>
          </w:tcPr>
          <w:p w14:paraId="509DCFAC"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 xml:space="preserve">USD 5,000 </w:t>
            </w:r>
          </w:p>
        </w:tc>
        <w:tc>
          <w:tcPr>
            <w:tcW w:w="1413" w:type="dxa"/>
            <w:tcMar>
              <w:left w:w="57" w:type="dxa"/>
              <w:right w:w="57" w:type="dxa"/>
            </w:tcMar>
          </w:tcPr>
          <w:p w14:paraId="5134EB9A"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USD 5,000</w:t>
            </w:r>
          </w:p>
        </w:tc>
        <w:tc>
          <w:tcPr>
            <w:tcW w:w="2273" w:type="dxa"/>
            <w:tcMar>
              <w:left w:w="57" w:type="dxa"/>
              <w:right w:w="57" w:type="dxa"/>
            </w:tcMar>
          </w:tcPr>
          <w:p w14:paraId="763F4A62"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Including training for PMU staff, Y1</w:t>
            </w:r>
          </w:p>
        </w:tc>
      </w:tr>
      <w:tr w:rsidR="00C30586" w:rsidRPr="007A1C26" w14:paraId="5820142C" w14:textId="77777777" w:rsidTr="00C16BA9">
        <w:trPr>
          <w:jc w:val="center"/>
        </w:trPr>
        <w:tc>
          <w:tcPr>
            <w:tcW w:w="2830" w:type="dxa"/>
            <w:tcMar>
              <w:left w:w="57" w:type="dxa"/>
              <w:right w:w="57" w:type="dxa"/>
            </w:tcMar>
          </w:tcPr>
          <w:p w14:paraId="5761FF56" w14:textId="45A65EA9" w:rsidR="00C30586" w:rsidRPr="003E5D4D" w:rsidRDefault="00327F2E" w:rsidP="00B75879">
            <w:pPr>
              <w:spacing w:after="0" w:line="240" w:lineRule="auto"/>
              <w:contextualSpacing/>
              <w:rPr>
                <w:rFonts w:ascii="Times New Roman" w:hAnsi="Times New Roman"/>
                <w:b/>
                <w:sz w:val="18"/>
                <w:szCs w:val="18"/>
                <w:highlight w:val="cyan"/>
              </w:rPr>
            </w:pPr>
            <w:r w:rsidRPr="003E5D4D">
              <w:rPr>
                <w:rFonts w:ascii="Times New Roman" w:hAnsi="Times New Roman"/>
                <w:b/>
                <w:sz w:val="18"/>
                <w:szCs w:val="18"/>
                <w:highlight w:val="cyan"/>
              </w:rPr>
              <w:t xml:space="preserve">Monitoring/M&amp;E aspects of </w:t>
            </w:r>
            <w:r w:rsidR="00C30586" w:rsidRPr="003E5D4D">
              <w:rPr>
                <w:rFonts w:ascii="Times New Roman" w:hAnsi="Times New Roman"/>
                <w:b/>
                <w:sz w:val="18"/>
                <w:szCs w:val="18"/>
                <w:highlight w:val="cyan"/>
              </w:rPr>
              <w:t>Stakeholder Engagement Plan</w:t>
            </w:r>
            <w:r w:rsidR="00974CEC" w:rsidRPr="003E5D4D">
              <w:rPr>
                <w:rStyle w:val="FootnoteReference"/>
                <w:rFonts w:ascii="Times New Roman" w:hAnsi="Times New Roman"/>
                <w:b/>
                <w:sz w:val="18"/>
                <w:szCs w:val="18"/>
                <w:highlight w:val="cyan"/>
              </w:rPr>
              <w:footnoteReference w:id="3"/>
            </w:r>
          </w:p>
        </w:tc>
        <w:tc>
          <w:tcPr>
            <w:tcW w:w="1701" w:type="dxa"/>
            <w:tcMar>
              <w:left w:w="57" w:type="dxa"/>
              <w:right w:w="57" w:type="dxa"/>
            </w:tcMar>
          </w:tcPr>
          <w:p w14:paraId="658D7CDA"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Project Manager</w:t>
            </w:r>
          </w:p>
          <w:p w14:paraId="7FFBA5A3"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UNDP Country Office</w:t>
            </w:r>
          </w:p>
        </w:tc>
        <w:tc>
          <w:tcPr>
            <w:tcW w:w="1701" w:type="dxa"/>
            <w:tcMar>
              <w:left w:w="57" w:type="dxa"/>
              <w:right w:w="57" w:type="dxa"/>
            </w:tcMar>
          </w:tcPr>
          <w:p w14:paraId="740E5460"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USD 10,000</w:t>
            </w:r>
          </w:p>
          <w:p w14:paraId="64C7D1F2" w14:textId="77777777" w:rsidR="00C30586" w:rsidRPr="003E5D4D" w:rsidRDefault="00C30586" w:rsidP="00B75879">
            <w:pPr>
              <w:spacing w:after="0" w:line="240" w:lineRule="auto"/>
              <w:contextualSpacing/>
              <w:rPr>
                <w:rFonts w:ascii="Times New Roman" w:hAnsi="Times New Roman"/>
                <w:sz w:val="18"/>
                <w:szCs w:val="18"/>
                <w:highlight w:val="cyan"/>
              </w:rPr>
            </w:pPr>
          </w:p>
        </w:tc>
        <w:tc>
          <w:tcPr>
            <w:tcW w:w="1413" w:type="dxa"/>
            <w:tcMar>
              <w:left w:w="57" w:type="dxa"/>
              <w:right w:w="57" w:type="dxa"/>
            </w:tcMar>
          </w:tcPr>
          <w:p w14:paraId="60CE207B"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USD 15,000</w:t>
            </w:r>
          </w:p>
          <w:p w14:paraId="5EC0FA47" w14:textId="77777777" w:rsidR="00C30586" w:rsidRPr="003E5D4D" w:rsidRDefault="00C30586" w:rsidP="00B75879">
            <w:pPr>
              <w:spacing w:after="0" w:line="240" w:lineRule="auto"/>
              <w:contextualSpacing/>
              <w:rPr>
                <w:rFonts w:ascii="Times New Roman" w:hAnsi="Times New Roman"/>
                <w:sz w:val="18"/>
                <w:szCs w:val="18"/>
                <w:highlight w:val="cyan"/>
              </w:rPr>
            </w:pPr>
          </w:p>
        </w:tc>
        <w:tc>
          <w:tcPr>
            <w:tcW w:w="2273" w:type="dxa"/>
            <w:tcMar>
              <w:left w:w="57" w:type="dxa"/>
              <w:right w:w="57" w:type="dxa"/>
            </w:tcMar>
          </w:tcPr>
          <w:p w14:paraId="2C4E6FB4" w14:textId="04FF89B9" w:rsidR="00C30586" w:rsidRPr="003E5D4D" w:rsidRDefault="00974CEC"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Including costs of Annual Stakeholder Forums that will review progress and advise on adaptive management; On-going</w:t>
            </w:r>
          </w:p>
        </w:tc>
      </w:tr>
      <w:tr w:rsidR="00C30586" w:rsidRPr="007A1C26" w14:paraId="7A934240" w14:textId="77777777" w:rsidTr="00C16BA9">
        <w:trPr>
          <w:jc w:val="center"/>
        </w:trPr>
        <w:tc>
          <w:tcPr>
            <w:tcW w:w="2830" w:type="dxa"/>
            <w:tcMar>
              <w:left w:w="57" w:type="dxa"/>
              <w:right w:w="57" w:type="dxa"/>
            </w:tcMar>
          </w:tcPr>
          <w:p w14:paraId="61B2B645" w14:textId="4B4DBB7B" w:rsidR="00C30586" w:rsidRPr="003E5D4D" w:rsidRDefault="00327F2E" w:rsidP="00B75879">
            <w:pPr>
              <w:spacing w:after="0" w:line="240" w:lineRule="auto"/>
              <w:contextualSpacing/>
              <w:rPr>
                <w:rFonts w:ascii="Times New Roman" w:hAnsi="Times New Roman"/>
                <w:b/>
                <w:sz w:val="18"/>
                <w:szCs w:val="18"/>
                <w:highlight w:val="cyan"/>
              </w:rPr>
            </w:pPr>
            <w:r w:rsidRPr="003E5D4D">
              <w:rPr>
                <w:rFonts w:ascii="Times New Roman" w:hAnsi="Times New Roman"/>
                <w:b/>
                <w:sz w:val="18"/>
                <w:szCs w:val="18"/>
                <w:highlight w:val="cyan"/>
              </w:rPr>
              <w:t xml:space="preserve">Monitoring/M&amp;E aspects of </w:t>
            </w:r>
            <w:r w:rsidR="00C30586" w:rsidRPr="003E5D4D">
              <w:rPr>
                <w:rFonts w:ascii="Times New Roman" w:hAnsi="Times New Roman"/>
                <w:b/>
                <w:sz w:val="18"/>
                <w:szCs w:val="18"/>
                <w:highlight w:val="cyan"/>
              </w:rPr>
              <w:t>Gender Action Plan</w:t>
            </w:r>
            <w:r w:rsidRPr="003E5D4D">
              <w:rPr>
                <w:rFonts w:ascii="Times New Roman" w:hAnsi="Times New Roman"/>
                <w:b/>
                <w:sz w:val="18"/>
                <w:szCs w:val="18"/>
                <w:highlight w:val="cyan"/>
                <w:vertAlign w:val="superscript"/>
              </w:rPr>
              <w:t>4</w:t>
            </w:r>
          </w:p>
        </w:tc>
        <w:tc>
          <w:tcPr>
            <w:tcW w:w="1701" w:type="dxa"/>
            <w:tcMar>
              <w:left w:w="57" w:type="dxa"/>
              <w:right w:w="57" w:type="dxa"/>
            </w:tcMar>
          </w:tcPr>
          <w:p w14:paraId="2007708D"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Project Manager</w:t>
            </w:r>
          </w:p>
          <w:p w14:paraId="587591E2"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UNDP Country Office</w:t>
            </w:r>
          </w:p>
          <w:p w14:paraId="316A81F0" w14:textId="77777777" w:rsidR="00C30586" w:rsidRPr="003E5D4D" w:rsidRDefault="00C30586" w:rsidP="00B75879">
            <w:pPr>
              <w:spacing w:after="0" w:line="240" w:lineRule="auto"/>
              <w:contextualSpacing/>
              <w:rPr>
                <w:rFonts w:ascii="Times New Roman" w:hAnsi="Times New Roman"/>
                <w:highlight w:val="cyan"/>
              </w:rPr>
            </w:pPr>
            <w:r w:rsidRPr="003E5D4D">
              <w:rPr>
                <w:rFonts w:ascii="Times New Roman" w:hAnsi="Times New Roman"/>
                <w:sz w:val="18"/>
                <w:szCs w:val="18"/>
                <w:highlight w:val="cyan"/>
              </w:rPr>
              <w:t>UNDP GEF team</w:t>
            </w:r>
          </w:p>
        </w:tc>
        <w:tc>
          <w:tcPr>
            <w:tcW w:w="1701" w:type="dxa"/>
            <w:tcMar>
              <w:left w:w="57" w:type="dxa"/>
              <w:right w:w="57" w:type="dxa"/>
            </w:tcMar>
          </w:tcPr>
          <w:p w14:paraId="5E07B12C"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USD 5,000</w:t>
            </w:r>
          </w:p>
        </w:tc>
        <w:tc>
          <w:tcPr>
            <w:tcW w:w="1413" w:type="dxa"/>
            <w:tcMar>
              <w:left w:w="57" w:type="dxa"/>
              <w:right w:w="57" w:type="dxa"/>
            </w:tcMar>
          </w:tcPr>
          <w:p w14:paraId="6824CEC8"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USD 2,000</w:t>
            </w:r>
          </w:p>
        </w:tc>
        <w:tc>
          <w:tcPr>
            <w:tcW w:w="2273" w:type="dxa"/>
            <w:tcMar>
              <w:left w:w="57" w:type="dxa"/>
              <w:right w:w="57" w:type="dxa"/>
            </w:tcMar>
          </w:tcPr>
          <w:p w14:paraId="671DBAC7" w14:textId="4BBD060C" w:rsidR="00C30586" w:rsidRPr="003E5D4D" w:rsidRDefault="00974CEC"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Including training for PMU staff on gender-disaggregated data collection and reporting, Y1-3</w:t>
            </w:r>
            <w:r w:rsidR="00327F2E" w:rsidRPr="003E5D4D">
              <w:rPr>
                <w:rFonts w:ascii="Times New Roman" w:hAnsi="Times New Roman"/>
                <w:sz w:val="18"/>
                <w:szCs w:val="18"/>
                <w:highlight w:val="cyan"/>
              </w:rPr>
              <w:t>; On-going</w:t>
            </w:r>
          </w:p>
        </w:tc>
      </w:tr>
      <w:tr w:rsidR="00C30586" w:rsidRPr="007A1C26" w14:paraId="4DE25571" w14:textId="77777777" w:rsidTr="00C16BA9">
        <w:trPr>
          <w:jc w:val="center"/>
        </w:trPr>
        <w:tc>
          <w:tcPr>
            <w:tcW w:w="2830" w:type="dxa"/>
            <w:tcMar>
              <w:left w:w="57" w:type="dxa"/>
              <w:right w:w="57" w:type="dxa"/>
            </w:tcMar>
          </w:tcPr>
          <w:p w14:paraId="7E6188E8" w14:textId="77777777" w:rsidR="00C30586" w:rsidRPr="003E5D4D" w:rsidRDefault="00C30586" w:rsidP="00B75879">
            <w:pPr>
              <w:spacing w:after="0" w:line="240" w:lineRule="auto"/>
              <w:contextualSpacing/>
              <w:rPr>
                <w:rFonts w:ascii="Times New Roman" w:hAnsi="Times New Roman"/>
                <w:b/>
                <w:sz w:val="18"/>
                <w:szCs w:val="18"/>
                <w:highlight w:val="cyan"/>
              </w:rPr>
            </w:pPr>
            <w:r w:rsidRPr="003E5D4D">
              <w:rPr>
                <w:rFonts w:ascii="Times New Roman" w:hAnsi="Times New Roman"/>
                <w:b/>
                <w:sz w:val="18"/>
                <w:szCs w:val="18"/>
                <w:highlight w:val="cyan"/>
              </w:rPr>
              <w:t>Addressing environmental and social grievances</w:t>
            </w:r>
          </w:p>
        </w:tc>
        <w:tc>
          <w:tcPr>
            <w:tcW w:w="1701" w:type="dxa"/>
            <w:tcMar>
              <w:left w:w="57" w:type="dxa"/>
              <w:right w:w="57" w:type="dxa"/>
            </w:tcMar>
          </w:tcPr>
          <w:p w14:paraId="7ECE2FA1"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Project Manager</w:t>
            </w:r>
          </w:p>
          <w:p w14:paraId="47061D5D"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UNDP Country Office</w:t>
            </w:r>
          </w:p>
        </w:tc>
        <w:tc>
          <w:tcPr>
            <w:tcW w:w="1701" w:type="dxa"/>
            <w:tcMar>
              <w:left w:w="57" w:type="dxa"/>
              <w:right w:w="57" w:type="dxa"/>
            </w:tcMar>
          </w:tcPr>
          <w:p w14:paraId="50A14596"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None</w:t>
            </w:r>
          </w:p>
        </w:tc>
        <w:tc>
          <w:tcPr>
            <w:tcW w:w="1413" w:type="dxa"/>
            <w:tcMar>
              <w:left w:w="57" w:type="dxa"/>
              <w:right w:w="57" w:type="dxa"/>
            </w:tcMar>
          </w:tcPr>
          <w:p w14:paraId="55F76C4C"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None</w:t>
            </w:r>
          </w:p>
        </w:tc>
        <w:tc>
          <w:tcPr>
            <w:tcW w:w="2273" w:type="dxa"/>
            <w:tcMar>
              <w:left w:w="57" w:type="dxa"/>
              <w:right w:w="57" w:type="dxa"/>
            </w:tcMar>
          </w:tcPr>
          <w:p w14:paraId="10029387"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On-going</w:t>
            </w:r>
          </w:p>
        </w:tc>
      </w:tr>
      <w:tr w:rsidR="00C30586" w:rsidRPr="007A1C26" w14:paraId="7FCE2D41" w14:textId="77777777" w:rsidTr="00C16BA9">
        <w:trPr>
          <w:jc w:val="center"/>
        </w:trPr>
        <w:tc>
          <w:tcPr>
            <w:tcW w:w="2830" w:type="dxa"/>
            <w:tcMar>
              <w:left w:w="57" w:type="dxa"/>
              <w:right w:w="57" w:type="dxa"/>
            </w:tcMar>
          </w:tcPr>
          <w:p w14:paraId="7EF4C11D" w14:textId="77777777" w:rsidR="00C30586" w:rsidRPr="003E5D4D" w:rsidRDefault="00C30586" w:rsidP="00B75879">
            <w:pPr>
              <w:spacing w:after="0" w:line="240" w:lineRule="auto"/>
              <w:contextualSpacing/>
              <w:rPr>
                <w:rFonts w:ascii="Times New Roman" w:hAnsi="Times New Roman"/>
                <w:b/>
                <w:sz w:val="18"/>
                <w:szCs w:val="18"/>
                <w:highlight w:val="cyan"/>
              </w:rPr>
            </w:pPr>
            <w:r w:rsidRPr="003E5D4D">
              <w:rPr>
                <w:rFonts w:ascii="Times New Roman" w:hAnsi="Times New Roman"/>
                <w:b/>
                <w:sz w:val="18"/>
                <w:szCs w:val="18"/>
                <w:highlight w:val="cyan"/>
              </w:rPr>
              <w:t>Project Board meetings</w:t>
            </w:r>
          </w:p>
        </w:tc>
        <w:tc>
          <w:tcPr>
            <w:tcW w:w="1701" w:type="dxa"/>
            <w:tcMar>
              <w:left w:w="57" w:type="dxa"/>
              <w:right w:w="57" w:type="dxa"/>
            </w:tcMar>
          </w:tcPr>
          <w:p w14:paraId="0EA1796A"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Project Board</w:t>
            </w:r>
          </w:p>
          <w:p w14:paraId="63BB7EFE"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UNDP Country Office</w:t>
            </w:r>
          </w:p>
          <w:p w14:paraId="2B03CBEA"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Project Manager</w:t>
            </w:r>
          </w:p>
        </w:tc>
        <w:tc>
          <w:tcPr>
            <w:tcW w:w="1701" w:type="dxa"/>
            <w:tcMar>
              <w:left w:w="57" w:type="dxa"/>
              <w:right w:w="57" w:type="dxa"/>
            </w:tcMar>
          </w:tcPr>
          <w:p w14:paraId="4BB28A3A"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USD 42,000</w:t>
            </w:r>
          </w:p>
          <w:p w14:paraId="1B6DB215"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[USD 2,000 Year 1 then 10,000/year]</w:t>
            </w:r>
          </w:p>
        </w:tc>
        <w:tc>
          <w:tcPr>
            <w:tcW w:w="1413" w:type="dxa"/>
            <w:tcMar>
              <w:left w:w="57" w:type="dxa"/>
              <w:right w:w="57" w:type="dxa"/>
            </w:tcMar>
          </w:tcPr>
          <w:p w14:paraId="5A558F64"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USD 24,000</w:t>
            </w:r>
          </w:p>
          <w:p w14:paraId="1F6ADF46"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[USD 4,800/year]</w:t>
            </w:r>
          </w:p>
        </w:tc>
        <w:tc>
          <w:tcPr>
            <w:tcW w:w="2273" w:type="dxa"/>
            <w:tcMar>
              <w:left w:w="57" w:type="dxa"/>
              <w:right w:w="57" w:type="dxa"/>
            </w:tcMar>
          </w:tcPr>
          <w:p w14:paraId="62044224"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 xml:space="preserve">At least twice/year </w:t>
            </w:r>
          </w:p>
          <w:p w14:paraId="586A4461"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(1 meeting/year held in different State)</w:t>
            </w:r>
          </w:p>
        </w:tc>
      </w:tr>
      <w:tr w:rsidR="00C30586" w:rsidRPr="007A1C26" w14:paraId="40E43970" w14:textId="77777777" w:rsidTr="00C16BA9">
        <w:trPr>
          <w:jc w:val="center"/>
        </w:trPr>
        <w:tc>
          <w:tcPr>
            <w:tcW w:w="2830" w:type="dxa"/>
            <w:tcMar>
              <w:left w:w="57" w:type="dxa"/>
              <w:right w:w="57" w:type="dxa"/>
            </w:tcMar>
          </w:tcPr>
          <w:p w14:paraId="23AB05A9" w14:textId="77777777" w:rsidR="00C30586" w:rsidRPr="003E5D4D" w:rsidRDefault="00C30586" w:rsidP="00B75879">
            <w:pPr>
              <w:spacing w:after="0" w:line="240" w:lineRule="auto"/>
              <w:contextualSpacing/>
              <w:rPr>
                <w:rFonts w:ascii="Times New Roman" w:hAnsi="Times New Roman"/>
                <w:b/>
                <w:sz w:val="18"/>
                <w:szCs w:val="18"/>
                <w:highlight w:val="cyan"/>
              </w:rPr>
            </w:pPr>
            <w:r w:rsidRPr="003E5D4D">
              <w:rPr>
                <w:rFonts w:ascii="Times New Roman" w:hAnsi="Times New Roman"/>
                <w:b/>
                <w:sz w:val="18"/>
                <w:szCs w:val="18"/>
                <w:highlight w:val="cyan"/>
              </w:rPr>
              <w:t>Supervision missions</w:t>
            </w:r>
          </w:p>
        </w:tc>
        <w:tc>
          <w:tcPr>
            <w:tcW w:w="1701" w:type="dxa"/>
            <w:tcMar>
              <w:left w:w="57" w:type="dxa"/>
              <w:right w:w="57" w:type="dxa"/>
            </w:tcMar>
          </w:tcPr>
          <w:p w14:paraId="7304DF5C" w14:textId="77777777" w:rsidR="00C30586" w:rsidRPr="003E5D4D" w:rsidRDefault="00C30586" w:rsidP="00B75879">
            <w:pPr>
              <w:spacing w:after="0" w:line="240" w:lineRule="auto"/>
              <w:contextualSpacing/>
              <w:rPr>
                <w:rFonts w:ascii="Times New Roman" w:hAnsi="Times New Roman"/>
                <w:b/>
                <w:sz w:val="18"/>
                <w:szCs w:val="18"/>
                <w:highlight w:val="cyan"/>
              </w:rPr>
            </w:pPr>
            <w:r w:rsidRPr="003E5D4D">
              <w:rPr>
                <w:rFonts w:ascii="Times New Roman" w:hAnsi="Times New Roman"/>
                <w:sz w:val="18"/>
                <w:szCs w:val="18"/>
                <w:highlight w:val="cyan"/>
              </w:rPr>
              <w:t>UNDP Country Office</w:t>
            </w:r>
          </w:p>
        </w:tc>
        <w:tc>
          <w:tcPr>
            <w:tcW w:w="1701" w:type="dxa"/>
            <w:tcMar>
              <w:left w:w="57" w:type="dxa"/>
              <w:right w:w="57" w:type="dxa"/>
            </w:tcMar>
          </w:tcPr>
          <w:p w14:paraId="1CF9CAC1" w14:textId="3711627A" w:rsidR="00C30586" w:rsidRPr="003E5D4D" w:rsidRDefault="00C30586" w:rsidP="00B75879">
            <w:pPr>
              <w:pStyle w:val="BodyText23"/>
              <w:widowControl/>
              <w:tabs>
                <w:tab w:val="clear" w:pos="547"/>
              </w:tabs>
              <w:contextualSpacing/>
              <w:rPr>
                <w:snapToGrid/>
                <w:sz w:val="18"/>
                <w:szCs w:val="18"/>
                <w:highlight w:val="cyan"/>
              </w:rPr>
            </w:pPr>
            <w:r w:rsidRPr="003E5D4D">
              <w:rPr>
                <w:snapToGrid/>
                <w:sz w:val="18"/>
                <w:szCs w:val="18"/>
                <w:highlight w:val="cyan"/>
              </w:rPr>
              <w:t>None</w:t>
            </w:r>
            <w:r w:rsidR="00974CEC" w:rsidRPr="003E5D4D">
              <w:rPr>
                <w:rStyle w:val="FootnoteReference"/>
                <w:snapToGrid/>
                <w:sz w:val="18"/>
                <w:szCs w:val="18"/>
                <w:highlight w:val="cyan"/>
              </w:rPr>
              <w:footnoteReference w:id="4"/>
            </w:r>
          </w:p>
        </w:tc>
        <w:tc>
          <w:tcPr>
            <w:tcW w:w="1413" w:type="dxa"/>
            <w:tcMar>
              <w:left w:w="57" w:type="dxa"/>
              <w:right w:w="57" w:type="dxa"/>
            </w:tcMar>
          </w:tcPr>
          <w:p w14:paraId="35E40B2E" w14:textId="77777777" w:rsidR="00C30586" w:rsidRPr="003E5D4D" w:rsidRDefault="00C30586" w:rsidP="00B75879">
            <w:pPr>
              <w:pStyle w:val="BodyText23"/>
              <w:widowControl/>
              <w:tabs>
                <w:tab w:val="clear" w:pos="547"/>
              </w:tabs>
              <w:contextualSpacing/>
              <w:rPr>
                <w:snapToGrid/>
                <w:sz w:val="18"/>
                <w:szCs w:val="18"/>
                <w:highlight w:val="cyan"/>
              </w:rPr>
            </w:pPr>
            <w:r w:rsidRPr="003E5D4D">
              <w:rPr>
                <w:sz w:val="18"/>
                <w:szCs w:val="18"/>
                <w:highlight w:val="cyan"/>
              </w:rPr>
              <w:t>None</w:t>
            </w:r>
          </w:p>
        </w:tc>
        <w:tc>
          <w:tcPr>
            <w:tcW w:w="2273" w:type="dxa"/>
            <w:tcMar>
              <w:left w:w="57" w:type="dxa"/>
              <w:right w:w="57" w:type="dxa"/>
            </w:tcMar>
          </w:tcPr>
          <w:p w14:paraId="088DBEFA"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Annually</w:t>
            </w:r>
          </w:p>
        </w:tc>
      </w:tr>
      <w:tr w:rsidR="00C30586" w:rsidRPr="007A1C26" w14:paraId="38B91283" w14:textId="77777777" w:rsidTr="00C16BA9">
        <w:trPr>
          <w:jc w:val="center"/>
        </w:trPr>
        <w:tc>
          <w:tcPr>
            <w:tcW w:w="2830" w:type="dxa"/>
            <w:tcMar>
              <w:left w:w="57" w:type="dxa"/>
              <w:right w:w="57" w:type="dxa"/>
            </w:tcMar>
          </w:tcPr>
          <w:p w14:paraId="0E7C5582" w14:textId="77777777" w:rsidR="00C30586" w:rsidRPr="003E5D4D" w:rsidRDefault="00C30586" w:rsidP="00B75879">
            <w:pPr>
              <w:spacing w:after="0" w:line="240" w:lineRule="auto"/>
              <w:contextualSpacing/>
              <w:rPr>
                <w:rFonts w:ascii="Times New Roman" w:hAnsi="Times New Roman"/>
                <w:b/>
                <w:sz w:val="18"/>
                <w:szCs w:val="18"/>
                <w:highlight w:val="cyan"/>
              </w:rPr>
            </w:pPr>
            <w:r w:rsidRPr="003E5D4D">
              <w:rPr>
                <w:rFonts w:ascii="Times New Roman" w:hAnsi="Times New Roman"/>
                <w:b/>
                <w:sz w:val="18"/>
                <w:szCs w:val="18"/>
                <w:highlight w:val="cyan"/>
              </w:rPr>
              <w:t>Oversight missions</w:t>
            </w:r>
          </w:p>
        </w:tc>
        <w:tc>
          <w:tcPr>
            <w:tcW w:w="1701" w:type="dxa"/>
            <w:tcMar>
              <w:left w:w="57" w:type="dxa"/>
              <w:right w:w="57" w:type="dxa"/>
            </w:tcMar>
          </w:tcPr>
          <w:p w14:paraId="52E90B35" w14:textId="77777777" w:rsidR="00C30586" w:rsidRPr="003E5D4D" w:rsidRDefault="00C30586" w:rsidP="00B75879">
            <w:pPr>
              <w:spacing w:after="0" w:line="240" w:lineRule="auto"/>
              <w:contextualSpacing/>
              <w:rPr>
                <w:rFonts w:ascii="Times New Roman" w:hAnsi="Times New Roman"/>
                <w:b/>
                <w:sz w:val="18"/>
                <w:szCs w:val="18"/>
                <w:highlight w:val="cyan"/>
              </w:rPr>
            </w:pPr>
            <w:r w:rsidRPr="003E5D4D">
              <w:rPr>
                <w:rFonts w:ascii="Times New Roman" w:hAnsi="Times New Roman"/>
                <w:sz w:val="18"/>
                <w:szCs w:val="18"/>
                <w:highlight w:val="cyan"/>
              </w:rPr>
              <w:t>UNDP-GEF team</w:t>
            </w:r>
          </w:p>
        </w:tc>
        <w:tc>
          <w:tcPr>
            <w:tcW w:w="1701" w:type="dxa"/>
            <w:tcMar>
              <w:left w:w="57" w:type="dxa"/>
              <w:right w:w="57" w:type="dxa"/>
            </w:tcMar>
          </w:tcPr>
          <w:p w14:paraId="515FC5D2" w14:textId="77777777" w:rsidR="00C30586" w:rsidRPr="003E5D4D" w:rsidRDefault="00C30586" w:rsidP="00B75879">
            <w:pPr>
              <w:pStyle w:val="BodyText23"/>
              <w:widowControl/>
              <w:tabs>
                <w:tab w:val="clear" w:pos="547"/>
              </w:tabs>
              <w:contextualSpacing/>
              <w:rPr>
                <w:snapToGrid/>
                <w:sz w:val="18"/>
                <w:szCs w:val="18"/>
                <w:highlight w:val="cyan"/>
              </w:rPr>
            </w:pPr>
            <w:r w:rsidRPr="003E5D4D">
              <w:rPr>
                <w:snapToGrid/>
                <w:sz w:val="18"/>
                <w:szCs w:val="18"/>
                <w:highlight w:val="cyan"/>
              </w:rPr>
              <w:t>None</w:t>
            </w:r>
          </w:p>
        </w:tc>
        <w:tc>
          <w:tcPr>
            <w:tcW w:w="1413" w:type="dxa"/>
            <w:tcMar>
              <w:left w:w="57" w:type="dxa"/>
              <w:right w:w="57" w:type="dxa"/>
            </w:tcMar>
          </w:tcPr>
          <w:p w14:paraId="6234F3C3" w14:textId="77777777" w:rsidR="00C30586" w:rsidRPr="003E5D4D" w:rsidRDefault="00C30586" w:rsidP="00B75879">
            <w:pPr>
              <w:pStyle w:val="BodyText23"/>
              <w:widowControl/>
              <w:tabs>
                <w:tab w:val="clear" w:pos="547"/>
              </w:tabs>
              <w:contextualSpacing/>
              <w:rPr>
                <w:snapToGrid/>
                <w:sz w:val="18"/>
                <w:szCs w:val="18"/>
                <w:highlight w:val="cyan"/>
              </w:rPr>
            </w:pPr>
            <w:r w:rsidRPr="003E5D4D">
              <w:rPr>
                <w:sz w:val="18"/>
                <w:szCs w:val="18"/>
                <w:highlight w:val="cyan"/>
              </w:rPr>
              <w:t>None</w:t>
            </w:r>
          </w:p>
        </w:tc>
        <w:tc>
          <w:tcPr>
            <w:tcW w:w="2273" w:type="dxa"/>
            <w:tcMar>
              <w:left w:w="57" w:type="dxa"/>
              <w:right w:w="57" w:type="dxa"/>
            </w:tcMar>
          </w:tcPr>
          <w:p w14:paraId="24785DF4"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Troubleshooting as needed</w:t>
            </w:r>
          </w:p>
        </w:tc>
      </w:tr>
      <w:tr w:rsidR="00C30586" w:rsidRPr="007A1C26" w14:paraId="66F9BB4B" w14:textId="77777777" w:rsidTr="00C16BA9">
        <w:trPr>
          <w:jc w:val="center"/>
        </w:trPr>
        <w:tc>
          <w:tcPr>
            <w:tcW w:w="2830" w:type="dxa"/>
            <w:tcMar>
              <w:left w:w="57" w:type="dxa"/>
              <w:right w:w="57" w:type="dxa"/>
            </w:tcMar>
          </w:tcPr>
          <w:p w14:paraId="2F080043" w14:textId="77777777" w:rsidR="00C30586" w:rsidRPr="003E5D4D" w:rsidRDefault="00C30586" w:rsidP="00B75879">
            <w:pPr>
              <w:spacing w:after="0" w:line="240" w:lineRule="auto"/>
              <w:contextualSpacing/>
              <w:rPr>
                <w:rFonts w:ascii="Times New Roman" w:hAnsi="Times New Roman"/>
                <w:b/>
                <w:sz w:val="18"/>
                <w:szCs w:val="18"/>
                <w:highlight w:val="cyan"/>
              </w:rPr>
            </w:pPr>
            <w:r w:rsidRPr="003E5D4D">
              <w:rPr>
                <w:rFonts w:ascii="Times New Roman" w:hAnsi="Times New Roman"/>
                <w:b/>
                <w:sz w:val="18"/>
                <w:szCs w:val="18"/>
                <w:highlight w:val="cyan"/>
              </w:rPr>
              <w:t xml:space="preserve">GEF Secretariat learning missions/site visits </w:t>
            </w:r>
          </w:p>
        </w:tc>
        <w:tc>
          <w:tcPr>
            <w:tcW w:w="1701" w:type="dxa"/>
            <w:tcMar>
              <w:left w:w="57" w:type="dxa"/>
              <w:right w:w="57" w:type="dxa"/>
            </w:tcMar>
          </w:tcPr>
          <w:p w14:paraId="60FEC78E"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UNDP Country Office and Project Manager and UNDP-GEF team</w:t>
            </w:r>
          </w:p>
        </w:tc>
        <w:tc>
          <w:tcPr>
            <w:tcW w:w="1701" w:type="dxa"/>
            <w:tcMar>
              <w:left w:w="57" w:type="dxa"/>
              <w:right w:w="57" w:type="dxa"/>
            </w:tcMar>
          </w:tcPr>
          <w:p w14:paraId="293A7BC9" w14:textId="77777777" w:rsidR="00C30586" w:rsidRPr="003E5D4D" w:rsidRDefault="00C30586" w:rsidP="00B75879">
            <w:pPr>
              <w:pStyle w:val="BodyText23"/>
              <w:widowControl/>
              <w:tabs>
                <w:tab w:val="clear" w:pos="547"/>
              </w:tabs>
              <w:contextualSpacing/>
              <w:rPr>
                <w:snapToGrid/>
                <w:sz w:val="18"/>
                <w:szCs w:val="18"/>
                <w:highlight w:val="cyan"/>
              </w:rPr>
            </w:pPr>
            <w:r w:rsidRPr="003E5D4D">
              <w:rPr>
                <w:snapToGrid/>
                <w:sz w:val="18"/>
                <w:szCs w:val="18"/>
                <w:highlight w:val="cyan"/>
              </w:rPr>
              <w:t>None</w:t>
            </w:r>
          </w:p>
        </w:tc>
        <w:tc>
          <w:tcPr>
            <w:tcW w:w="1413" w:type="dxa"/>
            <w:tcMar>
              <w:left w:w="57" w:type="dxa"/>
              <w:right w:w="57" w:type="dxa"/>
            </w:tcMar>
          </w:tcPr>
          <w:p w14:paraId="43ABA8C2" w14:textId="77777777" w:rsidR="00C30586" w:rsidRPr="003E5D4D" w:rsidRDefault="00C30586" w:rsidP="00B75879">
            <w:pPr>
              <w:pStyle w:val="BodyText23"/>
              <w:widowControl/>
              <w:tabs>
                <w:tab w:val="clear" w:pos="547"/>
              </w:tabs>
              <w:contextualSpacing/>
              <w:rPr>
                <w:snapToGrid/>
                <w:sz w:val="18"/>
                <w:szCs w:val="18"/>
                <w:highlight w:val="cyan"/>
              </w:rPr>
            </w:pPr>
            <w:r w:rsidRPr="003E5D4D">
              <w:rPr>
                <w:sz w:val="18"/>
                <w:szCs w:val="18"/>
                <w:highlight w:val="cyan"/>
              </w:rPr>
              <w:t>None</w:t>
            </w:r>
          </w:p>
        </w:tc>
        <w:tc>
          <w:tcPr>
            <w:tcW w:w="2273" w:type="dxa"/>
            <w:tcMar>
              <w:left w:w="57" w:type="dxa"/>
              <w:right w:w="57" w:type="dxa"/>
            </w:tcMar>
          </w:tcPr>
          <w:p w14:paraId="2B75F30B"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To be determined.</w:t>
            </w:r>
          </w:p>
        </w:tc>
      </w:tr>
      <w:tr w:rsidR="00C30586" w:rsidRPr="007A1C26" w14:paraId="56B5746C" w14:textId="77777777" w:rsidTr="00C16BA9">
        <w:trPr>
          <w:jc w:val="center"/>
        </w:trPr>
        <w:tc>
          <w:tcPr>
            <w:tcW w:w="2830" w:type="dxa"/>
            <w:tcMar>
              <w:left w:w="57" w:type="dxa"/>
              <w:right w:w="57" w:type="dxa"/>
            </w:tcMar>
          </w:tcPr>
          <w:p w14:paraId="15932555" w14:textId="77777777" w:rsidR="00C30586" w:rsidRPr="003E5D4D" w:rsidRDefault="00C30586" w:rsidP="00B75879">
            <w:pPr>
              <w:spacing w:after="0" w:line="240" w:lineRule="auto"/>
              <w:contextualSpacing/>
              <w:rPr>
                <w:rFonts w:ascii="Times New Roman" w:hAnsi="Times New Roman"/>
                <w:b/>
                <w:sz w:val="18"/>
                <w:szCs w:val="18"/>
                <w:highlight w:val="cyan"/>
              </w:rPr>
            </w:pPr>
            <w:r w:rsidRPr="003E5D4D">
              <w:rPr>
                <w:rFonts w:ascii="Times New Roman" w:hAnsi="Times New Roman"/>
                <w:b/>
                <w:sz w:val="18"/>
                <w:szCs w:val="18"/>
                <w:highlight w:val="cyan"/>
              </w:rPr>
              <w:t>Mid-term GEF Tracking Tool (GEF Core indicators covered under monitoring of indicators)</w:t>
            </w:r>
          </w:p>
        </w:tc>
        <w:tc>
          <w:tcPr>
            <w:tcW w:w="1701" w:type="dxa"/>
            <w:tcMar>
              <w:left w:w="57" w:type="dxa"/>
              <w:right w:w="57" w:type="dxa"/>
            </w:tcMar>
          </w:tcPr>
          <w:p w14:paraId="490BF5BC"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Project Manager</w:t>
            </w:r>
          </w:p>
        </w:tc>
        <w:tc>
          <w:tcPr>
            <w:tcW w:w="1701" w:type="dxa"/>
            <w:tcMar>
              <w:left w:w="57" w:type="dxa"/>
              <w:right w:w="57" w:type="dxa"/>
            </w:tcMar>
          </w:tcPr>
          <w:p w14:paraId="6ADF0E8D"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None</w:t>
            </w:r>
          </w:p>
          <w:p w14:paraId="0A3E2E96"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(see monitoring of indicators)</w:t>
            </w:r>
          </w:p>
          <w:p w14:paraId="0E8DF19C" w14:textId="77777777" w:rsidR="00C30586" w:rsidRPr="003E5D4D" w:rsidRDefault="00C30586" w:rsidP="00B75879">
            <w:pPr>
              <w:spacing w:after="0" w:line="240" w:lineRule="auto"/>
              <w:contextualSpacing/>
              <w:rPr>
                <w:rFonts w:ascii="Times New Roman" w:hAnsi="Times New Roman"/>
                <w:sz w:val="18"/>
                <w:szCs w:val="18"/>
                <w:highlight w:val="cyan"/>
              </w:rPr>
            </w:pPr>
          </w:p>
        </w:tc>
        <w:tc>
          <w:tcPr>
            <w:tcW w:w="1413" w:type="dxa"/>
            <w:tcMar>
              <w:left w:w="57" w:type="dxa"/>
              <w:right w:w="57" w:type="dxa"/>
            </w:tcMar>
          </w:tcPr>
          <w:p w14:paraId="767A9B3A"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None</w:t>
            </w:r>
          </w:p>
        </w:tc>
        <w:tc>
          <w:tcPr>
            <w:tcW w:w="2273" w:type="dxa"/>
            <w:tcMar>
              <w:left w:w="57" w:type="dxa"/>
              <w:right w:w="57" w:type="dxa"/>
            </w:tcMar>
          </w:tcPr>
          <w:p w14:paraId="58A1EAB1"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Before mid-term review mission takes place.</w:t>
            </w:r>
          </w:p>
        </w:tc>
      </w:tr>
      <w:tr w:rsidR="00C30586" w:rsidRPr="007A1C26" w14:paraId="3F54715C" w14:textId="77777777" w:rsidTr="00C16BA9">
        <w:trPr>
          <w:jc w:val="center"/>
        </w:trPr>
        <w:tc>
          <w:tcPr>
            <w:tcW w:w="2830" w:type="dxa"/>
            <w:tcMar>
              <w:left w:w="57" w:type="dxa"/>
              <w:right w:w="57" w:type="dxa"/>
            </w:tcMar>
          </w:tcPr>
          <w:p w14:paraId="0A403133" w14:textId="77777777" w:rsidR="00C30586" w:rsidRPr="003E5D4D" w:rsidRDefault="00C30586" w:rsidP="00B75879">
            <w:pPr>
              <w:spacing w:after="0" w:line="240" w:lineRule="auto"/>
              <w:contextualSpacing/>
              <w:rPr>
                <w:rFonts w:ascii="Times New Roman" w:hAnsi="Times New Roman"/>
                <w:b/>
                <w:sz w:val="18"/>
                <w:szCs w:val="18"/>
                <w:highlight w:val="cyan"/>
              </w:rPr>
            </w:pPr>
            <w:r w:rsidRPr="003E5D4D">
              <w:rPr>
                <w:rFonts w:ascii="Times New Roman" w:hAnsi="Times New Roman"/>
                <w:b/>
                <w:sz w:val="18"/>
                <w:szCs w:val="18"/>
                <w:highlight w:val="cyan"/>
              </w:rPr>
              <w:t xml:space="preserve">Independent Mid-term Review (MTR) and management response </w:t>
            </w:r>
          </w:p>
        </w:tc>
        <w:tc>
          <w:tcPr>
            <w:tcW w:w="1701" w:type="dxa"/>
            <w:tcMar>
              <w:left w:w="57" w:type="dxa"/>
              <w:right w:w="57" w:type="dxa"/>
            </w:tcMar>
          </w:tcPr>
          <w:p w14:paraId="5BAC1C76"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UNDP Country Office and Project team and UNDP-GEF team</w:t>
            </w:r>
          </w:p>
        </w:tc>
        <w:tc>
          <w:tcPr>
            <w:tcW w:w="1701" w:type="dxa"/>
            <w:tcMar>
              <w:left w:w="57" w:type="dxa"/>
              <w:right w:w="57" w:type="dxa"/>
            </w:tcMar>
          </w:tcPr>
          <w:p w14:paraId="74CCB7C6"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USD 42,000 (IC+NC)</w:t>
            </w:r>
          </w:p>
          <w:p w14:paraId="6CB3301F"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[Requires 35 days to include each State]</w:t>
            </w:r>
          </w:p>
        </w:tc>
        <w:tc>
          <w:tcPr>
            <w:tcW w:w="1413" w:type="dxa"/>
            <w:tcMar>
              <w:left w:w="57" w:type="dxa"/>
              <w:right w:w="57" w:type="dxa"/>
            </w:tcMar>
          </w:tcPr>
          <w:p w14:paraId="314A0595"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USD 5,000</w:t>
            </w:r>
          </w:p>
        </w:tc>
        <w:tc>
          <w:tcPr>
            <w:tcW w:w="2273" w:type="dxa"/>
            <w:tcMar>
              <w:left w:w="57" w:type="dxa"/>
              <w:right w:w="57" w:type="dxa"/>
            </w:tcMar>
          </w:tcPr>
          <w:p w14:paraId="7FC4E364"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Between 2</w:t>
            </w:r>
            <w:r w:rsidRPr="003E5D4D">
              <w:rPr>
                <w:rFonts w:ascii="Times New Roman" w:hAnsi="Times New Roman"/>
                <w:sz w:val="18"/>
                <w:szCs w:val="18"/>
                <w:highlight w:val="cyan"/>
                <w:vertAlign w:val="superscript"/>
              </w:rPr>
              <w:t>nd</w:t>
            </w:r>
            <w:r w:rsidRPr="003E5D4D">
              <w:rPr>
                <w:rFonts w:ascii="Times New Roman" w:hAnsi="Times New Roman"/>
                <w:sz w:val="18"/>
                <w:szCs w:val="18"/>
                <w:highlight w:val="cyan"/>
              </w:rPr>
              <w:t xml:space="preserve"> and 3</w:t>
            </w:r>
            <w:r w:rsidRPr="003E5D4D">
              <w:rPr>
                <w:rFonts w:ascii="Times New Roman" w:hAnsi="Times New Roman"/>
                <w:sz w:val="18"/>
                <w:szCs w:val="18"/>
                <w:highlight w:val="cyan"/>
                <w:vertAlign w:val="superscript"/>
              </w:rPr>
              <w:t>rd</w:t>
            </w:r>
            <w:r w:rsidRPr="003E5D4D">
              <w:rPr>
                <w:rFonts w:ascii="Times New Roman" w:hAnsi="Times New Roman"/>
                <w:sz w:val="18"/>
                <w:szCs w:val="18"/>
                <w:highlight w:val="cyan"/>
              </w:rPr>
              <w:t xml:space="preserve"> PIR.  </w:t>
            </w:r>
          </w:p>
        </w:tc>
      </w:tr>
      <w:tr w:rsidR="00C30586" w:rsidRPr="007A1C26" w14:paraId="1CE78941" w14:textId="77777777" w:rsidTr="00C16BA9">
        <w:trPr>
          <w:jc w:val="center"/>
        </w:trPr>
        <w:tc>
          <w:tcPr>
            <w:tcW w:w="2830" w:type="dxa"/>
            <w:tcMar>
              <w:left w:w="57" w:type="dxa"/>
              <w:right w:w="57" w:type="dxa"/>
            </w:tcMar>
          </w:tcPr>
          <w:p w14:paraId="258D9DFB" w14:textId="77777777" w:rsidR="00C30586" w:rsidRPr="003E5D4D" w:rsidRDefault="00C30586" w:rsidP="00B75879">
            <w:pPr>
              <w:spacing w:after="0" w:line="240" w:lineRule="auto"/>
              <w:contextualSpacing/>
              <w:rPr>
                <w:rFonts w:ascii="Times New Roman" w:hAnsi="Times New Roman"/>
                <w:b/>
                <w:sz w:val="18"/>
                <w:szCs w:val="18"/>
                <w:highlight w:val="cyan"/>
              </w:rPr>
            </w:pPr>
            <w:r w:rsidRPr="003E5D4D">
              <w:rPr>
                <w:rFonts w:ascii="Times New Roman" w:hAnsi="Times New Roman"/>
                <w:b/>
                <w:sz w:val="18"/>
                <w:szCs w:val="18"/>
                <w:highlight w:val="cyan"/>
              </w:rPr>
              <w:t>Terminal GEF Tracking Tool (GEF Core indicators covered under monitoring of indicators)</w:t>
            </w:r>
          </w:p>
        </w:tc>
        <w:tc>
          <w:tcPr>
            <w:tcW w:w="1701" w:type="dxa"/>
            <w:tcMar>
              <w:left w:w="57" w:type="dxa"/>
              <w:right w:w="57" w:type="dxa"/>
            </w:tcMar>
          </w:tcPr>
          <w:p w14:paraId="44F26B91"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 xml:space="preserve">Project Manager </w:t>
            </w:r>
          </w:p>
        </w:tc>
        <w:tc>
          <w:tcPr>
            <w:tcW w:w="1701" w:type="dxa"/>
            <w:tcMar>
              <w:left w:w="57" w:type="dxa"/>
              <w:right w:w="57" w:type="dxa"/>
            </w:tcMar>
          </w:tcPr>
          <w:p w14:paraId="23157B29"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None</w:t>
            </w:r>
          </w:p>
          <w:p w14:paraId="0A229370"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(see monitoring of indicators)</w:t>
            </w:r>
          </w:p>
        </w:tc>
        <w:tc>
          <w:tcPr>
            <w:tcW w:w="1413" w:type="dxa"/>
            <w:tcMar>
              <w:left w:w="57" w:type="dxa"/>
              <w:right w:w="57" w:type="dxa"/>
            </w:tcMar>
          </w:tcPr>
          <w:p w14:paraId="6B7EE45C"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None</w:t>
            </w:r>
          </w:p>
        </w:tc>
        <w:tc>
          <w:tcPr>
            <w:tcW w:w="2273" w:type="dxa"/>
            <w:tcMar>
              <w:left w:w="57" w:type="dxa"/>
              <w:right w:w="57" w:type="dxa"/>
            </w:tcMar>
          </w:tcPr>
          <w:p w14:paraId="7E0B91DB"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Before terminal evaluation mission takes place</w:t>
            </w:r>
          </w:p>
        </w:tc>
      </w:tr>
      <w:tr w:rsidR="00C30586" w:rsidRPr="007A1C26" w14:paraId="5A74D788" w14:textId="77777777" w:rsidTr="00C16BA9">
        <w:trPr>
          <w:jc w:val="center"/>
        </w:trPr>
        <w:tc>
          <w:tcPr>
            <w:tcW w:w="2830" w:type="dxa"/>
            <w:tcMar>
              <w:left w:w="57" w:type="dxa"/>
              <w:right w:w="57" w:type="dxa"/>
            </w:tcMar>
          </w:tcPr>
          <w:p w14:paraId="79893E7A" w14:textId="77777777" w:rsidR="00C30586" w:rsidRPr="003E5D4D" w:rsidRDefault="00C30586" w:rsidP="00B75879">
            <w:pPr>
              <w:spacing w:after="0" w:line="240" w:lineRule="auto"/>
              <w:contextualSpacing/>
              <w:rPr>
                <w:rFonts w:ascii="Times New Roman" w:hAnsi="Times New Roman"/>
                <w:b/>
                <w:sz w:val="18"/>
                <w:szCs w:val="18"/>
                <w:highlight w:val="cyan"/>
              </w:rPr>
            </w:pPr>
            <w:r w:rsidRPr="003E5D4D">
              <w:rPr>
                <w:rFonts w:ascii="Times New Roman" w:hAnsi="Times New Roman"/>
                <w:b/>
                <w:sz w:val="18"/>
                <w:szCs w:val="18"/>
                <w:highlight w:val="cyan"/>
              </w:rPr>
              <w:t>Independent Terminal Evaluation (TE) included in UNDP evaluation plan, and management response</w:t>
            </w:r>
          </w:p>
        </w:tc>
        <w:tc>
          <w:tcPr>
            <w:tcW w:w="1701" w:type="dxa"/>
            <w:tcMar>
              <w:left w:w="57" w:type="dxa"/>
              <w:right w:w="57" w:type="dxa"/>
            </w:tcMar>
          </w:tcPr>
          <w:p w14:paraId="212ED38C"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UNDP Country Office and Project team and UNDP-GEF team</w:t>
            </w:r>
          </w:p>
        </w:tc>
        <w:tc>
          <w:tcPr>
            <w:tcW w:w="1701" w:type="dxa"/>
            <w:tcMar>
              <w:left w:w="57" w:type="dxa"/>
              <w:right w:w="57" w:type="dxa"/>
            </w:tcMar>
          </w:tcPr>
          <w:p w14:paraId="1C7653D7"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USD 42,000 (IC+NC)</w:t>
            </w:r>
          </w:p>
          <w:p w14:paraId="027B1881"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[Requires 35 days to include each State]</w:t>
            </w:r>
          </w:p>
        </w:tc>
        <w:tc>
          <w:tcPr>
            <w:tcW w:w="1413" w:type="dxa"/>
            <w:tcMar>
              <w:left w:w="57" w:type="dxa"/>
              <w:right w:w="57" w:type="dxa"/>
            </w:tcMar>
          </w:tcPr>
          <w:p w14:paraId="4767C595" w14:textId="77777777" w:rsidR="00C30586" w:rsidRPr="003E5D4D" w:rsidRDefault="00C30586" w:rsidP="00B75879">
            <w:pPr>
              <w:tabs>
                <w:tab w:val="center" w:pos="1216"/>
              </w:tabs>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USD 5,000</w:t>
            </w:r>
          </w:p>
        </w:tc>
        <w:tc>
          <w:tcPr>
            <w:tcW w:w="2273" w:type="dxa"/>
            <w:tcMar>
              <w:left w:w="57" w:type="dxa"/>
              <w:right w:w="57" w:type="dxa"/>
            </w:tcMar>
          </w:tcPr>
          <w:p w14:paraId="7313D239"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At least three months before operational closure</w:t>
            </w:r>
          </w:p>
        </w:tc>
      </w:tr>
      <w:tr w:rsidR="00C30586" w:rsidRPr="007A1C26" w14:paraId="1BE8EE39" w14:textId="77777777" w:rsidTr="00C16BA9">
        <w:trPr>
          <w:jc w:val="center"/>
        </w:trPr>
        <w:tc>
          <w:tcPr>
            <w:tcW w:w="2830" w:type="dxa"/>
            <w:tcMar>
              <w:left w:w="57" w:type="dxa"/>
              <w:right w:w="57" w:type="dxa"/>
            </w:tcMar>
          </w:tcPr>
          <w:p w14:paraId="4F7D5BF0" w14:textId="77777777" w:rsidR="00C30586" w:rsidRPr="003E5D4D" w:rsidRDefault="00C30586" w:rsidP="00B75879">
            <w:pPr>
              <w:spacing w:after="0" w:line="240" w:lineRule="auto"/>
              <w:contextualSpacing/>
              <w:rPr>
                <w:rFonts w:ascii="Times New Roman" w:hAnsi="Times New Roman"/>
                <w:b/>
                <w:sz w:val="18"/>
                <w:szCs w:val="18"/>
                <w:highlight w:val="cyan"/>
              </w:rPr>
            </w:pPr>
            <w:r w:rsidRPr="003E5D4D">
              <w:rPr>
                <w:rFonts w:ascii="Times New Roman" w:hAnsi="Times New Roman"/>
                <w:b/>
                <w:sz w:val="18"/>
                <w:szCs w:val="18"/>
                <w:highlight w:val="cyan"/>
              </w:rPr>
              <w:t>Translation of MTR and TE reports into English</w:t>
            </w:r>
          </w:p>
        </w:tc>
        <w:tc>
          <w:tcPr>
            <w:tcW w:w="1701" w:type="dxa"/>
            <w:tcMar>
              <w:left w:w="57" w:type="dxa"/>
              <w:right w:w="57" w:type="dxa"/>
            </w:tcMar>
          </w:tcPr>
          <w:p w14:paraId="173CF6BC"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UNDP Country Office</w:t>
            </w:r>
          </w:p>
        </w:tc>
        <w:tc>
          <w:tcPr>
            <w:tcW w:w="1701" w:type="dxa"/>
            <w:tcMar>
              <w:left w:w="57" w:type="dxa"/>
              <w:right w:w="57" w:type="dxa"/>
            </w:tcMar>
          </w:tcPr>
          <w:p w14:paraId="18D23708"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None</w:t>
            </w:r>
          </w:p>
        </w:tc>
        <w:tc>
          <w:tcPr>
            <w:tcW w:w="1413" w:type="dxa"/>
            <w:tcMar>
              <w:left w:w="57" w:type="dxa"/>
              <w:right w:w="57" w:type="dxa"/>
            </w:tcMar>
          </w:tcPr>
          <w:p w14:paraId="5395F23D"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None</w:t>
            </w:r>
          </w:p>
        </w:tc>
        <w:tc>
          <w:tcPr>
            <w:tcW w:w="2273" w:type="dxa"/>
            <w:tcMar>
              <w:left w:w="57" w:type="dxa"/>
              <w:right w:w="57" w:type="dxa"/>
            </w:tcMar>
          </w:tcPr>
          <w:p w14:paraId="3A7B012D"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sz w:val="18"/>
                <w:szCs w:val="18"/>
                <w:highlight w:val="cyan"/>
              </w:rPr>
              <w:t>As required. GEF only accepts reports in English.</w:t>
            </w:r>
          </w:p>
        </w:tc>
      </w:tr>
      <w:tr w:rsidR="00C30586" w:rsidRPr="007A1C26" w14:paraId="518FE424" w14:textId="77777777" w:rsidTr="00C16BA9">
        <w:trPr>
          <w:cantSplit/>
          <w:trHeight w:val="298"/>
          <w:jc w:val="center"/>
        </w:trPr>
        <w:tc>
          <w:tcPr>
            <w:tcW w:w="4531" w:type="dxa"/>
            <w:gridSpan w:val="2"/>
            <w:shd w:val="clear" w:color="auto" w:fill="E6E6E6"/>
            <w:tcMar>
              <w:left w:w="57" w:type="dxa"/>
              <w:right w:w="57" w:type="dxa"/>
            </w:tcMar>
          </w:tcPr>
          <w:p w14:paraId="5207B023" w14:textId="77777777" w:rsidR="00C30586" w:rsidRPr="003E5D4D" w:rsidRDefault="00C30586" w:rsidP="00B75879">
            <w:pPr>
              <w:spacing w:after="0" w:line="240" w:lineRule="auto"/>
              <w:contextualSpacing/>
              <w:rPr>
                <w:rFonts w:ascii="Times New Roman" w:hAnsi="Times New Roman"/>
                <w:sz w:val="18"/>
                <w:szCs w:val="18"/>
                <w:highlight w:val="cyan"/>
              </w:rPr>
            </w:pPr>
            <w:r w:rsidRPr="003E5D4D">
              <w:rPr>
                <w:rFonts w:ascii="Times New Roman" w:hAnsi="Times New Roman"/>
                <w:b/>
                <w:sz w:val="18"/>
                <w:szCs w:val="18"/>
                <w:highlight w:val="cyan"/>
              </w:rPr>
              <w:t xml:space="preserve">TOTAL indicative COST </w:t>
            </w:r>
            <w:r w:rsidRPr="003E5D4D">
              <w:rPr>
                <w:rFonts w:ascii="Times New Roman" w:hAnsi="Times New Roman"/>
                <w:sz w:val="18"/>
                <w:szCs w:val="18"/>
                <w:highlight w:val="cyan"/>
              </w:rPr>
              <w:t xml:space="preserve">[Excluding project team staff time, and UNDP staff and travel expenses] </w:t>
            </w:r>
          </w:p>
        </w:tc>
        <w:tc>
          <w:tcPr>
            <w:tcW w:w="1701" w:type="dxa"/>
            <w:shd w:val="clear" w:color="auto" w:fill="E6E6E6"/>
            <w:tcMar>
              <w:left w:w="57" w:type="dxa"/>
              <w:right w:w="57" w:type="dxa"/>
            </w:tcMar>
          </w:tcPr>
          <w:p w14:paraId="0BFD07BC" w14:textId="74B0F6E1" w:rsidR="00C30586" w:rsidRPr="003E5D4D" w:rsidRDefault="00C30586" w:rsidP="00B75879">
            <w:pPr>
              <w:spacing w:after="0" w:line="240" w:lineRule="auto"/>
              <w:contextualSpacing/>
              <w:rPr>
                <w:rFonts w:ascii="Times New Roman" w:hAnsi="Times New Roman"/>
                <w:b/>
                <w:sz w:val="18"/>
                <w:szCs w:val="18"/>
                <w:highlight w:val="cyan"/>
              </w:rPr>
            </w:pPr>
            <w:r w:rsidRPr="003E5D4D">
              <w:rPr>
                <w:rFonts w:ascii="Times New Roman" w:hAnsi="Times New Roman"/>
                <w:b/>
                <w:sz w:val="18"/>
                <w:szCs w:val="18"/>
                <w:highlight w:val="cyan"/>
              </w:rPr>
              <w:t xml:space="preserve">USD </w:t>
            </w:r>
            <w:r w:rsidR="000817D0" w:rsidRPr="003E5D4D">
              <w:rPr>
                <w:rFonts w:ascii="Times New Roman" w:hAnsi="Times New Roman"/>
                <w:b/>
                <w:sz w:val="18"/>
                <w:szCs w:val="18"/>
                <w:highlight w:val="cyan"/>
              </w:rPr>
              <w:t>2</w:t>
            </w:r>
            <w:r w:rsidR="003E5D4D" w:rsidRPr="003E5D4D">
              <w:rPr>
                <w:rFonts w:ascii="Times New Roman" w:hAnsi="Times New Roman"/>
                <w:b/>
                <w:sz w:val="18"/>
                <w:szCs w:val="18"/>
                <w:highlight w:val="cyan"/>
              </w:rPr>
              <w:t>66</w:t>
            </w:r>
            <w:r w:rsidR="000817D0" w:rsidRPr="003E5D4D">
              <w:rPr>
                <w:rFonts w:ascii="Times New Roman" w:hAnsi="Times New Roman"/>
                <w:b/>
                <w:sz w:val="18"/>
                <w:szCs w:val="18"/>
                <w:highlight w:val="cyan"/>
              </w:rPr>
              <w:t>,000</w:t>
            </w:r>
          </w:p>
        </w:tc>
        <w:tc>
          <w:tcPr>
            <w:tcW w:w="1413" w:type="dxa"/>
            <w:shd w:val="clear" w:color="auto" w:fill="E6E6E6"/>
            <w:tcMar>
              <w:left w:w="57" w:type="dxa"/>
              <w:right w:w="57" w:type="dxa"/>
            </w:tcMar>
          </w:tcPr>
          <w:p w14:paraId="051E62AF" w14:textId="77777777" w:rsidR="00C30586" w:rsidRPr="003E5D4D" w:rsidRDefault="00C30586" w:rsidP="00B75879">
            <w:pPr>
              <w:spacing w:after="0" w:line="240" w:lineRule="auto"/>
              <w:contextualSpacing/>
              <w:rPr>
                <w:rFonts w:ascii="Times New Roman" w:hAnsi="Times New Roman"/>
                <w:b/>
                <w:sz w:val="18"/>
                <w:szCs w:val="18"/>
                <w:highlight w:val="cyan"/>
              </w:rPr>
            </w:pPr>
            <w:r w:rsidRPr="003E5D4D">
              <w:rPr>
                <w:rFonts w:ascii="Times New Roman" w:hAnsi="Times New Roman"/>
                <w:b/>
                <w:sz w:val="18"/>
                <w:szCs w:val="18"/>
                <w:highlight w:val="cyan"/>
              </w:rPr>
              <w:t>USD 71,000</w:t>
            </w:r>
          </w:p>
        </w:tc>
        <w:tc>
          <w:tcPr>
            <w:tcW w:w="2273" w:type="dxa"/>
            <w:shd w:val="clear" w:color="auto" w:fill="E6E6E6"/>
            <w:tcMar>
              <w:left w:w="57" w:type="dxa"/>
              <w:right w:w="57" w:type="dxa"/>
            </w:tcMar>
          </w:tcPr>
          <w:p w14:paraId="79BC8D91" w14:textId="77777777" w:rsidR="00C30586" w:rsidRPr="003E5D4D" w:rsidRDefault="00C30586" w:rsidP="00B75879">
            <w:pPr>
              <w:spacing w:after="0" w:line="240" w:lineRule="auto"/>
              <w:contextualSpacing/>
              <w:rPr>
                <w:rFonts w:ascii="Times New Roman" w:hAnsi="Times New Roman"/>
                <w:sz w:val="18"/>
                <w:szCs w:val="18"/>
                <w:highlight w:val="cyan"/>
              </w:rPr>
            </w:pPr>
          </w:p>
        </w:tc>
      </w:tr>
    </w:tbl>
    <w:p w14:paraId="6DC359B1" w14:textId="77777777" w:rsidR="00B75879" w:rsidRDefault="00B75879" w:rsidP="004E6371">
      <w:pPr>
        <w:tabs>
          <w:tab w:val="center" w:pos="4320"/>
          <w:tab w:val="right" w:pos="8640"/>
        </w:tabs>
        <w:spacing w:after="0" w:line="240" w:lineRule="auto"/>
        <w:rPr>
          <w:rFonts w:ascii="Times New Roman" w:eastAsia="Times New Roman" w:hAnsi="Times New Roman"/>
          <w:b/>
          <w:caps/>
          <w:color w:val="000000"/>
          <w:u w:val="single"/>
          <w:lang w:val="x-none" w:eastAsia="x-none"/>
        </w:rPr>
      </w:pPr>
    </w:p>
    <w:p w14:paraId="2164F8FE" w14:textId="21FEE3AF" w:rsidR="00667323" w:rsidRDefault="00667323">
      <w:pPr>
        <w:spacing w:after="0" w:line="240" w:lineRule="auto"/>
        <w:rPr>
          <w:rFonts w:ascii="Times New Roman" w:eastAsia="Times New Roman" w:hAnsi="Times New Roman"/>
          <w:b/>
          <w:caps/>
          <w:color w:val="000000"/>
          <w:u w:val="single"/>
          <w:lang w:val="x-none" w:eastAsia="x-none"/>
        </w:rPr>
      </w:pPr>
      <w:r>
        <w:rPr>
          <w:rFonts w:ascii="Times New Roman" w:eastAsia="Times New Roman" w:hAnsi="Times New Roman"/>
          <w:b/>
          <w:caps/>
          <w:color w:val="000000"/>
          <w:u w:val="single"/>
          <w:lang w:val="x-none" w:eastAsia="x-none"/>
        </w:rPr>
        <w:br w:type="page"/>
      </w:r>
    </w:p>
    <w:p w14:paraId="4A716CF7" w14:textId="77777777" w:rsidR="00B75879" w:rsidRDefault="00B75879" w:rsidP="004E6371">
      <w:pPr>
        <w:tabs>
          <w:tab w:val="center" w:pos="4320"/>
          <w:tab w:val="right" w:pos="8640"/>
        </w:tabs>
        <w:spacing w:after="0" w:line="240" w:lineRule="auto"/>
        <w:rPr>
          <w:rFonts w:ascii="Times New Roman" w:eastAsia="Times New Roman" w:hAnsi="Times New Roman"/>
          <w:b/>
          <w:caps/>
          <w:color w:val="000000"/>
          <w:u w:val="single"/>
          <w:lang w:val="x-none" w:eastAsia="x-none"/>
        </w:rPr>
      </w:pPr>
    </w:p>
    <w:p w14:paraId="21DCC8BA" w14:textId="7A54C70B" w:rsidR="004E6371" w:rsidRPr="008D098B" w:rsidRDefault="004E6371" w:rsidP="004E6371">
      <w:pPr>
        <w:tabs>
          <w:tab w:val="center" w:pos="4320"/>
          <w:tab w:val="right" w:pos="8640"/>
        </w:tabs>
        <w:spacing w:after="0" w:line="240" w:lineRule="auto"/>
        <w:rPr>
          <w:rFonts w:ascii="Times New Roman" w:eastAsia="Times New Roman" w:hAnsi="Times New Roman"/>
          <w:b/>
          <w:caps/>
          <w:color w:val="000000"/>
          <w:u w:val="single"/>
          <w:lang w:eastAsia="x-none"/>
        </w:rPr>
        <w:sectPr w:rsidR="004E6371" w:rsidRPr="008D098B" w:rsidSect="004E6371">
          <w:footerReference w:type="default" r:id="rId16"/>
          <w:pgSz w:w="12240" w:h="15840"/>
          <w:pgMar w:top="720" w:right="900" w:bottom="1440" w:left="720" w:header="720" w:footer="720" w:gutter="0"/>
          <w:cols w:space="720"/>
          <w:docGrid w:linePitch="360"/>
        </w:sectPr>
      </w:pPr>
      <w:r w:rsidRPr="008D098B">
        <w:rPr>
          <w:rFonts w:ascii="Times New Roman" w:eastAsia="Times New Roman" w:hAnsi="Times New Roman"/>
          <w:b/>
          <w:caps/>
          <w:color w:val="000000"/>
          <w:u w:val="single"/>
          <w:lang w:val="x-none" w:eastAsia="x-none"/>
        </w:rPr>
        <w:t xml:space="preserve">PART iII: </w:t>
      </w:r>
      <w:r w:rsidR="008D098B" w:rsidRPr="008D098B">
        <w:rPr>
          <w:rFonts w:ascii="Times New Roman" w:eastAsia="Times New Roman" w:hAnsi="Times New Roman"/>
          <w:b/>
          <w:caps/>
          <w:color w:val="000000"/>
          <w:u w:val="single"/>
          <w:lang w:eastAsia="x-none"/>
        </w:rPr>
        <w:t xml:space="preserve"> certification by</w:t>
      </w:r>
      <w:r w:rsidRPr="008D098B">
        <w:rPr>
          <w:rFonts w:ascii="Times New Roman" w:eastAsia="Times New Roman" w:hAnsi="Times New Roman"/>
          <w:b/>
          <w:caps/>
          <w:color w:val="000000"/>
          <w:u w:val="single"/>
          <w:lang w:val="x-none" w:eastAsia="x-none"/>
        </w:rPr>
        <w:t xml:space="preserve"> gef </w:t>
      </w:r>
      <w:r w:rsidR="008D098B" w:rsidRPr="008D098B">
        <w:rPr>
          <w:rFonts w:ascii="Times New Roman" w:eastAsia="Times New Roman" w:hAnsi="Times New Roman"/>
          <w:b/>
          <w:caps/>
          <w:color w:val="000000"/>
          <w:u w:val="single"/>
          <w:lang w:eastAsia="x-none"/>
        </w:rPr>
        <w:t xml:space="preserve">partner </w:t>
      </w:r>
      <w:r w:rsidRPr="008D098B">
        <w:rPr>
          <w:rFonts w:ascii="Times New Roman" w:eastAsia="Times New Roman" w:hAnsi="Times New Roman"/>
          <w:b/>
          <w:caps/>
          <w:color w:val="000000"/>
          <w:u w:val="single"/>
          <w:lang w:val="x-none" w:eastAsia="x-none"/>
        </w:rPr>
        <w:t>agency(ies)</w:t>
      </w:r>
    </w:p>
    <w:p w14:paraId="2E0D3C2C" w14:textId="77777777" w:rsidR="004E6371" w:rsidRPr="008D098B" w:rsidRDefault="008D098B" w:rsidP="00496591">
      <w:pPr>
        <w:numPr>
          <w:ilvl w:val="0"/>
          <w:numId w:val="4"/>
        </w:numPr>
        <w:spacing w:before="240" w:after="240" w:line="240" w:lineRule="auto"/>
        <w:rPr>
          <w:rFonts w:ascii="Times New Roman Bold" w:eastAsia="Times New Roman" w:hAnsi="Times New Roman Bold"/>
          <w:b/>
          <w:color w:val="000000"/>
          <w:lang w:val="x-none" w:eastAsia="x-none"/>
        </w:rPr>
      </w:pPr>
      <w:r w:rsidRPr="008D098B">
        <w:rPr>
          <w:rFonts w:ascii="Times New Roman" w:eastAsia="Times New Roman" w:hAnsi="Times New Roman"/>
          <w:b/>
          <w:color w:val="000000"/>
          <w:lang w:val="x-none" w:eastAsia="x-none"/>
        </w:rPr>
        <w:t xml:space="preserve">GEF </w:t>
      </w:r>
      <w:r w:rsidRPr="008D098B">
        <w:rPr>
          <w:rFonts w:ascii="Times New Roman" w:eastAsia="Times New Roman" w:hAnsi="Times New Roman"/>
          <w:b/>
          <w:color w:val="000000"/>
          <w:lang w:eastAsia="x-none"/>
        </w:rPr>
        <w:t>A</w:t>
      </w:r>
      <w:proofErr w:type="spellStart"/>
      <w:r w:rsidR="004E6371" w:rsidRPr="008D098B">
        <w:rPr>
          <w:rFonts w:ascii="Times New Roman" w:eastAsia="Times New Roman" w:hAnsi="Times New Roman"/>
          <w:b/>
          <w:color w:val="000000"/>
          <w:lang w:val="x-none" w:eastAsia="x-none"/>
        </w:rPr>
        <w:t>gency</w:t>
      </w:r>
      <w:proofErr w:type="spellEnd"/>
      <w:r w:rsidR="004E6371" w:rsidRPr="008D098B">
        <w:rPr>
          <w:rFonts w:ascii="Times New Roman" w:eastAsia="Times New Roman" w:hAnsi="Times New Roman"/>
          <w:b/>
          <w:color w:val="000000"/>
          <w:lang w:val="x-none" w:eastAsia="x-none"/>
        </w:rPr>
        <w:t>(</w:t>
      </w:r>
      <w:proofErr w:type="spellStart"/>
      <w:r w:rsidR="004E6371" w:rsidRPr="008D098B">
        <w:rPr>
          <w:rFonts w:ascii="Times New Roman" w:eastAsia="Times New Roman" w:hAnsi="Times New Roman"/>
          <w:b/>
          <w:color w:val="000000"/>
          <w:lang w:val="x-none" w:eastAsia="x-none"/>
        </w:rPr>
        <w:t>ies</w:t>
      </w:r>
      <w:proofErr w:type="spellEnd"/>
      <w:r w:rsidR="004E6371" w:rsidRPr="008D098B">
        <w:rPr>
          <w:rFonts w:ascii="Times New Roman" w:eastAsia="Times New Roman" w:hAnsi="Times New Roman"/>
          <w:b/>
          <w:color w:val="000000"/>
          <w:lang w:val="x-none" w:eastAsia="x-none"/>
        </w:rPr>
        <w:t>)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35"/>
      </w:tblGrid>
      <w:tr w:rsidR="004E6371" w:rsidRPr="00A540C1" w14:paraId="02E3F9A9" w14:textId="77777777" w:rsidTr="00E75190">
        <w:trPr>
          <w:cantSplit/>
          <w:trHeight w:val="503"/>
        </w:trPr>
        <w:tc>
          <w:tcPr>
            <w:tcW w:w="10195" w:type="dxa"/>
          </w:tcPr>
          <w:p w14:paraId="4CCA2B17" w14:textId="2BF5F39E" w:rsidR="004E6371" w:rsidRPr="003A2019" w:rsidRDefault="00BF4D6B" w:rsidP="00BB4BAF">
            <w:pPr>
              <w:spacing w:after="120" w:line="240" w:lineRule="auto"/>
              <w:rPr>
                <w:rFonts w:ascii="Times New Roman" w:eastAsia="Times New Roman" w:hAnsi="Times New Roman"/>
                <w:color w:val="000000"/>
              </w:rPr>
            </w:pPr>
            <w:r w:rsidRPr="00A540C1">
              <w:rPr>
                <w:rFonts w:ascii="Times New Roman" w:hAnsi="Times New Roman"/>
                <w:b/>
                <w:color w:val="000000"/>
              </w:rPr>
              <w:t xml:space="preserve">This request has been prepared in accordance with GEF policies and procedures and meets the GEF criteria for </w:t>
            </w:r>
            <w:r w:rsidR="00BB4BAF">
              <w:rPr>
                <w:rFonts w:ascii="Times New Roman" w:hAnsi="Times New Roman"/>
                <w:b/>
                <w:color w:val="000000"/>
              </w:rPr>
              <w:t>CEO endorsement</w:t>
            </w:r>
            <w:r w:rsidRPr="00A540C1">
              <w:rPr>
                <w:rFonts w:ascii="Times New Roman" w:hAnsi="Times New Roman"/>
                <w:b/>
                <w:color w:val="000000"/>
              </w:rPr>
              <w:t xml:space="preserve"> under GEF-6.</w:t>
            </w:r>
          </w:p>
        </w:tc>
      </w:tr>
    </w:tbl>
    <w:p w14:paraId="7EED75DF" w14:textId="77777777" w:rsidR="004E6371" w:rsidRPr="003A2019" w:rsidRDefault="004E6371" w:rsidP="004E6371">
      <w:pPr>
        <w:spacing w:after="0" w:line="240" w:lineRule="auto"/>
        <w:rPr>
          <w:rFonts w:ascii="Times New Roman" w:eastAsia="Times New Roman" w:hAnsi="Times New Roman"/>
          <w:color w:val="000000"/>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67"/>
        <w:gridCol w:w="1844"/>
        <w:gridCol w:w="1585"/>
        <w:gridCol w:w="1718"/>
        <w:gridCol w:w="1195"/>
        <w:gridCol w:w="1371"/>
      </w:tblGrid>
      <w:tr w:rsidR="004E6371" w:rsidRPr="00A540C1" w14:paraId="73C67652" w14:textId="77777777" w:rsidTr="006762A1">
        <w:tc>
          <w:tcPr>
            <w:tcW w:w="2498" w:type="dxa"/>
            <w:vAlign w:val="center"/>
          </w:tcPr>
          <w:p w14:paraId="76CFF607"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Agency Coordinator, Agency Name</w:t>
            </w:r>
          </w:p>
        </w:tc>
        <w:tc>
          <w:tcPr>
            <w:tcW w:w="1871" w:type="dxa"/>
            <w:vAlign w:val="center"/>
          </w:tcPr>
          <w:p w14:paraId="231E71CA"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Signature</w:t>
            </w:r>
          </w:p>
        </w:tc>
        <w:tc>
          <w:tcPr>
            <w:tcW w:w="1585" w:type="dxa"/>
            <w:vAlign w:val="center"/>
          </w:tcPr>
          <w:p w14:paraId="620026FA" w14:textId="77777777" w:rsidR="00D4562B"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Date</w:t>
            </w:r>
          </w:p>
          <w:p w14:paraId="3AE4216F" w14:textId="77777777" w:rsidR="004E6371" w:rsidRPr="003A2019" w:rsidRDefault="00D4562B" w:rsidP="00D4562B">
            <w:pPr>
              <w:spacing w:after="0" w:line="240" w:lineRule="auto"/>
              <w:jc w:val="center"/>
              <w:rPr>
                <w:rFonts w:ascii="Times New Roman" w:eastAsia="Times New Roman" w:hAnsi="Times New Roman"/>
                <w:b/>
                <w:color w:val="000000"/>
              </w:rPr>
            </w:pPr>
            <w:r>
              <w:rPr>
                <w:rFonts w:ascii="Times New Roman" w:eastAsia="Times New Roman" w:hAnsi="Times New Roman"/>
                <w:b/>
                <w:color w:val="000000"/>
              </w:rPr>
              <w:t>(</w:t>
            </w:r>
            <w:r w:rsidRPr="00D4562B">
              <w:rPr>
                <w:rFonts w:ascii="Times New Roman" w:eastAsia="Times New Roman" w:hAnsi="Times New Roman"/>
                <w:b/>
                <w:color w:val="000000"/>
              </w:rPr>
              <w:t>MM/dd/</w:t>
            </w:r>
            <w:proofErr w:type="spellStart"/>
            <w:r w:rsidRPr="00D4562B">
              <w:rPr>
                <w:rFonts w:ascii="Times New Roman" w:eastAsia="Times New Roman" w:hAnsi="Times New Roman"/>
                <w:b/>
                <w:color w:val="000000"/>
              </w:rPr>
              <w:t>yyyy</w:t>
            </w:r>
            <w:proofErr w:type="spellEnd"/>
            <w:r>
              <w:rPr>
                <w:rFonts w:ascii="Times New Roman" w:eastAsia="Times New Roman" w:hAnsi="Times New Roman"/>
                <w:b/>
                <w:color w:val="000000"/>
              </w:rPr>
              <w:t xml:space="preserve">) </w:t>
            </w:r>
          </w:p>
        </w:tc>
        <w:tc>
          <w:tcPr>
            <w:tcW w:w="1741" w:type="dxa"/>
            <w:vAlign w:val="center"/>
          </w:tcPr>
          <w:p w14:paraId="5CE36648"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Project Contact Person</w:t>
            </w:r>
          </w:p>
        </w:tc>
        <w:tc>
          <w:tcPr>
            <w:tcW w:w="1195" w:type="dxa"/>
            <w:vAlign w:val="center"/>
          </w:tcPr>
          <w:p w14:paraId="1AD7B286"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Telephone</w:t>
            </w:r>
          </w:p>
        </w:tc>
        <w:tc>
          <w:tcPr>
            <w:tcW w:w="1290" w:type="dxa"/>
            <w:vAlign w:val="center"/>
          </w:tcPr>
          <w:p w14:paraId="5FE87467"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Email Address</w:t>
            </w:r>
          </w:p>
        </w:tc>
      </w:tr>
      <w:tr w:rsidR="004E6371" w:rsidRPr="00A540C1" w14:paraId="5F8DB872" w14:textId="77777777" w:rsidTr="006762A1">
        <w:tc>
          <w:tcPr>
            <w:tcW w:w="2498" w:type="dxa"/>
          </w:tcPr>
          <w:p w14:paraId="1FB61F01" w14:textId="5AEA8725" w:rsidR="004E6371" w:rsidRPr="003A2019" w:rsidRDefault="00F04217" w:rsidP="004E6371">
            <w:pPr>
              <w:spacing w:after="0" w:line="240" w:lineRule="auto"/>
              <w:jc w:val="center"/>
              <w:rPr>
                <w:rFonts w:ascii="Times New Roman" w:eastAsia="Times New Roman" w:hAnsi="Times New Roman"/>
                <w:color w:val="000000"/>
              </w:rPr>
            </w:pPr>
            <w:bookmarkStart w:id="16" w:name="coordinatorName_01"/>
            <w:r>
              <w:rPr>
                <w:rFonts w:ascii="Times New Roman" w:eastAsia="Times New Roman" w:hAnsi="Times New Roman"/>
                <w:color w:val="000000"/>
              </w:rPr>
              <w:t xml:space="preserve">Pradeep </w:t>
            </w:r>
            <w:r w:rsidRPr="00F04217">
              <w:rPr>
                <w:rFonts w:ascii="Times New Roman" w:eastAsia="Times New Roman" w:hAnsi="Times New Roman"/>
                <w:color w:val="000000"/>
              </w:rPr>
              <w:t>Kurukulasuriya</w:t>
            </w:r>
            <w:r w:rsidR="00853DA3" w:rsidRPr="00893151">
              <w:rPr>
                <w:rFonts w:ascii="Times New Roman" w:eastAsia="Times New Roman" w:hAnsi="Times New Roman"/>
                <w:color w:val="000000"/>
              </w:rPr>
              <w:t xml:space="preserve">, </w:t>
            </w:r>
            <w:r w:rsidR="00853DA3" w:rsidRPr="00893151">
              <w:rPr>
                <w:rFonts w:ascii="Times New Roman" w:eastAsia="Times New Roman" w:hAnsi="Times New Roman"/>
                <w:color w:val="000000"/>
              </w:rPr>
              <w:br/>
              <w:t>UNDP-GEF Executive Coordinator</w:t>
            </w:r>
            <w:r w:rsidR="00853DA3" w:rsidRPr="003A2019" w:rsidDel="00853DA3">
              <w:rPr>
                <w:rFonts w:ascii="Times New Roman" w:eastAsia="Times New Roman" w:hAnsi="Times New Roman"/>
                <w:color w:val="000000"/>
              </w:rPr>
              <w:t xml:space="preserve"> </w:t>
            </w:r>
            <w:bookmarkEnd w:id="16"/>
          </w:p>
        </w:tc>
        <w:tc>
          <w:tcPr>
            <w:tcW w:w="1871" w:type="dxa"/>
          </w:tcPr>
          <w:p w14:paraId="6E9901B3" w14:textId="2396E9C7" w:rsidR="004E6371" w:rsidRDefault="004E6371" w:rsidP="004E6371">
            <w:pPr>
              <w:spacing w:after="0" w:line="240" w:lineRule="auto"/>
              <w:jc w:val="center"/>
              <w:rPr>
                <w:rFonts w:ascii="Times New Roman" w:eastAsia="Times New Roman" w:hAnsi="Times New Roman"/>
                <w:color w:val="000000"/>
              </w:rPr>
            </w:pPr>
          </w:p>
          <w:p w14:paraId="28D01C8B" w14:textId="5056FE17" w:rsidR="00796D33" w:rsidRPr="003A2019" w:rsidRDefault="00796D33" w:rsidP="004E6371">
            <w:pPr>
              <w:spacing w:after="0" w:line="240" w:lineRule="auto"/>
              <w:jc w:val="center"/>
              <w:rPr>
                <w:rFonts w:ascii="Times New Roman" w:eastAsia="Times New Roman" w:hAnsi="Times New Roman"/>
                <w:color w:val="000000"/>
              </w:rPr>
            </w:pPr>
          </w:p>
        </w:tc>
        <w:tc>
          <w:tcPr>
            <w:tcW w:w="1585" w:type="dxa"/>
          </w:tcPr>
          <w:p w14:paraId="52E3B64B" w14:textId="617FC216" w:rsidR="004E6371" w:rsidRPr="003A2019" w:rsidRDefault="00F04217" w:rsidP="004E6371">
            <w:pPr>
              <w:spacing w:after="0" w:line="240" w:lineRule="auto"/>
              <w:jc w:val="center"/>
              <w:rPr>
                <w:rFonts w:ascii="Times New Roman" w:eastAsia="Times New Roman" w:hAnsi="Times New Roman"/>
                <w:color w:val="000000"/>
              </w:rPr>
            </w:pPr>
            <w:r w:rsidRPr="00F04217">
              <w:rPr>
                <w:rFonts w:ascii="Times New Roman" w:eastAsia="Times New Roman" w:hAnsi="Times New Roman"/>
                <w:color w:val="000000"/>
                <w:highlight w:val="yellow"/>
              </w:rPr>
              <w:t>XX</w:t>
            </w:r>
            <w:r w:rsidR="00796D33">
              <w:rPr>
                <w:rFonts w:ascii="Times New Roman" w:eastAsia="Times New Roman" w:hAnsi="Times New Roman"/>
                <w:color w:val="000000"/>
              </w:rPr>
              <w:t xml:space="preserve"> </w:t>
            </w:r>
            <w:r>
              <w:rPr>
                <w:rFonts w:ascii="Times New Roman" w:eastAsia="Times New Roman" w:hAnsi="Times New Roman"/>
                <w:color w:val="000000"/>
              </w:rPr>
              <w:t>May</w:t>
            </w:r>
            <w:r w:rsidR="00796D33">
              <w:rPr>
                <w:rFonts w:ascii="Times New Roman" w:eastAsia="Times New Roman" w:hAnsi="Times New Roman"/>
                <w:color w:val="000000"/>
              </w:rPr>
              <w:t xml:space="preserve"> 2019</w:t>
            </w:r>
          </w:p>
        </w:tc>
        <w:tc>
          <w:tcPr>
            <w:tcW w:w="1741" w:type="dxa"/>
          </w:tcPr>
          <w:p w14:paraId="04D54520" w14:textId="28185BD8" w:rsidR="004E6371" w:rsidRPr="003A2019" w:rsidRDefault="00853DA3" w:rsidP="004E6371">
            <w:pPr>
              <w:spacing w:after="0" w:line="240" w:lineRule="auto"/>
              <w:jc w:val="center"/>
              <w:rPr>
                <w:rFonts w:ascii="Times New Roman" w:eastAsia="Times New Roman" w:hAnsi="Times New Roman"/>
                <w:color w:val="000000"/>
              </w:rPr>
            </w:pPr>
            <w:bookmarkStart w:id="17" w:name="ContactName_01"/>
            <w:r w:rsidRPr="00A745EA">
              <w:rPr>
                <w:rFonts w:ascii="Times New Roman" w:eastAsia="Times New Roman" w:hAnsi="Times New Roman"/>
                <w:color w:val="000000"/>
              </w:rPr>
              <w:t>Lisa Farroway, Regional Technical Advisor, EBD</w:t>
            </w:r>
            <w:r w:rsidRPr="003A2019" w:rsidDel="00853DA3">
              <w:rPr>
                <w:rFonts w:ascii="Times New Roman" w:eastAsia="Times New Roman" w:hAnsi="Times New Roman"/>
                <w:color w:val="000000"/>
              </w:rPr>
              <w:t xml:space="preserve"> </w:t>
            </w:r>
            <w:bookmarkEnd w:id="17"/>
          </w:p>
        </w:tc>
        <w:tc>
          <w:tcPr>
            <w:tcW w:w="1195" w:type="dxa"/>
          </w:tcPr>
          <w:p w14:paraId="04C982FE" w14:textId="498847E8" w:rsidR="004E6371" w:rsidRPr="003A2019" w:rsidRDefault="00853DA3" w:rsidP="004E6371">
            <w:pPr>
              <w:spacing w:after="0" w:line="240" w:lineRule="auto"/>
              <w:jc w:val="center"/>
              <w:rPr>
                <w:rFonts w:ascii="Times New Roman" w:eastAsia="Times New Roman" w:hAnsi="Times New Roman"/>
                <w:color w:val="000000"/>
              </w:rPr>
            </w:pPr>
            <w:bookmarkStart w:id="18" w:name="ContactPhone_01"/>
            <w:r w:rsidRPr="00A745EA">
              <w:rPr>
                <w:rFonts w:ascii="Times New Roman" w:eastAsia="Times New Roman" w:hAnsi="Times New Roman"/>
                <w:color w:val="000000"/>
              </w:rPr>
              <w:t>+66 98 286 9626</w:t>
            </w:r>
            <w:bookmarkEnd w:id="18"/>
          </w:p>
        </w:tc>
        <w:tc>
          <w:tcPr>
            <w:tcW w:w="1290" w:type="dxa"/>
          </w:tcPr>
          <w:p w14:paraId="0ABD806D" w14:textId="77777777" w:rsidR="00853DA3" w:rsidRPr="00A745EA" w:rsidRDefault="00853DA3" w:rsidP="00196310">
            <w:pPr>
              <w:spacing w:after="0" w:line="240" w:lineRule="auto"/>
              <w:jc w:val="center"/>
              <w:rPr>
                <w:rFonts w:ascii="Times New Roman" w:eastAsia="Times New Roman" w:hAnsi="Times New Roman"/>
                <w:color w:val="000000"/>
              </w:rPr>
            </w:pPr>
            <w:proofErr w:type="spellStart"/>
            <w:proofErr w:type="gramStart"/>
            <w:r w:rsidRPr="00A745EA">
              <w:rPr>
                <w:rFonts w:ascii="Times New Roman" w:eastAsia="Times New Roman" w:hAnsi="Times New Roman"/>
                <w:color w:val="000000"/>
              </w:rPr>
              <w:t>lisa.farroway</w:t>
            </w:r>
            <w:proofErr w:type="spellEnd"/>
            <w:proofErr w:type="gramEnd"/>
          </w:p>
          <w:p w14:paraId="22F488A0" w14:textId="77777777" w:rsidR="00853DA3" w:rsidRPr="00F91AB6" w:rsidRDefault="00853DA3" w:rsidP="00853DA3">
            <w:pPr>
              <w:spacing w:after="0" w:line="240" w:lineRule="auto"/>
              <w:jc w:val="center"/>
              <w:rPr>
                <w:rFonts w:ascii="Times New Roman" w:eastAsia="Times New Roman" w:hAnsi="Times New Roman"/>
                <w:color w:val="000000"/>
              </w:rPr>
            </w:pPr>
            <w:r w:rsidRPr="00A745EA">
              <w:rPr>
                <w:rFonts w:ascii="Times New Roman" w:eastAsia="Times New Roman" w:hAnsi="Times New Roman"/>
                <w:color w:val="000000"/>
              </w:rPr>
              <w:t>@undp.org</w:t>
            </w:r>
          </w:p>
          <w:p w14:paraId="1A2A305A" w14:textId="77777777" w:rsidR="009E6B1D" w:rsidRPr="003A2019" w:rsidRDefault="009E6B1D" w:rsidP="004E6371">
            <w:pPr>
              <w:spacing w:after="0" w:line="240" w:lineRule="auto"/>
              <w:jc w:val="center"/>
              <w:rPr>
                <w:rFonts w:ascii="Times New Roman" w:eastAsia="Times New Roman" w:hAnsi="Times New Roman"/>
                <w:color w:val="000000"/>
              </w:rPr>
            </w:pPr>
          </w:p>
        </w:tc>
      </w:tr>
    </w:tbl>
    <w:p w14:paraId="202BB058" w14:textId="77777777" w:rsidR="008E7373" w:rsidRPr="003A2019" w:rsidRDefault="00021314" w:rsidP="00496591">
      <w:pPr>
        <w:numPr>
          <w:ilvl w:val="0"/>
          <w:numId w:val="4"/>
        </w:numPr>
        <w:rPr>
          <w:rFonts w:ascii="Times New Roman" w:hAnsi="Times New Roman"/>
          <w:vanish/>
          <w:color w:val="000000"/>
        </w:rPr>
      </w:pPr>
      <w:r>
        <w:rPr>
          <w:rFonts w:ascii="Times New Roman" w:hAnsi="Times New Roman"/>
          <w:vanish/>
          <w:color w:val="000000"/>
        </w:rPr>
        <w:fldChar w:fldCharType="begin">
          <w:ffData>
            <w:name w:val="GEF_CEOENDR_60"/>
            <w:enabled/>
            <w:calcOnExit w:val="0"/>
            <w:textInput>
              <w:default w:val="GEF_CEOENDR_60"/>
            </w:textInput>
          </w:ffData>
        </w:fldChar>
      </w:r>
      <w:bookmarkStart w:id="19" w:name="GEF_CEOENDR_60"/>
      <w:r>
        <w:rPr>
          <w:rFonts w:ascii="Times New Roman" w:hAnsi="Times New Roman"/>
          <w:vanish/>
          <w:color w:val="000000"/>
        </w:rPr>
        <w:instrText xml:space="preserve"> FORMTEXT </w:instrText>
      </w:r>
      <w:r>
        <w:rPr>
          <w:rFonts w:ascii="Times New Roman" w:hAnsi="Times New Roman"/>
          <w:vanish/>
          <w:color w:val="000000"/>
        </w:rPr>
      </w:r>
      <w:r>
        <w:rPr>
          <w:rFonts w:ascii="Times New Roman" w:hAnsi="Times New Roman"/>
          <w:vanish/>
          <w:color w:val="000000"/>
        </w:rPr>
        <w:fldChar w:fldCharType="separate"/>
      </w:r>
      <w:r>
        <w:rPr>
          <w:rFonts w:ascii="Times New Roman" w:hAnsi="Times New Roman"/>
          <w:noProof/>
          <w:vanish/>
          <w:color w:val="000000"/>
        </w:rPr>
        <w:t>GEF_CEOENDR_60</w:t>
      </w:r>
      <w:r>
        <w:rPr>
          <w:rFonts w:ascii="Times New Roman" w:hAnsi="Times New Roman"/>
          <w:vanish/>
          <w:color w:val="000000"/>
        </w:rPr>
        <w:fldChar w:fldCharType="end"/>
      </w:r>
      <w:bookmarkEnd w:id="19"/>
    </w:p>
    <w:p w14:paraId="4718E50D" w14:textId="77777777" w:rsidR="008E7373" w:rsidRPr="003A2019" w:rsidRDefault="008E7373" w:rsidP="00591870">
      <w:pPr>
        <w:rPr>
          <w:rFonts w:ascii="Times New Roman" w:hAnsi="Times New Roman"/>
          <w:color w:val="000000"/>
        </w:rPr>
        <w:sectPr w:rsidR="008E7373" w:rsidRPr="003A2019" w:rsidSect="004E6371">
          <w:type w:val="continuous"/>
          <w:pgSz w:w="12240" w:h="15840" w:code="1"/>
          <w:pgMar w:top="720" w:right="907" w:bottom="1440" w:left="720" w:header="720" w:footer="720" w:gutter="0"/>
          <w:cols w:space="720"/>
          <w:docGrid w:linePitch="360"/>
        </w:sectPr>
      </w:pPr>
    </w:p>
    <w:p w14:paraId="21180FB2" w14:textId="77777777" w:rsidR="00BC09F6" w:rsidRDefault="00BC09F6">
      <w:pPr>
        <w:spacing w:after="0" w:line="240" w:lineRule="auto"/>
        <w:rPr>
          <w:rFonts w:ascii="Times New Roman" w:eastAsia="Times New Roman" w:hAnsi="Times New Roman"/>
          <w:b/>
          <w:color w:val="000000"/>
          <w:highlight w:val="yellow"/>
        </w:rPr>
        <w:sectPr w:rsidR="00BC09F6" w:rsidSect="00AF2FE3">
          <w:type w:val="continuous"/>
          <w:pgSz w:w="12240" w:h="15840"/>
          <w:pgMar w:top="720" w:right="900" w:bottom="1440" w:left="720" w:header="720" w:footer="720" w:gutter="0"/>
          <w:cols w:space="720"/>
          <w:docGrid w:linePitch="360"/>
        </w:sectPr>
      </w:pPr>
      <w:r>
        <w:rPr>
          <w:rFonts w:ascii="Times New Roman" w:eastAsia="Times New Roman" w:hAnsi="Times New Roman"/>
          <w:b/>
          <w:color w:val="000000"/>
          <w:highlight w:val="yellow"/>
        </w:rPr>
        <w:br w:type="page"/>
      </w:r>
    </w:p>
    <w:p w14:paraId="44DE0C7A" w14:textId="3B8DD135" w:rsidR="0035107A" w:rsidRDefault="0035107A" w:rsidP="00196310">
      <w:pPr>
        <w:spacing w:after="0" w:line="240" w:lineRule="auto"/>
        <w:rPr>
          <w:rFonts w:ascii="Times New Roman" w:eastAsia="Times New Roman" w:hAnsi="Times New Roman"/>
          <w:color w:val="000000"/>
        </w:rPr>
      </w:pPr>
      <w:r w:rsidRPr="00BC09F6">
        <w:rPr>
          <w:rFonts w:ascii="Times New Roman" w:eastAsia="Times New Roman" w:hAnsi="Times New Roman"/>
          <w:b/>
          <w:color w:val="000000"/>
        </w:rPr>
        <w:t xml:space="preserve">ANNEX A:  PROJECT RESULTS FRAMEWORK </w:t>
      </w:r>
    </w:p>
    <w:p w14:paraId="1591807C" w14:textId="77777777" w:rsidR="00EF1A2B" w:rsidRDefault="00EF1A2B" w:rsidP="00EF1A2B">
      <w:pPr>
        <w:spacing w:after="0" w:line="240" w:lineRule="auto"/>
        <w:rPr>
          <w:rFonts w:ascii="Times New Roman" w:eastAsia="Times New Roman" w:hAnsi="Times New Roman"/>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86"/>
      </w:tblGrid>
      <w:tr w:rsidR="00B75879" w:rsidRPr="00B75879" w14:paraId="5FB095D5" w14:textId="77777777" w:rsidTr="00B75879">
        <w:trPr>
          <w:trHeight w:val="305"/>
        </w:trPr>
        <w:tc>
          <w:tcPr>
            <w:tcW w:w="13886" w:type="dxa"/>
            <w:tcBorders>
              <w:top w:val="single" w:sz="4" w:space="0" w:color="auto"/>
              <w:left w:val="single" w:sz="4" w:space="0" w:color="auto"/>
              <w:bottom w:val="single" w:sz="4" w:space="0" w:color="auto"/>
              <w:right w:val="single" w:sz="4" w:space="0" w:color="auto"/>
            </w:tcBorders>
            <w:shd w:val="pct12" w:color="auto" w:fill="auto"/>
          </w:tcPr>
          <w:p w14:paraId="6A403160" w14:textId="77777777" w:rsidR="00B75879" w:rsidRPr="00B75879" w:rsidRDefault="00B75879" w:rsidP="00B75879">
            <w:pPr>
              <w:spacing w:after="0" w:line="240" w:lineRule="auto"/>
              <w:rPr>
                <w:rFonts w:ascii="Times New Roman" w:hAnsi="Times New Roman"/>
                <w:b/>
                <w:sz w:val="18"/>
                <w:szCs w:val="18"/>
              </w:rPr>
            </w:pPr>
            <w:r w:rsidRPr="00B75879">
              <w:rPr>
                <w:rFonts w:ascii="Times New Roman" w:hAnsi="Times New Roman"/>
                <w:b/>
                <w:sz w:val="18"/>
                <w:szCs w:val="18"/>
              </w:rPr>
              <w:t xml:space="preserve">This project will contribute to the following Sustainable Development Goal (s):  </w:t>
            </w:r>
          </w:p>
          <w:p w14:paraId="3BB3116F" w14:textId="77777777" w:rsidR="00B75879" w:rsidRPr="00B75879" w:rsidRDefault="00B75879" w:rsidP="00B75879">
            <w:pPr>
              <w:spacing w:after="0" w:line="240" w:lineRule="auto"/>
              <w:rPr>
                <w:rFonts w:ascii="Times New Roman" w:hAnsi="Times New Roman"/>
                <w:sz w:val="18"/>
                <w:szCs w:val="18"/>
              </w:rPr>
            </w:pPr>
            <w:r w:rsidRPr="00B75879">
              <w:rPr>
                <w:rFonts w:ascii="Times New Roman" w:hAnsi="Times New Roman"/>
                <w:b/>
                <w:sz w:val="18"/>
                <w:szCs w:val="18"/>
              </w:rPr>
              <w:t>Goal 15:</w:t>
            </w:r>
            <w:r w:rsidRPr="00B75879">
              <w:rPr>
                <w:rFonts w:ascii="Times New Roman" w:hAnsi="Times New Roman"/>
                <w:sz w:val="18"/>
                <w:szCs w:val="18"/>
              </w:rPr>
              <w:t xml:space="preserve"> Protect, restore and promote sustainable use of terrestrial ecosystems, sustainably manage forests, combat desertification, and halt and reverse land degradation and halt biodiversity loss</w:t>
            </w:r>
          </w:p>
        </w:tc>
      </w:tr>
      <w:tr w:rsidR="00B75879" w:rsidRPr="00B75879" w14:paraId="4B7E851B" w14:textId="77777777" w:rsidTr="00B75879">
        <w:trPr>
          <w:trHeight w:val="305"/>
        </w:trPr>
        <w:tc>
          <w:tcPr>
            <w:tcW w:w="13886" w:type="dxa"/>
            <w:tcBorders>
              <w:top w:val="single" w:sz="4" w:space="0" w:color="auto"/>
              <w:left w:val="single" w:sz="4" w:space="0" w:color="auto"/>
              <w:bottom w:val="single" w:sz="4" w:space="0" w:color="auto"/>
              <w:right w:val="single" w:sz="4" w:space="0" w:color="auto"/>
            </w:tcBorders>
            <w:shd w:val="pct12" w:color="auto" w:fill="auto"/>
          </w:tcPr>
          <w:p w14:paraId="1470E34C" w14:textId="77777777" w:rsidR="00B75879" w:rsidRPr="00B75879" w:rsidRDefault="00B75879" w:rsidP="00B75879">
            <w:pPr>
              <w:spacing w:after="0" w:line="240" w:lineRule="auto"/>
              <w:rPr>
                <w:rFonts w:ascii="Times New Roman" w:hAnsi="Times New Roman"/>
                <w:b/>
                <w:sz w:val="18"/>
                <w:szCs w:val="18"/>
              </w:rPr>
            </w:pPr>
            <w:r w:rsidRPr="00B75879">
              <w:rPr>
                <w:rFonts w:ascii="Times New Roman" w:hAnsi="Times New Roman"/>
                <w:b/>
                <w:sz w:val="18"/>
                <w:szCs w:val="18"/>
              </w:rPr>
              <w:t>This project will contribute to the following country outcome included in the United Nation Pacific Strategy/Sub Regional Country Program Outcome:</w:t>
            </w:r>
          </w:p>
          <w:p w14:paraId="49CCA90F" w14:textId="77777777" w:rsidR="00B75879" w:rsidRPr="00B75879" w:rsidRDefault="00B75879" w:rsidP="00B75879">
            <w:pPr>
              <w:spacing w:after="0" w:line="240" w:lineRule="auto"/>
              <w:ind w:right="684"/>
              <w:rPr>
                <w:rFonts w:ascii="Times New Roman" w:hAnsi="Times New Roman"/>
                <w:sz w:val="18"/>
                <w:szCs w:val="18"/>
              </w:rPr>
            </w:pPr>
            <w:r w:rsidRPr="00B75879">
              <w:rPr>
                <w:rFonts w:ascii="Times New Roman" w:hAnsi="Times New Roman"/>
                <w:sz w:val="18"/>
                <w:szCs w:val="18"/>
              </w:rPr>
              <w:t>By 2022, people and ecosystems in the Pacific are more resilient to the impacts of climate change, climate variability and disasters; and environmental protection is strengthened.</w:t>
            </w:r>
          </w:p>
        </w:tc>
      </w:tr>
      <w:tr w:rsidR="00B75879" w:rsidRPr="00B75879" w14:paraId="5D6E057F" w14:textId="77777777" w:rsidTr="00B75879">
        <w:trPr>
          <w:trHeight w:val="305"/>
        </w:trPr>
        <w:tc>
          <w:tcPr>
            <w:tcW w:w="13886" w:type="dxa"/>
            <w:tcBorders>
              <w:top w:val="single" w:sz="4" w:space="0" w:color="auto"/>
              <w:left w:val="single" w:sz="4" w:space="0" w:color="auto"/>
              <w:bottom w:val="single" w:sz="4" w:space="0" w:color="auto"/>
              <w:right w:val="single" w:sz="4" w:space="0" w:color="auto"/>
            </w:tcBorders>
            <w:shd w:val="pct12" w:color="auto" w:fill="auto"/>
          </w:tcPr>
          <w:p w14:paraId="4FC542C9" w14:textId="77777777" w:rsidR="00B75879" w:rsidRPr="00B75879" w:rsidRDefault="00B75879" w:rsidP="00B75879">
            <w:pPr>
              <w:spacing w:after="0" w:line="240" w:lineRule="auto"/>
              <w:rPr>
                <w:rFonts w:ascii="Times New Roman" w:hAnsi="Times New Roman"/>
                <w:b/>
                <w:sz w:val="18"/>
                <w:szCs w:val="18"/>
              </w:rPr>
            </w:pPr>
            <w:r w:rsidRPr="00B75879">
              <w:rPr>
                <w:rFonts w:ascii="Times New Roman" w:hAnsi="Times New Roman"/>
                <w:b/>
                <w:sz w:val="18"/>
                <w:szCs w:val="18"/>
              </w:rPr>
              <w:t xml:space="preserve">This project will be linked to the UNDP Strategic Plan 2018-2021 as follows: </w:t>
            </w:r>
          </w:p>
          <w:p w14:paraId="5D9FFB06" w14:textId="77777777" w:rsidR="00B75879" w:rsidRPr="00B75879" w:rsidRDefault="00B75879" w:rsidP="00B75879">
            <w:pPr>
              <w:spacing w:after="0" w:line="240" w:lineRule="auto"/>
              <w:rPr>
                <w:rFonts w:ascii="Times New Roman" w:hAnsi="Times New Roman"/>
                <w:b/>
                <w:sz w:val="18"/>
                <w:szCs w:val="18"/>
              </w:rPr>
            </w:pPr>
            <w:proofErr w:type="gramStart"/>
            <w:r w:rsidRPr="00B75879">
              <w:rPr>
                <w:rFonts w:ascii="Times New Roman" w:hAnsi="Times New Roman"/>
                <w:sz w:val="18"/>
                <w:szCs w:val="18"/>
              </w:rPr>
              <w:t>1.4.1  Solutions</w:t>
            </w:r>
            <w:proofErr w:type="gramEnd"/>
            <w:r w:rsidRPr="00B75879">
              <w:rPr>
                <w:rFonts w:ascii="Times New Roman" w:hAnsi="Times New Roman"/>
                <w:sz w:val="18"/>
                <w:szCs w:val="18"/>
              </w:rPr>
              <w:t xml:space="preserve"> scaled up for sustainable management of natural resources, including sustainable commodities and green and inclusive value chains</w:t>
            </w:r>
          </w:p>
        </w:tc>
      </w:tr>
    </w:tbl>
    <w:p w14:paraId="60D5BDB0" w14:textId="17C728DB" w:rsidR="00B75879" w:rsidRDefault="00B75879" w:rsidP="00274D64">
      <w:pPr>
        <w:spacing w:after="0" w:line="240" w:lineRule="auto"/>
        <w:rPr>
          <w:sz w:val="20"/>
          <w:szCs w:val="20"/>
        </w:rPr>
      </w:pPr>
    </w:p>
    <w:tbl>
      <w:tblPr>
        <w:tblW w:w="138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42"/>
        <w:gridCol w:w="2692"/>
        <w:gridCol w:w="1966"/>
        <w:gridCol w:w="1967"/>
        <w:gridCol w:w="1967"/>
        <w:gridCol w:w="3253"/>
      </w:tblGrid>
      <w:tr w:rsidR="00D52256" w:rsidRPr="00D52256" w14:paraId="06CE1BF0" w14:textId="77777777" w:rsidTr="00D52256">
        <w:trPr>
          <w:trHeight w:val="544"/>
        </w:trPr>
        <w:tc>
          <w:tcPr>
            <w:tcW w:w="2042" w:type="dxa"/>
            <w:tcBorders>
              <w:top w:val="single" w:sz="4" w:space="0" w:color="auto"/>
              <w:left w:val="single" w:sz="4" w:space="0" w:color="auto"/>
              <w:bottom w:val="single" w:sz="4" w:space="0" w:color="auto"/>
              <w:right w:val="single" w:sz="4" w:space="0" w:color="auto"/>
            </w:tcBorders>
            <w:shd w:val="pct12" w:color="auto" w:fill="auto"/>
            <w:tcMar>
              <w:top w:w="28" w:type="dxa"/>
              <w:left w:w="57" w:type="dxa"/>
              <w:bottom w:w="28" w:type="dxa"/>
              <w:right w:w="57" w:type="dxa"/>
            </w:tcMar>
          </w:tcPr>
          <w:p w14:paraId="4C1017D7" w14:textId="77777777" w:rsidR="00D52256" w:rsidRPr="00D52256" w:rsidRDefault="00D52256" w:rsidP="00D52256">
            <w:pPr>
              <w:spacing w:after="0" w:line="240" w:lineRule="auto"/>
              <w:jc w:val="center"/>
              <w:rPr>
                <w:rFonts w:ascii="Times New Roman" w:hAnsi="Times New Roman"/>
                <w:b/>
                <w:bCs/>
                <w:sz w:val="18"/>
                <w:szCs w:val="18"/>
              </w:rPr>
            </w:pPr>
          </w:p>
        </w:tc>
        <w:tc>
          <w:tcPr>
            <w:tcW w:w="2692" w:type="dxa"/>
            <w:tcBorders>
              <w:top w:val="single" w:sz="4" w:space="0" w:color="auto"/>
              <w:left w:val="single" w:sz="4" w:space="0" w:color="auto"/>
              <w:bottom w:val="single" w:sz="4" w:space="0" w:color="auto"/>
              <w:right w:val="single" w:sz="4" w:space="0" w:color="auto"/>
            </w:tcBorders>
            <w:shd w:val="pct12" w:color="auto" w:fill="auto"/>
            <w:tcMar>
              <w:top w:w="28" w:type="dxa"/>
              <w:left w:w="57" w:type="dxa"/>
              <w:bottom w:w="28" w:type="dxa"/>
              <w:right w:w="57" w:type="dxa"/>
            </w:tcMar>
            <w:hideMark/>
          </w:tcPr>
          <w:p w14:paraId="206F7AA9" w14:textId="77777777" w:rsidR="00D52256" w:rsidRPr="00D52256" w:rsidRDefault="00D52256" w:rsidP="00D52256">
            <w:pPr>
              <w:spacing w:after="0" w:line="240" w:lineRule="auto"/>
              <w:jc w:val="center"/>
              <w:rPr>
                <w:rFonts w:ascii="Times New Roman" w:hAnsi="Times New Roman"/>
                <w:b/>
                <w:bCs/>
                <w:sz w:val="18"/>
                <w:szCs w:val="18"/>
              </w:rPr>
            </w:pPr>
            <w:r w:rsidRPr="00D52256">
              <w:rPr>
                <w:rFonts w:ascii="Times New Roman" w:hAnsi="Times New Roman"/>
                <w:b/>
                <w:bCs/>
                <w:sz w:val="18"/>
                <w:szCs w:val="18"/>
              </w:rPr>
              <w:t>Objective and Outcome Indicators</w:t>
            </w:r>
          </w:p>
        </w:tc>
        <w:tc>
          <w:tcPr>
            <w:tcW w:w="1966" w:type="dxa"/>
            <w:tcBorders>
              <w:top w:val="single" w:sz="4" w:space="0" w:color="auto"/>
              <w:left w:val="single" w:sz="4" w:space="0" w:color="auto"/>
              <w:bottom w:val="single" w:sz="4" w:space="0" w:color="auto"/>
              <w:right w:val="single" w:sz="4" w:space="0" w:color="auto"/>
            </w:tcBorders>
            <w:shd w:val="pct12" w:color="auto" w:fill="auto"/>
            <w:tcMar>
              <w:top w:w="28" w:type="dxa"/>
              <w:left w:w="57" w:type="dxa"/>
              <w:bottom w:w="28" w:type="dxa"/>
              <w:right w:w="57" w:type="dxa"/>
            </w:tcMar>
          </w:tcPr>
          <w:p w14:paraId="6FC159EB" w14:textId="77777777" w:rsidR="00D52256" w:rsidRPr="00D52256" w:rsidRDefault="00D52256" w:rsidP="00D52256">
            <w:pPr>
              <w:spacing w:after="0" w:line="240" w:lineRule="auto"/>
              <w:jc w:val="center"/>
              <w:rPr>
                <w:rFonts w:ascii="Times New Roman" w:hAnsi="Times New Roman"/>
                <w:b/>
                <w:bCs/>
                <w:sz w:val="18"/>
                <w:szCs w:val="18"/>
              </w:rPr>
            </w:pPr>
            <w:r w:rsidRPr="00D52256">
              <w:rPr>
                <w:rFonts w:ascii="Times New Roman" w:hAnsi="Times New Roman"/>
                <w:b/>
                <w:bCs/>
                <w:sz w:val="18"/>
                <w:szCs w:val="18"/>
              </w:rPr>
              <w:t>Baseline</w:t>
            </w:r>
          </w:p>
          <w:p w14:paraId="67A372DF" w14:textId="77777777" w:rsidR="00D52256" w:rsidRPr="00D52256" w:rsidRDefault="00D52256" w:rsidP="00D52256">
            <w:pPr>
              <w:spacing w:after="0" w:line="240" w:lineRule="auto"/>
              <w:jc w:val="center"/>
              <w:rPr>
                <w:rFonts w:ascii="Times New Roman" w:hAnsi="Times New Roman"/>
                <w:b/>
                <w:bCs/>
                <w:sz w:val="18"/>
                <w:szCs w:val="18"/>
              </w:rPr>
            </w:pPr>
          </w:p>
        </w:tc>
        <w:tc>
          <w:tcPr>
            <w:tcW w:w="1967" w:type="dxa"/>
            <w:tcBorders>
              <w:top w:val="single" w:sz="4" w:space="0" w:color="auto"/>
              <w:left w:val="single" w:sz="4" w:space="0" w:color="auto"/>
              <w:bottom w:val="single" w:sz="4" w:space="0" w:color="auto"/>
              <w:right w:val="single" w:sz="4" w:space="0" w:color="auto"/>
            </w:tcBorders>
            <w:shd w:val="pct12" w:color="auto" w:fill="auto"/>
            <w:tcMar>
              <w:top w:w="28" w:type="dxa"/>
              <w:left w:w="57" w:type="dxa"/>
              <w:bottom w:w="28" w:type="dxa"/>
              <w:right w:w="57" w:type="dxa"/>
            </w:tcMar>
          </w:tcPr>
          <w:p w14:paraId="047AC170" w14:textId="77777777" w:rsidR="00D52256" w:rsidRPr="00D52256" w:rsidRDefault="00D52256" w:rsidP="00D52256">
            <w:pPr>
              <w:spacing w:after="0" w:line="240" w:lineRule="auto"/>
              <w:jc w:val="center"/>
              <w:rPr>
                <w:rFonts w:ascii="Times New Roman" w:hAnsi="Times New Roman"/>
                <w:b/>
                <w:bCs/>
                <w:sz w:val="18"/>
                <w:szCs w:val="18"/>
              </w:rPr>
            </w:pPr>
            <w:r w:rsidRPr="00D52256">
              <w:rPr>
                <w:rFonts w:ascii="Times New Roman" w:hAnsi="Times New Roman"/>
                <w:b/>
                <w:bCs/>
                <w:sz w:val="18"/>
                <w:szCs w:val="18"/>
              </w:rPr>
              <w:t>Mid-term Target</w:t>
            </w:r>
          </w:p>
          <w:p w14:paraId="745B92CB" w14:textId="77777777" w:rsidR="00D52256" w:rsidRPr="00D52256" w:rsidRDefault="00D52256" w:rsidP="00D52256">
            <w:pPr>
              <w:spacing w:after="0" w:line="240" w:lineRule="auto"/>
              <w:jc w:val="center"/>
              <w:rPr>
                <w:rFonts w:ascii="Times New Roman" w:hAnsi="Times New Roman"/>
                <w:b/>
                <w:bCs/>
                <w:sz w:val="18"/>
                <w:szCs w:val="18"/>
              </w:rPr>
            </w:pPr>
          </w:p>
        </w:tc>
        <w:tc>
          <w:tcPr>
            <w:tcW w:w="1967" w:type="dxa"/>
            <w:tcBorders>
              <w:top w:val="single" w:sz="4" w:space="0" w:color="auto"/>
              <w:left w:val="single" w:sz="4" w:space="0" w:color="auto"/>
              <w:bottom w:val="single" w:sz="4" w:space="0" w:color="auto"/>
              <w:right w:val="single" w:sz="4" w:space="0" w:color="auto"/>
            </w:tcBorders>
            <w:shd w:val="pct12" w:color="auto" w:fill="auto"/>
            <w:tcMar>
              <w:top w:w="28" w:type="dxa"/>
              <w:left w:w="57" w:type="dxa"/>
              <w:bottom w:w="28" w:type="dxa"/>
              <w:right w:w="57" w:type="dxa"/>
            </w:tcMar>
          </w:tcPr>
          <w:p w14:paraId="781B5CEB" w14:textId="77777777" w:rsidR="00D52256" w:rsidRPr="00D52256" w:rsidRDefault="00D52256" w:rsidP="00D52256">
            <w:pPr>
              <w:spacing w:after="0" w:line="240" w:lineRule="auto"/>
              <w:jc w:val="center"/>
              <w:rPr>
                <w:rFonts w:ascii="Times New Roman" w:hAnsi="Times New Roman"/>
                <w:b/>
                <w:bCs/>
                <w:sz w:val="18"/>
                <w:szCs w:val="18"/>
              </w:rPr>
            </w:pPr>
            <w:r w:rsidRPr="00D52256">
              <w:rPr>
                <w:rFonts w:ascii="Times New Roman" w:hAnsi="Times New Roman"/>
                <w:b/>
                <w:bCs/>
                <w:sz w:val="18"/>
                <w:szCs w:val="18"/>
              </w:rPr>
              <w:t>End of Project Target</w:t>
            </w:r>
          </w:p>
          <w:p w14:paraId="4CC8A838" w14:textId="77777777" w:rsidR="00D52256" w:rsidRPr="00D52256" w:rsidRDefault="00D52256" w:rsidP="00D52256">
            <w:pPr>
              <w:spacing w:after="0" w:line="240" w:lineRule="auto"/>
              <w:jc w:val="center"/>
              <w:rPr>
                <w:rFonts w:ascii="Times New Roman" w:hAnsi="Times New Roman"/>
                <w:b/>
                <w:bCs/>
                <w:sz w:val="18"/>
                <w:szCs w:val="18"/>
              </w:rPr>
            </w:pPr>
          </w:p>
        </w:tc>
        <w:tc>
          <w:tcPr>
            <w:tcW w:w="3253" w:type="dxa"/>
            <w:tcBorders>
              <w:top w:val="single" w:sz="4" w:space="0" w:color="auto"/>
              <w:left w:val="single" w:sz="4" w:space="0" w:color="auto"/>
              <w:bottom w:val="single" w:sz="4" w:space="0" w:color="auto"/>
              <w:right w:val="single" w:sz="4" w:space="0" w:color="auto"/>
            </w:tcBorders>
            <w:shd w:val="pct12" w:color="auto" w:fill="auto"/>
            <w:tcMar>
              <w:top w:w="28" w:type="dxa"/>
              <w:left w:w="57" w:type="dxa"/>
              <w:bottom w:w="28" w:type="dxa"/>
              <w:right w:w="57" w:type="dxa"/>
            </w:tcMar>
          </w:tcPr>
          <w:p w14:paraId="48EA4821" w14:textId="77777777" w:rsidR="00D52256" w:rsidRPr="00D52256" w:rsidRDefault="00D52256" w:rsidP="00D52256">
            <w:pPr>
              <w:spacing w:after="0" w:line="240" w:lineRule="auto"/>
              <w:jc w:val="center"/>
              <w:rPr>
                <w:rFonts w:ascii="Times New Roman" w:hAnsi="Times New Roman"/>
                <w:b/>
                <w:bCs/>
                <w:sz w:val="18"/>
                <w:szCs w:val="18"/>
              </w:rPr>
            </w:pPr>
            <w:r w:rsidRPr="00D52256">
              <w:rPr>
                <w:rFonts w:ascii="Times New Roman" w:hAnsi="Times New Roman"/>
                <w:b/>
                <w:bCs/>
                <w:sz w:val="18"/>
                <w:szCs w:val="18"/>
              </w:rPr>
              <w:t>Data Collection Methods and Risks/Assumptions</w:t>
            </w:r>
          </w:p>
          <w:p w14:paraId="5EDE0762" w14:textId="77777777" w:rsidR="00D52256" w:rsidRPr="00D52256" w:rsidRDefault="00D52256" w:rsidP="00D52256">
            <w:pPr>
              <w:spacing w:after="0" w:line="240" w:lineRule="auto"/>
              <w:jc w:val="center"/>
              <w:rPr>
                <w:rFonts w:ascii="Times New Roman" w:hAnsi="Times New Roman"/>
                <w:b/>
                <w:bCs/>
                <w:sz w:val="18"/>
                <w:szCs w:val="18"/>
              </w:rPr>
            </w:pPr>
          </w:p>
        </w:tc>
      </w:tr>
      <w:tr w:rsidR="00D52256" w:rsidRPr="00D52256" w14:paraId="689FDE68" w14:textId="77777777" w:rsidTr="00D52256">
        <w:trPr>
          <w:trHeight w:val="371"/>
        </w:trPr>
        <w:tc>
          <w:tcPr>
            <w:tcW w:w="2042" w:type="dxa"/>
            <w:vMerge w:val="restart"/>
            <w:tcBorders>
              <w:top w:val="single" w:sz="4" w:space="0" w:color="auto"/>
              <w:left w:val="single" w:sz="4" w:space="0" w:color="auto"/>
              <w:bottom w:val="single" w:sz="4" w:space="0" w:color="auto"/>
              <w:right w:val="single" w:sz="4" w:space="0" w:color="auto"/>
            </w:tcBorders>
            <w:shd w:val="pct12" w:color="auto" w:fill="auto"/>
            <w:tcMar>
              <w:top w:w="28" w:type="dxa"/>
              <w:left w:w="57" w:type="dxa"/>
              <w:bottom w:w="28" w:type="dxa"/>
              <w:right w:w="57" w:type="dxa"/>
            </w:tcMar>
          </w:tcPr>
          <w:p w14:paraId="2C1277CB" w14:textId="77777777" w:rsidR="00D52256" w:rsidRPr="00D52256" w:rsidRDefault="00D52256" w:rsidP="00D52256">
            <w:pPr>
              <w:spacing w:after="0" w:line="240" w:lineRule="auto"/>
              <w:rPr>
                <w:rFonts w:ascii="Times New Roman" w:hAnsi="Times New Roman"/>
                <w:b/>
                <w:bCs/>
                <w:sz w:val="18"/>
                <w:szCs w:val="18"/>
              </w:rPr>
            </w:pPr>
            <w:r w:rsidRPr="00D52256">
              <w:rPr>
                <w:rFonts w:ascii="Times New Roman" w:hAnsi="Times New Roman"/>
                <w:b/>
                <w:bCs/>
                <w:sz w:val="18"/>
                <w:szCs w:val="18"/>
              </w:rPr>
              <w:t>Project Objective:</w:t>
            </w:r>
          </w:p>
          <w:p w14:paraId="5B8A63A9" w14:textId="77777777" w:rsidR="00D52256" w:rsidRPr="00D52256" w:rsidRDefault="00D52256" w:rsidP="00D52256">
            <w:pPr>
              <w:spacing w:after="0" w:line="240" w:lineRule="auto"/>
              <w:rPr>
                <w:rFonts w:ascii="Times New Roman" w:hAnsi="Times New Roman"/>
                <w:bCs/>
                <w:sz w:val="18"/>
                <w:szCs w:val="18"/>
              </w:rPr>
            </w:pPr>
            <w:r w:rsidRPr="00D52256">
              <w:rPr>
                <w:rFonts w:ascii="Times New Roman" w:hAnsi="Times New Roman"/>
                <w:noProof/>
                <w:sz w:val="18"/>
                <w:szCs w:val="18"/>
              </w:rPr>
              <w:t>To safeguard biodiversity in terrestrial and marine ecosystems and in agricultural and fisheries production systems from the impacts of invasive alien species in the Federated States of Micronesia.</w:t>
            </w:r>
          </w:p>
          <w:p w14:paraId="671E3E15" w14:textId="77777777" w:rsidR="00D52256" w:rsidRPr="00D52256" w:rsidRDefault="00D52256" w:rsidP="00D52256">
            <w:pPr>
              <w:spacing w:after="0" w:line="240" w:lineRule="auto"/>
              <w:rPr>
                <w:rFonts w:ascii="Times New Roman" w:hAnsi="Times New Roman"/>
                <w:b/>
                <w:bCs/>
                <w:sz w:val="18"/>
                <w:szCs w:val="18"/>
              </w:rPr>
            </w:pPr>
          </w:p>
        </w:tc>
        <w:tc>
          <w:tcPr>
            <w:tcW w:w="2692"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0E4096DB" w14:textId="77777777" w:rsidR="00D52256" w:rsidRPr="00D52256" w:rsidRDefault="00D52256" w:rsidP="00D52256">
            <w:pPr>
              <w:widowControl w:val="0"/>
              <w:tabs>
                <w:tab w:val="left" w:pos="220"/>
                <w:tab w:val="left" w:pos="720"/>
              </w:tabs>
              <w:autoSpaceDE w:val="0"/>
              <w:autoSpaceDN w:val="0"/>
              <w:adjustRightInd w:val="0"/>
              <w:spacing w:after="0" w:line="240" w:lineRule="auto"/>
              <w:rPr>
                <w:rFonts w:ascii="Times New Roman" w:hAnsi="Times New Roman"/>
                <w:b/>
                <w:bCs/>
                <w:sz w:val="18"/>
                <w:szCs w:val="18"/>
                <w:u w:val="single"/>
              </w:rPr>
            </w:pPr>
            <w:r w:rsidRPr="00D52256">
              <w:rPr>
                <w:rFonts w:ascii="Times New Roman" w:hAnsi="Times New Roman"/>
                <w:b/>
                <w:bCs/>
                <w:sz w:val="18"/>
                <w:szCs w:val="18"/>
                <w:u w:val="single"/>
              </w:rPr>
              <w:t>Indicator 1:</w:t>
            </w:r>
          </w:p>
          <w:p w14:paraId="5EE80043" w14:textId="77777777" w:rsidR="00D52256" w:rsidRPr="00D52256" w:rsidRDefault="00D52256" w:rsidP="00D52256">
            <w:pPr>
              <w:widowControl w:val="0"/>
              <w:tabs>
                <w:tab w:val="left" w:pos="220"/>
                <w:tab w:val="left" w:pos="720"/>
              </w:tabs>
              <w:autoSpaceDE w:val="0"/>
              <w:autoSpaceDN w:val="0"/>
              <w:adjustRightInd w:val="0"/>
              <w:spacing w:after="0" w:line="240" w:lineRule="auto"/>
              <w:rPr>
                <w:rFonts w:ascii="Times New Roman" w:hAnsi="Times New Roman"/>
                <w:sz w:val="18"/>
                <w:szCs w:val="18"/>
                <w:highlight w:val="cyan"/>
                <w:lang w:eastAsia="ja-JP"/>
              </w:rPr>
            </w:pPr>
            <w:r w:rsidRPr="00D52256">
              <w:rPr>
                <w:rFonts w:ascii="Times New Roman" w:hAnsi="Times New Roman"/>
                <w:sz w:val="18"/>
                <w:szCs w:val="18"/>
                <w:lang w:eastAsia="ja-JP"/>
              </w:rPr>
              <w:t>Comprehensiveness of national-State biosecurity and IAS management, as measured using IAS scorecard.</w:t>
            </w:r>
          </w:p>
        </w:tc>
        <w:tc>
          <w:tcPr>
            <w:tcW w:w="1966"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055EE6BB" w14:textId="77777777" w:rsidR="00D52256" w:rsidRPr="00D52256" w:rsidRDefault="00D52256" w:rsidP="00D52256">
            <w:pPr>
              <w:spacing w:after="0" w:line="240" w:lineRule="auto"/>
              <w:rPr>
                <w:rFonts w:ascii="Times New Roman" w:hAnsi="Times New Roman"/>
                <w:bCs/>
                <w:i/>
                <w:sz w:val="18"/>
                <w:szCs w:val="18"/>
                <w:highlight w:val="yellow"/>
              </w:rPr>
            </w:pPr>
            <w:r w:rsidRPr="00D52256">
              <w:rPr>
                <w:rFonts w:ascii="Times New Roman" w:hAnsi="Times New Roman"/>
                <w:i/>
                <w:noProof/>
                <w:sz w:val="18"/>
                <w:szCs w:val="18"/>
              </w:rPr>
              <w:t>6/28 (21%)</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24C645FD" w14:textId="77777777" w:rsidR="00D52256" w:rsidRPr="00D52256" w:rsidRDefault="00D52256" w:rsidP="00D52256">
            <w:pPr>
              <w:spacing w:after="0" w:line="240" w:lineRule="auto"/>
              <w:rPr>
                <w:rFonts w:ascii="Times New Roman" w:hAnsi="Times New Roman"/>
                <w:bCs/>
                <w:i/>
                <w:sz w:val="18"/>
                <w:szCs w:val="18"/>
                <w:highlight w:val="yellow"/>
              </w:rPr>
            </w:pPr>
            <w:r w:rsidRPr="00D52256">
              <w:rPr>
                <w:rFonts w:ascii="Times New Roman" w:hAnsi="Times New Roman"/>
                <w:i/>
                <w:noProof/>
                <w:sz w:val="18"/>
                <w:szCs w:val="18"/>
              </w:rPr>
              <w:t>11/28 (39%)</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6577BB46" w14:textId="77777777" w:rsidR="00D52256" w:rsidRPr="00D52256" w:rsidRDefault="00D52256" w:rsidP="00D52256">
            <w:pPr>
              <w:spacing w:after="0" w:line="240" w:lineRule="auto"/>
              <w:rPr>
                <w:rFonts w:ascii="Times New Roman" w:hAnsi="Times New Roman"/>
                <w:bCs/>
                <w:i/>
                <w:sz w:val="18"/>
                <w:szCs w:val="18"/>
                <w:highlight w:val="yellow"/>
              </w:rPr>
            </w:pPr>
            <w:r w:rsidRPr="00D52256">
              <w:rPr>
                <w:rFonts w:ascii="Times New Roman" w:hAnsi="Times New Roman"/>
                <w:i/>
                <w:noProof/>
                <w:sz w:val="18"/>
                <w:szCs w:val="18"/>
              </w:rPr>
              <w:t>20/28 (71%)</w:t>
            </w:r>
          </w:p>
        </w:tc>
        <w:tc>
          <w:tcPr>
            <w:tcW w:w="3253"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3D584765" w14:textId="77777777" w:rsidR="00D52256" w:rsidRPr="00D52256" w:rsidRDefault="00D52256" w:rsidP="00D52256">
            <w:pPr>
              <w:spacing w:after="0" w:line="240" w:lineRule="auto"/>
              <w:rPr>
                <w:rFonts w:ascii="Times New Roman" w:hAnsi="Times New Roman"/>
                <w:bCs/>
                <w:sz w:val="18"/>
                <w:szCs w:val="18"/>
              </w:rPr>
            </w:pPr>
            <w:r w:rsidRPr="00D52256">
              <w:rPr>
                <w:rFonts w:ascii="Times New Roman" w:hAnsi="Times New Roman"/>
                <w:b/>
                <w:bCs/>
                <w:sz w:val="18"/>
                <w:szCs w:val="18"/>
              </w:rPr>
              <w:t>Data sources and methods</w:t>
            </w:r>
            <w:r w:rsidRPr="00D52256">
              <w:rPr>
                <w:rFonts w:ascii="Times New Roman" w:hAnsi="Times New Roman"/>
                <w:bCs/>
                <w:sz w:val="18"/>
                <w:szCs w:val="18"/>
              </w:rPr>
              <w:t xml:space="preserve">: </w:t>
            </w:r>
          </w:p>
          <w:p w14:paraId="7EB7B4CB" w14:textId="77777777" w:rsidR="00D52256" w:rsidRPr="00D52256" w:rsidRDefault="00D52256" w:rsidP="00D52256">
            <w:pPr>
              <w:spacing w:after="0" w:line="240" w:lineRule="auto"/>
              <w:rPr>
                <w:rFonts w:ascii="Times New Roman" w:hAnsi="Times New Roman"/>
                <w:bCs/>
                <w:sz w:val="18"/>
                <w:szCs w:val="18"/>
              </w:rPr>
            </w:pPr>
            <w:r w:rsidRPr="00D52256">
              <w:rPr>
                <w:rFonts w:ascii="Times New Roman" w:hAnsi="Times New Roman"/>
                <w:bCs/>
                <w:sz w:val="18"/>
                <w:szCs w:val="18"/>
              </w:rPr>
              <w:t>IAS scorecard adapted from GEF-6 IAS tracking tool to suit FSM context of national-States governance model. Baseline assessment shown in Annex B.</w:t>
            </w:r>
          </w:p>
        </w:tc>
      </w:tr>
      <w:tr w:rsidR="00D52256" w:rsidRPr="00D52256" w14:paraId="4BB76FDD" w14:textId="77777777" w:rsidTr="00D52256">
        <w:trPr>
          <w:trHeight w:val="570"/>
        </w:trPr>
        <w:tc>
          <w:tcPr>
            <w:tcW w:w="2042" w:type="dxa"/>
            <w:vMerge/>
            <w:tcBorders>
              <w:top w:val="single" w:sz="4" w:space="0" w:color="auto"/>
              <w:left w:val="single" w:sz="4" w:space="0" w:color="auto"/>
              <w:bottom w:val="single" w:sz="4" w:space="0" w:color="auto"/>
              <w:right w:val="single" w:sz="4" w:space="0" w:color="auto"/>
            </w:tcBorders>
            <w:vAlign w:val="center"/>
            <w:hideMark/>
          </w:tcPr>
          <w:p w14:paraId="582435FD" w14:textId="77777777" w:rsidR="00D52256" w:rsidRPr="00D52256" w:rsidRDefault="00D52256" w:rsidP="00D52256">
            <w:pPr>
              <w:spacing w:after="0" w:line="240" w:lineRule="auto"/>
              <w:rPr>
                <w:rFonts w:ascii="Times New Roman" w:hAnsi="Times New Roman"/>
                <w:b/>
                <w:bCs/>
                <w:sz w:val="18"/>
                <w:szCs w:val="18"/>
              </w:rPr>
            </w:pPr>
          </w:p>
        </w:tc>
        <w:tc>
          <w:tcPr>
            <w:tcW w:w="2692" w:type="dxa"/>
            <w:vMerge/>
            <w:tcBorders>
              <w:top w:val="single" w:sz="4" w:space="0" w:color="auto"/>
              <w:left w:val="single" w:sz="4" w:space="0" w:color="auto"/>
              <w:bottom w:val="single" w:sz="4" w:space="0" w:color="auto"/>
              <w:right w:val="single" w:sz="4" w:space="0" w:color="auto"/>
            </w:tcBorders>
            <w:vAlign w:val="center"/>
            <w:hideMark/>
          </w:tcPr>
          <w:p w14:paraId="00380E92" w14:textId="77777777" w:rsidR="00D52256" w:rsidRPr="00D52256" w:rsidRDefault="00D52256" w:rsidP="00D52256">
            <w:pPr>
              <w:spacing w:after="0" w:line="240" w:lineRule="auto"/>
              <w:rPr>
                <w:rFonts w:ascii="Times New Roman" w:hAnsi="Times New Roman"/>
                <w:sz w:val="18"/>
                <w:szCs w:val="18"/>
                <w:lang w:eastAsia="ja-JP"/>
              </w:rPr>
            </w:pPr>
          </w:p>
        </w:tc>
        <w:tc>
          <w:tcPr>
            <w:tcW w:w="1966" w:type="dxa"/>
            <w:vMerge/>
            <w:tcBorders>
              <w:top w:val="single" w:sz="4" w:space="0" w:color="auto"/>
              <w:left w:val="single" w:sz="4" w:space="0" w:color="auto"/>
              <w:bottom w:val="single" w:sz="4" w:space="0" w:color="auto"/>
              <w:right w:val="single" w:sz="4" w:space="0" w:color="auto"/>
            </w:tcBorders>
            <w:vAlign w:val="center"/>
            <w:hideMark/>
          </w:tcPr>
          <w:p w14:paraId="01939A7C" w14:textId="77777777" w:rsidR="00D52256" w:rsidRPr="00D52256" w:rsidRDefault="00D52256" w:rsidP="00D52256">
            <w:pPr>
              <w:spacing w:after="0" w:line="240" w:lineRule="auto"/>
              <w:rPr>
                <w:rFonts w:ascii="Times New Roman" w:hAnsi="Times New Roman"/>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169A374E" w14:textId="77777777" w:rsidR="00D52256" w:rsidRPr="00D52256" w:rsidRDefault="00D52256" w:rsidP="00D52256">
            <w:pPr>
              <w:spacing w:after="0" w:line="240" w:lineRule="auto"/>
              <w:rPr>
                <w:rFonts w:ascii="Times New Roman" w:hAnsi="Times New Roman"/>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35486C49" w14:textId="77777777" w:rsidR="00D52256" w:rsidRPr="00D52256" w:rsidRDefault="00D52256" w:rsidP="00D52256">
            <w:pPr>
              <w:spacing w:after="0" w:line="240" w:lineRule="auto"/>
              <w:rPr>
                <w:rFonts w:ascii="Times New Roman" w:hAnsi="Times New Roman"/>
                <w:bCs/>
                <w:i/>
                <w:sz w:val="18"/>
                <w:szCs w:val="18"/>
              </w:rPr>
            </w:pPr>
          </w:p>
        </w:tc>
        <w:tc>
          <w:tcPr>
            <w:tcW w:w="3253"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366F0D7A" w14:textId="77777777" w:rsidR="00D52256" w:rsidRPr="00D52256" w:rsidRDefault="00D52256" w:rsidP="00D52256">
            <w:pPr>
              <w:spacing w:after="0" w:line="240" w:lineRule="auto"/>
              <w:rPr>
                <w:rFonts w:ascii="Times New Roman" w:hAnsi="Times New Roman"/>
                <w:b/>
                <w:sz w:val="18"/>
                <w:szCs w:val="18"/>
              </w:rPr>
            </w:pPr>
            <w:r w:rsidRPr="00D52256">
              <w:rPr>
                <w:rFonts w:ascii="Times New Roman" w:hAnsi="Times New Roman"/>
                <w:b/>
                <w:sz w:val="18"/>
                <w:szCs w:val="18"/>
              </w:rPr>
              <w:t>Risks:</w:t>
            </w:r>
          </w:p>
          <w:p w14:paraId="5D64DCCE" w14:textId="77777777" w:rsidR="00D52256" w:rsidRPr="00D52256" w:rsidRDefault="00D52256" w:rsidP="00D52256">
            <w:pPr>
              <w:spacing w:after="0" w:line="240" w:lineRule="auto"/>
              <w:rPr>
                <w:rFonts w:ascii="Times New Roman" w:hAnsi="Times New Roman"/>
                <w:b/>
                <w:sz w:val="18"/>
                <w:szCs w:val="18"/>
              </w:rPr>
            </w:pPr>
            <w:r w:rsidRPr="00D52256">
              <w:rPr>
                <w:rFonts w:ascii="Times New Roman" w:hAnsi="Times New Roman"/>
                <w:sz w:val="18"/>
                <w:szCs w:val="18"/>
              </w:rPr>
              <w:t>Failure to complete scorecard at mid-term and end-of-project.</w:t>
            </w:r>
          </w:p>
          <w:p w14:paraId="0177C2BA" w14:textId="77777777" w:rsidR="00D52256" w:rsidRPr="00D52256" w:rsidRDefault="00D52256" w:rsidP="00D52256">
            <w:pPr>
              <w:spacing w:after="0" w:line="240" w:lineRule="auto"/>
              <w:rPr>
                <w:rFonts w:ascii="Times New Roman" w:hAnsi="Times New Roman"/>
                <w:b/>
                <w:sz w:val="18"/>
                <w:szCs w:val="18"/>
              </w:rPr>
            </w:pPr>
            <w:r w:rsidRPr="00D52256">
              <w:rPr>
                <w:rFonts w:ascii="Times New Roman" w:hAnsi="Times New Roman"/>
                <w:b/>
                <w:sz w:val="18"/>
                <w:szCs w:val="18"/>
              </w:rPr>
              <w:t xml:space="preserve">Assumptions: </w:t>
            </w:r>
          </w:p>
          <w:p w14:paraId="6A75FEA8"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sz w:val="18"/>
                <w:szCs w:val="18"/>
              </w:rPr>
              <w:t>Political support forthcoming from the highest levels across all four states to address the threats posed by IAS and support all components of the project and biosecurity strategy, technical capacity and awareness-raising.</w:t>
            </w:r>
          </w:p>
        </w:tc>
      </w:tr>
      <w:tr w:rsidR="00D52256" w:rsidRPr="00D52256" w14:paraId="0FCDA65B" w14:textId="77777777" w:rsidTr="00D52256">
        <w:tc>
          <w:tcPr>
            <w:tcW w:w="2042" w:type="dxa"/>
            <w:vMerge/>
            <w:tcBorders>
              <w:top w:val="single" w:sz="4" w:space="0" w:color="auto"/>
              <w:left w:val="single" w:sz="4" w:space="0" w:color="auto"/>
              <w:bottom w:val="single" w:sz="4" w:space="0" w:color="auto"/>
              <w:right w:val="single" w:sz="4" w:space="0" w:color="auto"/>
            </w:tcBorders>
            <w:vAlign w:val="center"/>
            <w:hideMark/>
          </w:tcPr>
          <w:p w14:paraId="574B47C0" w14:textId="77777777" w:rsidR="00D52256" w:rsidRPr="00D52256" w:rsidRDefault="00D52256" w:rsidP="00D52256">
            <w:pPr>
              <w:spacing w:after="0" w:line="240" w:lineRule="auto"/>
              <w:rPr>
                <w:rFonts w:ascii="Times New Roman" w:hAnsi="Times New Roman"/>
                <w:b/>
                <w:bCs/>
                <w:sz w:val="18"/>
                <w:szCs w:val="18"/>
              </w:rPr>
            </w:pPr>
            <w:bookmarkStart w:id="20" w:name="_Hlk9408379"/>
          </w:p>
        </w:tc>
        <w:tc>
          <w:tcPr>
            <w:tcW w:w="2692"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7E0C821D" w14:textId="77777777" w:rsidR="00D52256" w:rsidRPr="00D52256" w:rsidRDefault="00D52256" w:rsidP="00D52256">
            <w:pPr>
              <w:spacing w:after="0" w:line="240" w:lineRule="auto"/>
              <w:rPr>
                <w:rFonts w:ascii="Times New Roman" w:hAnsi="Times New Roman"/>
                <w:bCs/>
                <w:sz w:val="18"/>
                <w:szCs w:val="18"/>
              </w:rPr>
            </w:pPr>
            <w:r w:rsidRPr="00D52256">
              <w:rPr>
                <w:rFonts w:ascii="Times New Roman" w:hAnsi="Times New Roman"/>
                <w:b/>
                <w:bCs/>
                <w:sz w:val="18"/>
                <w:szCs w:val="18"/>
                <w:u w:val="single"/>
              </w:rPr>
              <w:t>Indicator 2:</w:t>
            </w:r>
            <w:r w:rsidRPr="00D52256">
              <w:rPr>
                <w:rFonts w:ascii="Times New Roman" w:hAnsi="Times New Roman"/>
                <w:bCs/>
                <w:sz w:val="18"/>
                <w:szCs w:val="18"/>
              </w:rPr>
              <w:t xml:space="preserve"> </w:t>
            </w:r>
          </w:p>
          <w:p w14:paraId="40E88BEB" w14:textId="77777777" w:rsidR="00D52256" w:rsidRPr="00D52256" w:rsidRDefault="00D52256" w:rsidP="00D52256">
            <w:pPr>
              <w:spacing w:after="0" w:line="240" w:lineRule="auto"/>
              <w:rPr>
                <w:rFonts w:ascii="Times New Roman" w:hAnsi="Times New Roman"/>
                <w:bCs/>
                <w:sz w:val="18"/>
                <w:szCs w:val="18"/>
              </w:rPr>
            </w:pPr>
            <w:r w:rsidRPr="00D52256">
              <w:rPr>
                <w:rFonts w:ascii="Times New Roman" w:hAnsi="Times New Roman"/>
                <w:bCs/>
                <w:sz w:val="18"/>
                <w:szCs w:val="18"/>
              </w:rPr>
              <w:t>No. of direct beneficiaries (disaggregated by gender):</w:t>
            </w:r>
          </w:p>
          <w:p w14:paraId="344C9A1A" w14:textId="77777777" w:rsidR="00D52256" w:rsidRPr="00D52256" w:rsidRDefault="00D52256" w:rsidP="00D52256">
            <w:pPr>
              <w:spacing w:after="0" w:line="240" w:lineRule="auto"/>
              <w:rPr>
                <w:rFonts w:ascii="Times New Roman" w:hAnsi="Times New Roman"/>
                <w:bCs/>
                <w:sz w:val="18"/>
                <w:szCs w:val="18"/>
              </w:rPr>
            </w:pPr>
            <w:r w:rsidRPr="00D52256">
              <w:rPr>
                <w:rFonts w:ascii="Times New Roman" w:hAnsi="Times New Roman"/>
                <w:bCs/>
                <w:sz w:val="18"/>
                <w:szCs w:val="18"/>
              </w:rPr>
              <w:t>(</w:t>
            </w:r>
            <w:proofErr w:type="spellStart"/>
            <w:r w:rsidRPr="00D52256">
              <w:rPr>
                <w:rFonts w:ascii="Times New Roman" w:hAnsi="Times New Roman"/>
                <w:bCs/>
                <w:sz w:val="18"/>
                <w:szCs w:val="18"/>
              </w:rPr>
              <w:t>i</w:t>
            </w:r>
            <w:proofErr w:type="spellEnd"/>
            <w:r w:rsidRPr="00D52256">
              <w:rPr>
                <w:rFonts w:ascii="Times New Roman" w:hAnsi="Times New Roman"/>
                <w:bCs/>
                <w:sz w:val="18"/>
                <w:szCs w:val="18"/>
              </w:rPr>
              <w:t xml:space="preserve">) No. of staff (and % female) benefiting from project training and extension activities from all national, state and local government agencies including PA managers and municipal focal points; </w:t>
            </w:r>
          </w:p>
          <w:p w14:paraId="79C0A837" w14:textId="77777777" w:rsidR="00D52256" w:rsidRPr="00D52256" w:rsidRDefault="00D52256" w:rsidP="00D52256">
            <w:pPr>
              <w:spacing w:after="0" w:line="240" w:lineRule="auto"/>
              <w:rPr>
                <w:rFonts w:ascii="Times New Roman" w:hAnsi="Times New Roman"/>
                <w:bCs/>
                <w:sz w:val="18"/>
                <w:szCs w:val="18"/>
              </w:rPr>
            </w:pPr>
            <w:r w:rsidRPr="00D52256">
              <w:rPr>
                <w:rFonts w:ascii="Times New Roman" w:hAnsi="Times New Roman"/>
                <w:bCs/>
                <w:sz w:val="18"/>
                <w:szCs w:val="18"/>
              </w:rPr>
              <w:t>(ii) No. of individuals (and % female) in local communities and project sites benefiting from activities (Outputs 3.2 and 3.3).</w:t>
            </w:r>
          </w:p>
          <w:p w14:paraId="6F023ED6" w14:textId="77777777" w:rsidR="00D52256" w:rsidRPr="00D52256" w:rsidRDefault="00D52256" w:rsidP="00D52256">
            <w:pPr>
              <w:spacing w:after="0" w:line="240" w:lineRule="auto"/>
              <w:ind w:left="227"/>
              <w:rPr>
                <w:rFonts w:ascii="Times New Roman" w:hAnsi="Times New Roman"/>
                <w:bCs/>
                <w:sz w:val="18"/>
                <w:szCs w:val="18"/>
              </w:rPr>
            </w:pPr>
          </w:p>
          <w:p w14:paraId="6BEC3A0E" w14:textId="77777777" w:rsidR="00D52256" w:rsidRDefault="00D52256" w:rsidP="00D52256">
            <w:pPr>
              <w:spacing w:after="0" w:line="240" w:lineRule="auto"/>
              <w:rPr>
                <w:rFonts w:ascii="Times New Roman" w:hAnsi="Times New Roman"/>
                <w:bCs/>
                <w:i/>
                <w:sz w:val="18"/>
                <w:szCs w:val="18"/>
              </w:rPr>
            </w:pPr>
            <w:r w:rsidRPr="00D52256">
              <w:rPr>
                <w:rFonts w:ascii="Times New Roman" w:hAnsi="Times New Roman"/>
                <w:bCs/>
                <w:i/>
                <w:sz w:val="18"/>
                <w:szCs w:val="18"/>
              </w:rPr>
              <w:t>(GEF Core Indicator 11)</w:t>
            </w:r>
          </w:p>
          <w:p w14:paraId="4431977F" w14:textId="4DD47DD5" w:rsidR="00D52256" w:rsidRPr="00D52256" w:rsidRDefault="00D52256" w:rsidP="00D52256">
            <w:pPr>
              <w:spacing w:after="0" w:line="240" w:lineRule="auto"/>
              <w:rPr>
                <w:rFonts w:ascii="Times New Roman" w:hAnsi="Times New Roman"/>
                <w:bCs/>
                <w:i/>
                <w:sz w:val="18"/>
                <w:szCs w:val="18"/>
              </w:rPr>
            </w:pPr>
          </w:p>
        </w:tc>
        <w:tc>
          <w:tcPr>
            <w:tcW w:w="1966"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3D8DB170" w14:textId="77777777" w:rsidR="00D52256" w:rsidRPr="00D52256" w:rsidRDefault="00D52256" w:rsidP="00D52256">
            <w:pPr>
              <w:numPr>
                <w:ilvl w:val="0"/>
                <w:numId w:val="15"/>
              </w:numPr>
              <w:spacing w:after="0" w:line="240" w:lineRule="auto"/>
              <w:ind w:left="227" w:hanging="284"/>
              <w:rPr>
                <w:rFonts w:ascii="Times New Roman" w:hAnsi="Times New Roman"/>
                <w:bCs/>
                <w:i/>
                <w:sz w:val="18"/>
                <w:szCs w:val="18"/>
              </w:rPr>
            </w:pPr>
            <w:r w:rsidRPr="00D52256">
              <w:rPr>
                <w:rFonts w:ascii="Times New Roman" w:hAnsi="Times New Roman"/>
                <w:bCs/>
                <w:i/>
                <w:sz w:val="18"/>
                <w:szCs w:val="18"/>
              </w:rPr>
              <w:t>0</w:t>
            </w:r>
          </w:p>
          <w:p w14:paraId="7FDCE868" w14:textId="77777777" w:rsidR="00D52256" w:rsidRPr="00D52256" w:rsidRDefault="00D52256" w:rsidP="00D52256">
            <w:pPr>
              <w:numPr>
                <w:ilvl w:val="0"/>
                <w:numId w:val="15"/>
              </w:numPr>
              <w:spacing w:after="0" w:line="240" w:lineRule="auto"/>
              <w:ind w:left="227" w:hanging="284"/>
              <w:rPr>
                <w:rFonts w:ascii="Times New Roman" w:hAnsi="Times New Roman"/>
                <w:bCs/>
                <w:i/>
                <w:sz w:val="18"/>
                <w:szCs w:val="18"/>
              </w:rPr>
            </w:pPr>
            <w:r w:rsidRPr="00D52256">
              <w:rPr>
                <w:rFonts w:ascii="Times New Roman" w:hAnsi="Times New Roman"/>
                <w:bCs/>
                <w:i/>
                <w:sz w:val="18"/>
                <w:szCs w:val="18"/>
              </w:rPr>
              <w:t>0</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58CCCC00" w14:textId="77777777" w:rsidR="00D52256" w:rsidRPr="00D52256" w:rsidRDefault="00D52256" w:rsidP="00D52256">
            <w:pPr>
              <w:numPr>
                <w:ilvl w:val="0"/>
                <w:numId w:val="16"/>
              </w:numPr>
              <w:spacing w:after="0" w:line="240" w:lineRule="auto"/>
              <w:ind w:left="244" w:hanging="244"/>
              <w:rPr>
                <w:rFonts w:ascii="Times New Roman" w:hAnsi="Times New Roman"/>
                <w:bCs/>
                <w:i/>
                <w:sz w:val="18"/>
                <w:szCs w:val="18"/>
              </w:rPr>
            </w:pPr>
            <w:r w:rsidRPr="00D52256">
              <w:rPr>
                <w:rFonts w:ascii="Times New Roman" w:hAnsi="Times New Roman"/>
                <w:bCs/>
                <w:i/>
                <w:sz w:val="18"/>
                <w:szCs w:val="18"/>
              </w:rPr>
              <w:t>80 (30% female)</w:t>
            </w:r>
          </w:p>
          <w:p w14:paraId="43BAFD55" w14:textId="77777777" w:rsidR="00D52256" w:rsidRPr="00D52256" w:rsidRDefault="00D52256" w:rsidP="00D52256">
            <w:pPr>
              <w:numPr>
                <w:ilvl w:val="0"/>
                <w:numId w:val="16"/>
              </w:numPr>
              <w:spacing w:after="0" w:line="240" w:lineRule="auto"/>
              <w:ind w:left="244" w:hanging="244"/>
              <w:rPr>
                <w:rFonts w:ascii="Times New Roman" w:hAnsi="Times New Roman"/>
                <w:bCs/>
                <w:i/>
                <w:sz w:val="18"/>
                <w:szCs w:val="18"/>
              </w:rPr>
            </w:pPr>
            <w:r w:rsidRPr="00D52256">
              <w:rPr>
                <w:rFonts w:ascii="Times New Roman" w:hAnsi="Times New Roman"/>
                <w:bCs/>
                <w:i/>
                <w:sz w:val="18"/>
                <w:szCs w:val="18"/>
              </w:rPr>
              <w:t>100 (50% female)</w:t>
            </w:r>
          </w:p>
          <w:p w14:paraId="77957DD7" w14:textId="77777777" w:rsidR="00D52256" w:rsidRPr="00D52256" w:rsidRDefault="00D52256" w:rsidP="00D52256">
            <w:pPr>
              <w:spacing w:after="0" w:line="240" w:lineRule="auto"/>
              <w:rPr>
                <w:rFonts w:ascii="Times New Roman" w:hAnsi="Times New Roman"/>
                <w:bCs/>
                <w:i/>
                <w:sz w:val="18"/>
                <w:szCs w:val="18"/>
              </w:rPr>
            </w:pPr>
          </w:p>
          <w:p w14:paraId="3D09AAC0" w14:textId="77777777" w:rsidR="00D52256" w:rsidRPr="00D52256" w:rsidRDefault="00D52256" w:rsidP="00D52256">
            <w:pPr>
              <w:spacing w:after="0" w:line="240" w:lineRule="auto"/>
              <w:rPr>
                <w:rFonts w:ascii="Times New Roman" w:hAnsi="Times New Roman"/>
                <w:bCs/>
                <w:i/>
                <w:sz w:val="18"/>
                <w:szCs w:val="18"/>
              </w:rPr>
            </w:pPr>
            <w:r w:rsidRPr="00D52256">
              <w:rPr>
                <w:rFonts w:ascii="Times New Roman" w:hAnsi="Times New Roman"/>
                <w:bCs/>
                <w:i/>
                <w:sz w:val="18"/>
                <w:szCs w:val="18"/>
              </w:rPr>
              <w:t>Total = 180 (74)</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36E85527" w14:textId="77777777" w:rsidR="00D52256" w:rsidRPr="00D52256" w:rsidRDefault="00D52256" w:rsidP="00D52256">
            <w:pPr>
              <w:numPr>
                <w:ilvl w:val="0"/>
                <w:numId w:val="17"/>
              </w:numPr>
              <w:spacing w:after="0" w:line="240" w:lineRule="auto"/>
              <w:ind w:left="261" w:hanging="261"/>
              <w:rPr>
                <w:rFonts w:ascii="Times New Roman" w:hAnsi="Times New Roman"/>
                <w:bCs/>
                <w:i/>
                <w:sz w:val="18"/>
                <w:szCs w:val="18"/>
              </w:rPr>
            </w:pPr>
            <w:r w:rsidRPr="00D52256">
              <w:rPr>
                <w:rFonts w:ascii="Times New Roman" w:hAnsi="Times New Roman"/>
                <w:bCs/>
                <w:i/>
                <w:sz w:val="18"/>
                <w:szCs w:val="18"/>
              </w:rPr>
              <w:t>250 (40% female)</w:t>
            </w:r>
          </w:p>
          <w:p w14:paraId="0A178500" w14:textId="77777777" w:rsidR="00D52256" w:rsidRPr="00D52256" w:rsidRDefault="00D52256" w:rsidP="00D52256">
            <w:pPr>
              <w:numPr>
                <w:ilvl w:val="0"/>
                <w:numId w:val="17"/>
              </w:numPr>
              <w:spacing w:after="0" w:line="240" w:lineRule="auto"/>
              <w:ind w:left="261" w:hanging="261"/>
              <w:rPr>
                <w:rFonts w:ascii="Times New Roman" w:hAnsi="Times New Roman"/>
                <w:bCs/>
                <w:i/>
                <w:sz w:val="18"/>
                <w:szCs w:val="18"/>
              </w:rPr>
            </w:pPr>
            <w:r w:rsidRPr="00D52256">
              <w:rPr>
                <w:rFonts w:ascii="Times New Roman" w:hAnsi="Times New Roman"/>
                <w:bCs/>
                <w:i/>
                <w:sz w:val="18"/>
                <w:szCs w:val="18"/>
              </w:rPr>
              <w:t>400 (50% female)</w:t>
            </w:r>
          </w:p>
          <w:p w14:paraId="4355FD95" w14:textId="77777777" w:rsidR="00D52256" w:rsidRPr="00D52256" w:rsidRDefault="00D52256" w:rsidP="00D52256">
            <w:pPr>
              <w:spacing w:after="0" w:line="240" w:lineRule="auto"/>
              <w:rPr>
                <w:rFonts w:ascii="Times New Roman" w:hAnsi="Times New Roman"/>
                <w:bCs/>
                <w:i/>
                <w:sz w:val="18"/>
                <w:szCs w:val="18"/>
              </w:rPr>
            </w:pPr>
          </w:p>
          <w:p w14:paraId="54EE19E4" w14:textId="77777777" w:rsidR="00D52256" w:rsidRPr="00D52256" w:rsidRDefault="00D52256" w:rsidP="00D52256">
            <w:pPr>
              <w:spacing w:after="0" w:line="240" w:lineRule="auto"/>
              <w:rPr>
                <w:rFonts w:ascii="Times New Roman" w:hAnsi="Times New Roman"/>
                <w:bCs/>
                <w:i/>
                <w:sz w:val="18"/>
                <w:szCs w:val="18"/>
              </w:rPr>
            </w:pPr>
            <w:r w:rsidRPr="00D52256">
              <w:rPr>
                <w:rFonts w:ascii="Times New Roman" w:hAnsi="Times New Roman"/>
                <w:bCs/>
                <w:i/>
                <w:sz w:val="18"/>
                <w:szCs w:val="18"/>
              </w:rPr>
              <w:t>Total = 650 (320)</w:t>
            </w:r>
          </w:p>
        </w:tc>
        <w:tc>
          <w:tcPr>
            <w:tcW w:w="3253"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4D6414B9" w14:textId="77777777" w:rsidR="00D52256" w:rsidRPr="00D52256" w:rsidRDefault="00D52256" w:rsidP="00D52256">
            <w:pPr>
              <w:spacing w:after="0" w:line="240" w:lineRule="auto"/>
              <w:rPr>
                <w:rFonts w:ascii="Times New Roman" w:hAnsi="Times New Roman"/>
                <w:i/>
                <w:sz w:val="18"/>
                <w:szCs w:val="18"/>
              </w:rPr>
            </w:pPr>
            <w:r w:rsidRPr="00D52256">
              <w:rPr>
                <w:rFonts w:ascii="Times New Roman" w:hAnsi="Times New Roman"/>
                <w:b/>
                <w:i/>
                <w:sz w:val="18"/>
                <w:szCs w:val="18"/>
              </w:rPr>
              <w:t>Data sources and methods</w:t>
            </w:r>
            <w:r w:rsidRPr="00D52256">
              <w:rPr>
                <w:rFonts w:ascii="Times New Roman" w:hAnsi="Times New Roman"/>
                <w:i/>
                <w:sz w:val="18"/>
                <w:szCs w:val="18"/>
              </w:rPr>
              <w:t xml:space="preserve">: </w:t>
            </w:r>
          </w:p>
          <w:p w14:paraId="137BCF55" w14:textId="77777777" w:rsidR="00D52256" w:rsidRPr="00D52256" w:rsidRDefault="00D52256" w:rsidP="00D52256">
            <w:pPr>
              <w:spacing w:after="0" w:line="240" w:lineRule="auto"/>
              <w:rPr>
                <w:rFonts w:ascii="Times New Roman" w:hAnsi="Times New Roman"/>
                <w:bCs/>
                <w:sz w:val="18"/>
                <w:szCs w:val="18"/>
              </w:rPr>
            </w:pPr>
            <w:r w:rsidRPr="00D52256">
              <w:rPr>
                <w:rFonts w:ascii="Times New Roman" w:hAnsi="Times New Roman"/>
                <w:bCs/>
                <w:sz w:val="18"/>
                <w:szCs w:val="18"/>
              </w:rPr>
              <w:t>Project activity reports; PIR</w:t>
            </w:r>
          </w:p>
        </w:tc>
      </w:tr>
      <w:bookmarkEnd w:id="20"/>
      <w:tr w:rsidR="00D52256" w:rsidRPr="00D52256" w14:paraId="45A69359" w14:textId="77777777" w:rsidTr="00D52256">
        <w:tc>
          <w:tcPr>
            <w:tcW w:w="2042" w:type="dxa"/>
            <w:vMerge/>
            <w:tcBorders>
              <w:top w:val="single" w:sz="4" w:space="0" w:color="auto"/>
              <w:left w:val="single" w:sz="4" w:space="0" w:color="auto"/>
              <w:bottom w:val="single" w:sz="4" w:space="0" w:color="auto"/>
              <w:right w:val="single" w:sz="4" w:space="0" w:color="auto"/>
            </w:tcBorders>
            <w:vAlign w:val="center"/>
            <w:hideMark/>
          </w:tcPr>
          <w:p w14:paraId="5F73A68E" w14:textId="77777777" w:rsidR="00D52256" w:rsidRPr="00D52256" w:rsidRDefault="00D52256" w:rsidP="00D52256">
            <w:pPr>
              <w:spacing w:after="0" w:line="240" w:lineRule="auto"/>
              <w:rPr>
                <w:rFonts w:ascii="Times New Roman" w:hAnsi="Times New Roman"/>
                <w:b/>
                <w:bCs/>
                <w:sz w:val="18"/>
                <w:szCs w:val="18"/>
              </w:rPr>
            </w:pPr>
          </w:p>
        </w:tc>
        <w:tc>
          <w:tcPr>
            <w:tcW w:w="2692" w:type="dxa"/>
            <w:vMerge/>
            <w:tcBorders>
              <w:top w:val="single" w:sz="4" w:space="0" w:color="auto"/>
              <w:left w:val="single" w:sz="4" w:space="0" w:color="auto"/>
              <w:bottom w:val="single" w:sz="4" w:space="0" w:color="auto"/>
              <w:right w:val="single" w:sz="4" w:space="0" w:color="auto"/>
            </w:tcBorders>
            <w:vAlign w:val="center"/>
            <w:hideMark/>
          </w:tcPr>
          <w:p w14:paraId="72C989F2" w14:textId="77777777" w:rsidR="00D52256" w:rsidRPr="00D52256" w:rsidRDefault="00D52256" w:rsidP="00D52256">
            <w:pPr>
              <w:spacing w:after="0" w:line="240" w:lineRule="auto"/>
              <w:rPr>
                <w:rFonts w:ascii="Times New Roman" w:hAnsi="Times New Roman"/>
                <w:bCs/>
                <w:sz w:val="18"/>
                <w:szCs w:val="18"/>
              </w:rPr>
            </w:pPr>
          </w:p>
        </w:tc>
        <w:tc>
          <w:tcPr>
            <w:tcW w:w="1966" w:type="dxa"/>
            <w:vMerge/>
            <w:tcBorders>
              <w:top w:val="single" w:sz="4" w:space="0" w:color="auto"/>
              <w:left w:val="single" w:sz="4" w:space="0" w:color="auto"/>
              <w:bottom w:val="single" w:sz="4" w:space="0" w:color="auto"/>
              <w:right w:val="single" w:sz="4" w:space="0" w:color="auto"/>
            </w:tcBorders>
            <w:vAlign w:val="center"/>
            <w:hideMark/>
          </w:tcPr>
          <w:p w14:paraId="38BE0C7D" w14:textId="77777777" w:rsidR="00D52256" w:rsidRPr="00D52256" w:rsidRDefault="00D52256" w:rsidP="00D52256">
            <w:pPr>
              <w:spacing w:after="0" w:line="240" w:lineRule="auto"/>
              <w:rPr>
                <w:rFonts w:ascii="Times New Roman" w:hAnsi="Times New Roman"/>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6DF1EFC0" w14:textId="77777777" w:rsidR="00D52256" w:rsidRPr="00D52256" w:rsidRDefault="00D52256" w:rsidP="00D52256">
            <w:pPr>
              <w:spacing w:after="0" w:line="240" w:lineRule="auto"/>
              <w:rPr>
                <w:rFonts w:ascii="Times New Roman" w:hAnsi="Times New Roman"/>
                <w:bCs/>
                <w:i/>
                <w:sz w:val="18"/>
                <w:szCs w:val="18"/>
                <w:highlight w:val="yellow"/>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75877881" w14:textId="77777777" w:rsidR="00D52256" w:rsidRPr="00D52256" w:rsidRDefault="00D52256" w:rsidP="00D52256">
            <w:pPr>
              <w:spacing w:after="0" w:line="240" w:lineRule="auto"/>
              <w:rPr>
                <w:rFonts w:ascii="Times New Roman" w:hAnsi="Times New Roman"/>
                <w:bCs/>
                <w:i/>
                <w:sz w:val="18"/>
                <w:szCs w:val="18"/>
                <w:highlight w:val="yellow"/>
              </w:rPr>
            </w:pPr>
          </w:p>
        </w:tc>
        <w:tc>
          <w:tcPr>
            <w:tcW w:w="3253"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6926F275"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b/>
                <w:sz w:val="18"/>
                <w:szCs w:val="18"/>
              </w:rPr>
              <w:t xml:space="preserve">Risks: </w:t>
            </w:r>
          </w:p>
          <w:p w14:paraId="16306D9D"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sz w:val="18"/>
                <w:szCs w:val="18"/>
              </w:rPr>
              <w:t>Government staff may not be available for training and related project activities due to their other commitments</w:t>
            </w:r>
          </w:p>
          <w:p w14:paraId="5AE9E438" w14:textId="77777777" w:rsidR="00D52256" w:rsidRPr="00D52256" w:rsidRDefault="00D52256" w:rsidP="00D52256">
            <w:pPr>
              <w:spacing w:after="0" w:line="240" w:lineRule="auto"/>
              <w:rPr>
                <w:rFonts w:ascii="Times New Roman" w:hAnsi="Times New Roman"/>
                <w:b/>
                <w:sz w:val="18"/>
                <w:szCs w:val="18"/>
              </w:rPr>
            </w:pPr>
            <w:r w:rsidRPr="00D52256">
              <w:rPr>
                <w:rFonts w:ascii="Times New Roman" w:hAnsi="Times New Roman"/>
                <w:b/>
                <w:sz w:val="18"/>
                <w:szCs w:val="18"/>
              </w:rPr>
              <w:t xml:space="preserve">Assumptions: </w:t>
            </w:r>
          </w:p>
          <w:p w14:paraId="59E51D6C" w14:textId="77777777" w:rsidR="00D52256" w:rsidRPr="00D52256" w:rsidRDefault="00D52256" w:rsidP="00D52256">
            <w:pPr>
              <w:spacing w:after="0" w:line="240" w:lineRule="auto"/>
              <w:rPr>
                <w:rFonts w:ascii="Times New Roman" w:hAnsi="Times New Roman"/>
                <w:b/>
                <w:sz w:val="18"/>
                <w:szCs w:val="18"/>
              </w:rPr>
            </w:pPr>
            <w:r w:rsidRPr="00D52256">
              <w:rPr>
                <w:rFonts w:ascii="Times New Roman" w:hAnsi="Times New Roman"/>
                <w:sz w:val="18"/>
                <w:szCs w:val="18"/>
              </w:rPr>
              <w:t>Training and extension activities in IAS management and biosecurity are of actual benefit to government staff and communities in the short to medium term</w:t>
            </w:r>
          </w:p>
        </w:tc>
      </w:tr>
      <w:tr w:rsidR="00D52256" w:rsidRPr="00D52256" w14:paraId="05F8D8E7" w14:textId="77777777" w:rsidTr="00D52256">
        <w:tc>
          <w:tcPr>
            <w:tcW w:w="2042" w:type="dxa"/>
            <w:vMerge w:val="restart"/>
            <w:tcBorders>
              <w:top w:val="single" w:sz="4" w:space="0" w:color="auto"/>
              <w:left w:val="single" w:sz="4" w:space="0" w:color="auto"/>
              <w:bottom w:val="single" w:sz="4" w:space="0" w:color="auto"/>
              <w:right w:val="single" w:sz="4" w:space="0" w:color="auto"/>
            </w:tcBorders>
            <w:shd w:val="pct12" w:color="auto" w:fill="auto"/>
            <w:tcMar>
              <w:top w:w="28" w:type="dxa"/>
              <w:left w:w="57" w:type="dxa"/>
              <w:bottom w:w="28" w:type="dxa"/>
              <w:right w:w="57" w:type="dxa"/>
            </w:tcMar>
          </w:tcPr>
          <w:p w14:paraId="226F9261" w14:textId="77777777" w:rsidR="00D52256" w:rsidRPr="00D52256" w:rsidRDefault="00D52256" w:rsidP="00D52256">
            <w:pPr>
              <w:spacing w:after="0" w:line="240" w:lineRule="auto"/>
              <w:rPr>
                <w:rFonts w:ascii="Times New Roman" w:hAnsi="Times New Roman"/>
                <w:b/>
                <w:bCs/>
                <w:sz w:val="18"/>
                <w:szCs w:val="18"/>
              </w:rPr>
            </w:pPr>
            <w:r w:rsidRPr="00D52256">
              <w:rPr>
                <w:rFonts w:ascii="Times New Roman" w:hAnsi="Times New Roman"/>
                <w:b/>
                <w:bCs/>
                <w:sz w:val="18"/>
                <w:szCs w:val="18"/>
              </w:rPr>
              <w:t>Component 1:</w:t>
            </w:r>
          </w:p>
          <w:p w14:paraId="2D4F4CEF" w14:textId="77777777" w:rsidR="00D52256" w:rsidRPr="00D52256" w:rsidRDefault="00D52256" w:rsidP="00D52256">
            <w:pPr>
              <w:spacing w:after="0" w:line="240" w:lineRule="auto"/>
              <w:rPr>
                <w:rFonts w:ascii="Times New Roman" w:hAnsi="Times New Roman"/>
                <w:b/>
                <w:bCs/>
                <w:sz w:val="18"/>
                <w:szCs w:val="18"/>
              </w:rPr>
            </w:pPr>
            <w:r w:rsidRPr="00D52256">
              <w:rPr>
                <w:rFonts w:ascii="Times New Roman" w:hAnsi="Times New Roman"/>
                <w:noProof/>
                <w:sz w:val="18"/>
                <w:szCs w:val="18"/>
              </w:rPr>
              <w:t>Institutionalizing a governance framework for IAS prevention, control and enforcement across member states;</w:t>
            </w:r>
            <w:r w:rsidRPr="00D52256">
              <w:rPr>
                <w:rFonts w:ascii="Times New Roman" w:hAnsi="Times New Roman"/>
                <w:sz w:val="18"/>
                <w:szCs w:val="18"/>
              </w:rPr>
              <w:t xml:space="preserve"> and in collaboration with other Micronesian nations.</w:t>
            </w:r>
          </w:p>
          <w:p w14:paraId="5647416B" w14:textId="77777777" w:rsidR="00D52256" w:rsidRPr="00D52256" w:rsidRDefault="00D52256" w:rsidP="00D52256">
            <w:pPr>
              <w:spacing w:after="0" w:line="240" w:lineRule="auto"/>
              <w:rPr>
                <w:rFonts w:ascii="Times New Roman" w:hAnsi="Times New Roman"/>
                <w:b/>
                <w:bCs/>
                <w:sz w:val="18"/>
                <w:szCs w:val="18"/>
              </w:rPr>
            </w:pPr>
            <w:r w:rsidRPr="00D52256">
              <w:rPr>
                <w:rFonts w:ascii="Times New Roman" w:hAnsi="Times New Roman"/>
                <w:b/>
                <w:bCs/>
                <w:sz w:val="18"/>
                <w:szCs w:val="18"/>
              </w:rPr>
              <w:t>Outcome 1:</w:t>
            </w:r>
          </w:p>
          <w:p w14:paraId="06A5827C" w14:textId="77777777" w:rsidR="00D52256" w:rsidRPr="00D52256" w:rsidRDefault="00D52256" w:rsidP="00D52256">
            <w:pPr>
              <w:spacing w:after="0" w:line="240" w:lineRule="auto"/>
              <w:rPr>
                <w:rFonts w:ascii="Times New Roman" w:hAnsi="Times New Roman"/>
                <w:noProof/>
                <w:sz w:val="18"/>
                <w:szCs w:val="18"/>
              </w:rPr>
            </w:pPr>
            <w:r w:rsidRPr="00D52256">
              <w:rPr>
                <w:rFonts w:ascii="Times New Roman" w:hAnsi="Times New Roman"/>
                <w:noProof/>
                <w:sz w:val="18"/>
                <w:szCs w:val="18"/>
              </w:rPr>
              <w:t>National biosecurity governance framework strengthened, institutionalized, sustainably financed and aligned with relevant Pacific initiatives.</w:t>
            </w:r>
          </w:p>
          <w:p w14:paraId="168B9602" w14:textId="77777777" w:rsidR="00D52256" w:rsidRPr="00D52256" w:rsidRDefault="00D52256" w:rsidP="00D52256">
            <w:pPr>
              <w:spacing w:after="0" w:line="240" w:lineRule="auto"/>
              <w:rPr>
                <w:rFonts w:ascii="Times New Roman" w:hAnsi="Times New Roman"/>
                <w:bCs/>
                <w:i/>
                <w:sz w:val="18"/>
                <w:szCs w:val="18"/>
              </w:rPr>
            </w:pPr>
          </w:p>
        </w:tc>
        <w:tc>
          <w:tcPr>
            <w:tcW w:w="2692"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04067EBB" w14:textId="77777777" w:rsidR="00D52256" w:rsidRPr="00D52256" w:rsidRDefault="00D52256" w:rsidP="00D52256">
            <w:pPr>
              <w:spacing w:after="0" w:line="240" w:lineRule="auto"/>
              <w:rPr>
                <w:rFonts w:ascii="Times New Roman" w:hAnsi="Times New Roman"/>
                <w:b/>
                <w:bCs/>
                <w:sz w:val="18"/>
                <w:szCs w:val="18"/>
              </w:rPr>
            </w:pPr>
            <w:r w:rsidRPr="00D52256">
              <w:rPr>
                <w:rFonts w:ascii="Times New Roman" w:hAnsi="Times New Roman"/>
                <w:b/>
                <w:bCs/>
                <w:sz w:val="18"/>
                <w:szCs w:val="18"/>
              </w:rPr>
              <w:t>Indicator 3:</w:t>
            </w:r>
          </w:p>
          <w:p w14:paraId="083881A9" w14:textId="77777777" w:rsidR="00D52256" w:rsidRPr="00D52256" w:rsidRDefault="00D52256" w:rsidP="00D52256">
            <w:pPr>
              <w:spacing w:after="0" w:line="240" w:lineRule="auto"/>
              <w:rPr>
                <w:rFonts w:ascii="Times New Roman" w:hAnsi="Times New Roman"/>
                <w:bCs/>
                <w:sz w:val="18"/>
                <w:szCs w:val="18"/>
              </w:rPr>
            </w:pPr>
            <w:r w:rsidRPr="00D52256">
              <w:rPr>
                <w:rFonts w:ascii="Times New Roman" w:hAnsi="Times New Roman"/>
                <w:bCs/>
                <w:sz w:val="18"/>
                <w:szCs w:val="18"/>
              </w:rPr>
              <w:t>National – State coordination mechanisms for IAS management and biosecurity established and operational</w:t>
            </w:r>
          </w:p>
          <w:p w14:paraId="7AD2ECEF" w14:textId="77777777" w:rsidR="00D52256" w:rsidRPr="00D52256" w:rsidRDefault="00D52256" w:rsidP="00D52256">
            <w:pPr>
              <w:spacing w:after="0" w:line="240" w:lineRule="auto"/>
              <w:rPr>
                <w:rFonts w:ascii="Times New Roman" w:hAnsi="Times New Roman"/>
                <w:bCs/>
                <w:sz w:val="18"/>
                <w:szCs w:val="18"/>
              </w:rPr>
            </w:pPr>
          </w:p>
          <w:p w14:paraId="08D8840A" w14:textId="77777777" w:rsidR="00D52256" w:rsidRPr="00D52256" w:rsidRDefault="00D52256" w:rsidP="00D52256">
            <w:pPr>
              <w:spacing w:after="0" w:line="240" w:lineRule="auto"/>
              <w:rPr>
                <w:rFonts w:ascii="Times New Roman" w:hAnsi="Times New Roman"/>
                <w:bCs/>
                <w:sz w:val="18"/>
                <w:szCs w:val="18"/>
              </w:rPr>
            </w:pPr>
          </w:p>
        </w:tc>
        <w:tc>
          <w:tcPr>
            <w:tcW w:w="1966"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754E26CE" w14:textId="77777777" w:rsidR="00D52256" w:rsidRPr="00D52256" w:rsidRDefault="00D52256" w:rsidP="00D52256">
            <w:pPr>
              <w:spacing w:after="0" w:line="240" w:lineRule="auto"/>
              <w:rPr>
                <w:rFonts w:ascii="Times New Roman" w:hAnsi="Times New Roman"/>
                <w:bCs/>
                <w:i/>
                <w:sz w:val="18"/>
                <w:szCs w:val="18"/>
              </w:rPr>
            </w:pPr>
            <w:r w:rsidRPr="00D52256">
              <w:rPr>
                <w:rFonts w:ascii="Times New Roman" w:hAnsi="Times New Roman"/>
                <w:bCs/>
                <w:i/>
                <w:sz w:val="18"/>
                <w:szCs w:val="18"/>
              </w:rPr>
              <w:t>No national-States formal coordination mechanism exists.</w:t>
            </w:r>
          </w:p>
          <w:p w14:paraId="5233AF5C" w14:textId="77777777" w:rsidR="00D52256" w:rsidRPr="00D52256" w:rsidRDefault="00D52256" w:rsidP="00D52256">
            <w:pPr>
              <w:spacing w:after="0" w:line="240" w:lineRule="auto"/>
              <w:rPr>
                <w:rFonts w:ascii="Times New Roman" w:hAnsi="Times New Roman"/>
                <w:bCs/>
                <w:i/>
                <w:sz w:val="18"/>
                <w:szCs w:val="18"/>
              </w:rPr>
            </w:pPr>
            <w:r w:rsidRPr="00D52256">
              <w:rPr>
                <w:rFonts w:ascii="Times New Roman" w:hAnsi="Times New Roman"/>
                <w:bCs/>
                <w:i/>
                <w:sz w:val="18"/>
                <w:szCs w:val="18"/>
              </w:rPr>
              <w:t>State IAS Task Forces exist but are not all active and regularly meeting and do not always engage required agencies and sectors.</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23DB4673" w14:textId="77777777" w:rsidR="00D52256" w:rsidRPr="00D52256" w:rsidRDefault="00D52256" w:rsidP="00D52256">
            <w:pPr>
              <w:spacing w:after="0" w:line="240" w:lineRule="auto"/>
              <w:rPr>
                <w:rFonts w:ascii="Times New Roman" w:hAnsi="Times New Roman"/>
                <w:bCs/>
                <w:i/>
                <w:sz w:val="18"/>
                <w:szCs w:val="18"/>
              </w:rPr>
            </w:pPr>
            <w:r w:rsidRPr="00D52256">
              <w:rPr>
                <w:rFonts w:ascii="Times New Roman" w:hAnsi="Times New Roman"/>
                <w:bCs/>
                <w:i/>
                <w:sz w:val="18"/>
                <w:szCs w:val="18"/>
              </w:rPr>
              <w:t>TOR for FSM Biosecurity Task Force adopted and first meeting of Task Force held.</w:t>
            </w:r>
          </w:p>
          <w:p w14:paraId="2E2A5E14" w14:textId="77777777" w:rsidR="00D52256" w:rsidRPr="00D52256" w:rsidRDefault="00D52256" w:rsidP="00D52256">
            <w:pPr>
              <w:spacing w:after="0" w:line="240" w:lineRule="auto"/>
              <w:rPr>
                <w:rFonts w:ascii="Times New Roman" w:hAnsi="Times New Roman"/>
                <w:bCs/>
                <w:i/>
                <w:sz w:val="18"/>
                <w:szCs w:val="18"/>
              </w:rPr>
            </w:pPr>
            <w:r w:rsidRPr="00D52256">
              <w:rPr>
                <w:rFonts w:ascii="Times New Roman" w:hAnsi="Times New Roman"/>
                <w:bCs/>
                <w:i/>
                <w:sz w:val="18"/>
                <w:szCs w:val="18"/>
              </w:rPr>
              <w:t>All four State IAS Task Forces are active and holding regularly scheduled meetings.</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2A67F6DD" w14:textId="77777777" w:rsidR="00D52256" w:rsidRPr="00D52256" w:rsidRDefault="00D52256" w:rsidP="00D52256">
            <w:pPr>
              <w:spacing w:after="0" w:line="240" w:lineRule="auto"/>
              <w:rPr>
                <w:rFonts w:ascii="Times New Roman" w:hAnsi="Times New Roman"/>
                <w:bCs/>
                <w:i/>
                <w:sz w:val="18"/>
                <w:szCs w:val="18"/>
              </w:rPr>
            </w:pPr>
            <w:r w:rsidRPr="00D52256">
              <w:rPr>
                <w:rFonts w:ascii="Times New Roman" w:hAnsi="Times New Roman"/>
                <w:bCs/>
                <w:i/>
                <w:sz w:val="18"/>
                <w:szCs w:val="18"/>
              </w:rPr>
              <w:t>National and 4 State IAS Task Forces fully operational, supported by regulations and government budgets, multi-sectoral, and serving as integral units of the national-States governance apparatus</w:t>
            </w:r>
          </w:p>
        </w:tc>
        <w:tc>
          <w:tcPr>
            <w:tcW w:w="3253"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71764EB4"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b/>
                <w:sz w:val="18"/>
                <w:szCs w:val="18"/>
              </w:rPr>
              <w:t>Data sources and methods</w:t>
            </w:r>
            <w:r w:rsidRPr="00D52256">
              <w:rPr>
                <w:rFonts w:ascii="Times New Roman" w:hAnsi="Times New Roman"/>
                <w:sz w:val="18"/>
                <w:szCs w:val="18"/>
              </w:rPr>
              <w:t xml:space="preserve">: </w:t>
            </w:r>
          </w:p>
          <w:p w14:paraId="62B64819"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sz w:val="18"/>
                <w:szCs w:val="18"/>
              </w:rPr>
              <w:t xml:space="preserve">Meeting agendas and minutes. </w:t>
            </w:r>
          </w:p>
        </w:tc>
      </w:tr>
      <w:tr w:rsidR="00D52256" w:rsidRPr="00D52256" w14:paraId="09A86DD9" w14:textId="77777777" w:rsidTr="00D52256">
        <w:trPr>
          <w:trHeight w:val="246"/>
        </w:trPr>
        <w:tc>
          <w:tcPr>
            <w:tcW w:w="2042" w:type="dxa"/>
            <w:vMerge/>
            <w:tcBorders>
              <w:top w:val="single" w:sz="4" w:space="0" w:color="auto"/>
              <w:left w:val="single" w:sz="4" w:space="0" w:color="auto"/>
              <w:bottom w:val="single" w:sz="4" w:space="0" w:color="auto"/>
              <w:right w:val="single" w:sz="4" w:space="0" w:color="auto"/>
            </w:tcBorders>
            <w:vAlign w:val="center"/>
            <w:hideMark/>
          </w:tcPr>
          <w:p w14:paraId="36A5C606" w14:textId="77777777" w:rsidR="00D52256" w:rsidRPr="00D52256" w:rsidRDefault="00D52256" w:rsidP="00D52256">
            <w:pPr>
              <w:spacing w:after="0" w:line="240" w:lineRule="auto"/>
              <w:rPr>
                <w:rFonts w:ascii="Times New Roman" w:hAnsi="Times New Roman"/>
                <w:bCs/>
                <w:i/>
                <w:sz w:val="18"/>
                <w:szCs w:val="18"/>
              </w:rPr>
            </w:pPr>
          </w:p>
        </w:tc>
        <w:tc>
          <w:tcPr>
            <w:tcW w:w="2692" w:type="dxa"/>
            <w:vMerge/>
            <w:tcBorders>
              <w:top w:val="single" w:sz="4" w:space="0" w:color="auto"/>
              <w:left w:val="single" w:sz="4" w:space="0" w:color="auto"/>
              <w:bottom w:val="single" w:sz="4" w:space="0" w:color="auto"/>
              <w:right w:val="single" w:sz="4" w:space="0" w:color="auto"/>
            </w:tcBorders>
            <w:vAlign w:val="center"/>
            <w:hideMark/>
          </w:tcPr>
          <w:p w14:paraId="10AA9F30" w14:textId="77777777" w:rsidR="00D52256" w:rsidRPr="00D52256" w:rsidRDefault="00D52256" w:rsidP="00D52256">
            <w:pPr>
              <w:spacing w:after="0" w:line="240" w:lineRule="auto"/>
              <w:rPr>
                <w:rFonts w:ascii="Times New Roman" w:hAnsi="Times New Roman"/>
                <w:bCs/>
                <w:sz w:val="18"/>
                <w:szCs w:val="18"/>
              </w:rPr>
            </w:pPr>
          </w:p>
        </w:tc>
        <w:tc>
          <w:tcPr>
            <w:tcW w:w="1966" w:type="dxa"/>
            <w:vMerge/>
            <w:tcBorders>
              <w:top w:val="single" w:sz="4" w:space="0" w:color="auto"/>
              <w:left w:val="single" w:sz="4" w:space="0" w:color="auto"/>
              <w:bottom w:val="single" w:sz="4" w:space="0" w:color="auto"/>
              <w:right w:val="single" w:sz="4" w:space="0" w:color="auto"/>
            </w:tcBorders>
            <w:vAlign w:val="center"/>
            <w:hideMark/>
          </w:tcPr>
          <w:p w14:paraId="7CA9A117" w14:textId="77777777" w:rsidR="00D52256" w:rsidRPr="00D52256" w:rsidRDefault="00D52256" w:rsidP="00D52256">
            <w:pPr>
              <w:spacing w:after="0" w:line="240" w:lineRule="auto"/>
              <w:rPr>
                <w:rFonts w:ascii="Times New Roman" w:hAnsi="Times New Roman"/>
                <w:bCs/>
                <w:i/>
                <w:sz w:val="18"/>
                <w:szCs w:val="18"/>
                <w:highlight w:val="yellow"/>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1295F974" w14:textId="77777777" w:rsidR="00D52256" w:rsidRPr="00D52256" w:rsidRDefault="00D52256" w:rsidP="00D52256">
            <w:pPr>
              <w:spacing w:after="0" w:line="240" w:lineRule="auto"/>
              <w:rPr>
                <w:rFonts w:ascii="Times New Roman" w:hAnsi="Times New Roman"/>
                <w:bCs/>
                <w:i/>
                <w:sz w:val="18"/>
                <w:szCs w:val="18"/>
                <w:highlight w:val="yellow"/>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1E8F81A1" w14:textId="77777777" w:rsidR="00D52256" w:rsidRPr="00D52256" w:rsidRDefault="00D52256" w:rsidP="00D52256">
            <w:pPr>
              <w:spacing w:after="0" w:line="240" w:lineRule="auto"/>
              <w:rPr>
                <w:rFonts w:ascii="Times New Roman" w:hAnsi="Times New Roman"/>
                <w:bCs/>
                <w:i/>
                <w:sz w:val="18"/>
                <w:szCs w:val="18"/>
              </w:rPr>
            </w:pPr>
          </w:p>
        </w:tc>
        <w:tc>
          <w:tcPr>
            <w:tcW w:w="3253"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026CB098" w14:textId="77777777" w:rsidR="00D52256" w:rsidRPr="00D52256" w:rsidRDefault="00D52256" w:rsidP="00D52256">
            <w:pPr>
              <w:spacing w:after="0" w:line="240" w:lineRule="auto"/>
              <w:rPr>
                <w:rFonts w:ascii="Times New Roman" w:hAnsi="Times New Roman"/>
                <w:b/>
                <w:sz w:val="18"/>
                <w:szCs w:val="18"/>
              </w:rPr>
            </w:pPr>
            <w:r w:rsidRPr="00D52256">
              <w:rPr>
                <w:rFonts w:ascii="Times New Roman" w:hAnsi="Times New Roman"/>
                <w:b/>
                <w:sz w:val="18"/>
                <w:szCs w:val="18"/>
              </w:rPr>
              <w:t>Risks:</w:t>
            </w:r>
          </w:p>
          <w:p w14:paraId="1EBF660D"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sz w:val="18"/>
                <w:szCs w:val="18"/>
              </w:rPr>
              <w:t>Delays in agreement of TOR for FSM National IAS Task Force.</w:t>
            </w:r>
          </w:p>
          <w:p w14:paraId="2FBAC85C"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sz w:val="18"/>
                <w:szCs w:val="18"/>
              </w:rPr>
              <w:t xml:space="preserve">Costs and time pressures for State representatives to attend meetings. </w:t>
            </w:r>
          </w:p>
          <w:p w14:paraId="2BA52E6A" w14:textId="77777777" w:rsidR="00D52256" w:rsidRPr="00D52256" w:rsidRDefault="00D52256" w:rsidP="00D52256">
            <w:pPr>
              <w:spacing w:after="0" w:line="240" w:lineRule="auto"/>
              <w:rPr>
                <w:rFonts w:ascii="Times New Roman" w:hAnsi="Times New Roman"/>
                <w:b/>
                <w:sz w:val="18"/>
                <w:szCs w:val="18"/>
              </w:rPr>
            </w:pPr>
            <w:r w:rsidRPr="00D52256">
              <w:rPr>
                <w:rFonts w:ascii="Times New Roman" w:hAnsi="Times New Roman"/>
                <w:b/>
                <w:sz w:val="18"/>
                <w:szCs w:val="18"/>
              </w:rPr>
              <w:t>Assumptions:</w:t>
            </w:r>
          </w:p>
          <w:p w14:paraId="7AF26CCD"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sz w:val="18"/>
                <w:szCs w:val="18"/>
              </w:rPr>
              <w:t>Political support will be forthcoming from national government and all State governments to enhance national-State coordination.</w:t>
            </w:r>
          </w:p>
          <w:p w14:paraId="4144DB93" w14:textId="77777777" w:rsidR="00D52256" w:rsidRPr="00D52256" w:rsidRDefault="00D52256" w:rsidP="00D52256">
            <w:pPr>
              <w:spacing w:after="0" w:line="240" w:lineRule="auto"/>
              <w:rPr>
                <w:rFonts w:ascii="Times New Roman" w:hAnsi="Times New Roman"/>
                <w:sz w:val="18"/>
                <w:szCs w:val="18"/>
                <w:highlight w:val="yellow"/>
              </w:rPr>
            </w:pPr>
            <w:r w:rsidRPr="00D52256">
              <w:rPr>
                <w:rFonts w:ascii="Times New Roman" w:hAnsi="Times New Roman"/>
                <w:sz w:val="18"/>
                <w:szCs w:val="18"/>
              </w:rPr>
              <w:t xml:space="preserve">State IAS Coordinators will have capacity to provide Secretariat support to State IAS Task Forces, as needed. </w:t>
            </w:r>
          </w:p>
        </w:tc>
      </w:tr>
      <w:tr w:rsidR="00D52256" w:rsidRPr="00D52256" w14:paraId="7912E28C" w14:textId="77777777" w:rsidTr="00D52256">
        <w:tc>
          <w:tcPr>
            <w:tcW w:w="2042" w:type="dxa"/>
            <w:vMerge/>
            <w:tcBorders>
              <w:top w:val="single" w:sz="4" w:space="0" w:color="auto"/>
              <w:left w:val="single" w:sz="4" w:space="0" w:color="auto"/>
              <w:bottom w:val="single" w:sz="4" w:space="0" w:color="auto"/>
              <w:right w:val="single" w:sz="4" w:space="0" w:color="auto"/>
            </w:tcBorders>
            <w:vAlign w:val="center"/>
            <w:hideMark/>
          </w:tcPr>
          <w:p w14:paraId="1D8AD056" w14:textId="77777777" w:rsidR="00D52256" w:rsidRPr="00D52256" w:rsidRDefault="00D52256" w:rsidP="00D52256">
            <w:pPr>
              <w:spacing w:after="0" w:line="240" w:lineRule="auto"/>
              <w:rPr>
                <w:rFonts w:ascii="Times New Roman" w:hAnsi="Times New Roman"/>
                <w:bCs/>
                <w:i/>
                <w:sz w:val="18"/>
                <w:szCs w:val="18"/>
              </w:rPr>
            </w:pPr>
          </w:p>
        </w:tc>
        <w:tc>
          <w:tcPr>
            <w:tcW w:w="2692"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7167370D" w14:textId="77777777" w:rsidR="00D52256" w:rsidRPr="00D52256" w:rsidRDefault="00D52256" w:rsidP="00D52256">
            <w:pPr>
              <w:spacing w:after="0" w:line="240" w:lineRule="auto"/>
              <w:rPr>
                <w:rFonts w:ascii="Times New Roman" w:hAnsi="Times New Roman"/>
                <w:bCs/>
                <w:sz w:val="18"/>
                <w:szCs w:val="18"/>
              </w:rPr>
            </w:pPr>
            <w:r w:rsidRPr="00D52256">
              <w:rPr>
                <w:rFonts w:ascii="Times New Roman" w:hAnsi="Times New Roman"/>
                <w:b/>
                <w:bCs/>
                <w:sz w:val="18"/>
                <w:szCs w:val="18"/>
              </w:rPr>
              <w:t>Indicator 4:</w:t>
            </w:r>
            <w:r w:rsidRPr="00D52256">
              <w:rPr>
                <w:rFonts w:ascii="Times New Roman" w:hAnsi="Times New Roman"/>
                <w:b/>
                <w:bCs/>
                <w:sz w:val="18"/>
                <w:szCs w:val="18"/>
              </w:rPr>
              <w:br/>
            </w:r>
            <w:r w:rsidRPr="00D52256">
              <w:rPr>
                <w:rFonts w:ascii="Times New Roman" w:hAnsi="Times New Roman"/>
                <w:bCs/>
                <w:sz w:val="18"/>
                <w:szCs w:val="18"/>
              </w:rPr>
              <w:t xml:space="preserve">Demonstration of cost-recovery for biosecurity operations in the                                                                                                                                                                                                                                                                                                                                                                                                                                                                                                                                              main High Island ports </w:t>
            </w:r>
          </w:p>
          <w:p w14:paraId="1FB7D653" w14:textId="77777777" w:rsidR="00D52256" w:rsidRPr="00D52256" w:rsidRDefault="00D52256" w:rsidP="00D52256">
            <w:pPr>
              <w:spacing w:after="0" w:line="240" w:lineRule="auto"/>
              <w:rPr>
                <w:rFonts w:ascii="Times New Roman" w:hAnsi="Times New Roman"/>
                <w:b/>
                <w:bCs/>
                <w:sz w:val="18"/>
                <w:szCs w:val="18"/>
              </w:rPr>
            </w:pPr>
          </w:p>
        </w:tc>
        <w:tc>
          <w:tcPr>
            <w:tcW w:w="1966"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6AA5F781" w14:textId="77777777" w:rsidR="00D52256" w:rsidRPr="00D52256" w:rsidRDefault="00D52256" w:rsidP="00D52256">
            <w:pPr>
              <w:spacing w:after="0" w:line="240" w:lineRule="auto"/>
              <w:rPr>
                <w:rFonts w:ascii="Times New Roman" w:hAnsi="Times New Roman"/>
                <w:bCs/>
                <w:i/>
                <w:sz w:val="18"/>
                <w:szCs w:val="18"/>
              </w:rPr>
            </w:pPr>
            <w:r w:rsidRPr="00D52256">
              <w:rPr>
                <w:rFonts w:ascii="Times New Roman" w:hAnsi="Times New Roman"/>
                <w:bCs/>
                <w:i/>
                <w:sz w:val="18"/>
                <w:szCs w:val="18"/>
              </w:rPr>
              <w:t>Biosecurity is the responsibility of Quarantine Services, with budget for 2018-2019 of $336,223.</w:t>
            </w:r>
          </w:p>
          <w:p w14:paraId="7C150965" w14:textId="77777777" w:rsidR="00D52256" w:rsidRPr="00D52256" w:rsidRDefault="00D52256" w:rsidP="00D52256">
            <w:pPr>
              <w:spacing w:after="0" w:line="240" w:lineRule="auto"/>
              <w:rPr>
                <w:rFonts w:ascii="Times New Roman" w:hAnsi="Times New Roman"/>
                <w:bCs/>
                <w:i/>
                <w:sz w:val="18"/>
                <w:szCs w:val="18"/>
              </w:rPr>
            </w:pPr>
            <w:r w:rsidRPr="00D52256">
              <w:rPr>
                <w:rFonts w:ascii="Times New Roman" w:hAnsi="Times New Roman"/>
                <w:bCs/>
                <w:i/>
                <w:sz w:val="18"/>
                <w:szCs w:val="18"/>
              </w:rPr>
              <w:t>No cost recovery in place and no established mechanisms for doing so.</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4E16595B" w14:textId="77777777" w:rsidR="00D52256" w:rsidRPr="00D52256" w:rsidRDefault="00D52256" w:rsidP="00D52256">
            <w:pPr>
              <w:spacing w:after="0" w:line="240" w:lineRule="auto"/>
              <w:rPr>
                <w:rFonts w:ascii="Times New Roman" w:hAnsi="Times New Roman"/>
                <w:bCs/>
                <w:i/>
                <w:sz w:val="18"/>
                <w:szCs w:val="18"/>
              </w:rPr>
            </w:pPr>
            <w:r w:rsidRPr="00D52256">
              <w:rPr>
                <w:rFonts w:ascii="Times New Roman" w:hAnsi="Times New Roman"/>
                <w:bCs/>
                <w:i/>
                <w:sz w:val="18"/>
                <w:szCs w:val="18"/>
              </w:rPr>
              <w:t>Completion of assessment of cost-recovery options in participatory fashion.</w:t>
            </w:r>
          </w:p>
          <w:p w14:paraId="4A6EE707" w14:textId="77777777" w:rsidR="00D52256" w:rsidRPr="00D52256" w:rsidRDefault="00D52256" w:rsidP="00D52256">
            <w:pPr>
              <w:spacing w:after="0" w:line="240" w:lineRule="auto"/>
              <w:rPr>
                <w:rFonts w:ascii="Times New Roman" w:hAnsi="Times New Roman"/>
                <w:bCs/>
                <w:i/>
                <w:sz w:val="18"/>
                <w:szCs w:val="18"/>
              </w:rPr>
            </w:pPr>
            <w:r w:rsidRPr="00D52256">
              <w:rPr>
                <w:rFonts w:ascii="Times New Roman" w:hAnsi="Times New Roman"/>
                <w:bCs/>
                <w:i/>
                <w:sz w:val="18"/>
                <w:szCs w:val="18"/>
              </w:rPr>
              <w:t>Preferred option identified and target locations (ports) for demonstration confirmed with government.</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1BA1D1C2" w14:textId="77777777" w:rsidR="00D52256" w:rsidRPr="00D52256" w:rsidRDefault="00D52256" w:rsidP="00D52256">
            <w:pPr>
              <w:spacing w:after="0" w:line="240" w:lineRule="auto"/>
              <w:rPr>
                <w:rFonts w:ascii="Times New Roman" w:hAnsi="Times New Roman"/>
                <w:bCs/>
                <w:i/>
                <w:sz w:val="18"/>
                <w:szCs w:val="18"/>
              </w:rPr>
            </w:pPr>
            <w:r w:rsidRPr="00D52256">
              <w:rPr>
                <w:rFonts w:ascii="Times New Roman" w:hAnsi="Times New Roman"/>
                <w:bCs/>
                <w:i/>
                <w:sz w:val="18"/>
                <w:szCs w:val="18"/>
              </w:rPr>
              <w:t>Cost-recovery of biosecurity services recovered from user fees for transporting freight/cargo and/or passengers successfully demonstrated at target pots.</w:t>
            </w:r>
          </w:p>
          <w:p w14:paraId="29F8CDA1" w14:textId="77777777" w:rsidR="00D52256" w:rsidRPr="00D52256" w:rsidRDefault="00D52256" w:rsidP="00D52256">
            <w:pPr>
              <w:spacing w:after="0" w:line="240" w:lineRule="auto"/>
              <w:rPr>
                <w:rFonts w:ascii="Times New Roman" w:hAnsi="Times New Roman"/>
                <w:bCs/>
                <w:i/>
                <w:sz w:val="18"/>
                <w:szCs w:val="18"/>
              </w:rPr>
            </w:pPr>
            <w:r w:rsidRPr="00D52256">
              <w:rPr>
                <w:rFonts w:ascii="Times New Roman" w:hAnsi="Times New Roman"/>
                <w:bCs/>
                <w:i/>
                <w:sz w:val="18"/>
                <w:szCs w:val="18"/>
              </w:rPr>
              <w:t>Recommendations for upscaling developed and submitted to government for broader adoption.</w:t>
            </w:r>
          </w:p>
        </w:tc>
        <w:tc>
          <w:tcPr>
            <w:tcW w:w="3253"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48F55E46" w14:textId="77777777" w:rsidR="00D52256" w:rsidRPr="00D52256" w:rsidRDefault="00D52256" w:rsidP="00D52256">
            <w:pPr>
              <w:spacing w:after="0" w:line="240" w:lineRule="auto"/>
              <w:rPr>
                <w:rFonts w:ascii="Times New Roman" w:hAnsi="Times New Roman"/>
                <w:b/>
                <w:sz w:val="18"/>
                <w:szCs w:val="18"/>
              </w:rPr>
            </w:pPr>
            <w:r w:rsidRPr="00D52256">
              <w:rPr>
                <w:rFonts w:ascii="Times New Roman" w:hAnsi="Times New Roman"/>
                <w:b/>
                <w:sz w:val="18"/>
                <w:szCs w:val="18"/>
              </w:rPr>
              <w:t>Data sources and methods</w:t>
            </w:r>
          </w:p>
          <w:p w14:paraId="082E7388"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sz w:val="18"/>
                <w:szCs w:val="18"/>
              </w:rPr>
              <w:t>Government data and financial statements on fees recovered and used to fund biosecurity</w:t>
            </w:r>
          </w:p>
        </w:tc>
      </w:tr>
      <w:tr w:rsidR="00D52256" w:rsidRPr="00D52256" w14:paraId="1A683336" w14:textId="77777777" w:rsidTr="00D52256">
        <w:tc>
          <w:tcPr>
            <w:tcW w:w="2042" w:type="dxa"/>
            <w:vMerge/>
            <w:tcBorders>
              <w:top w:val="single" w:sz="4" w:space="0" w:color="auto"/>
              <w:left w:val="single" w:sz="4" w:space="0" w:color="auto"/>
              <w:bottom w:val="single" w:sz="4" w:space="0" w:color="auto"/>
              <w:right w:val="single" w:sz="4" w:space="0" w:color="auto"/>
            </w:tcBorders>
            <w:vAlign w:val="center"/>
            <w:hideMark/>
          </w:tcPr>
          <w:p w14:paraId="648A1343" w14:textId="77777777" w:rsidR="00D52256" w:rsidRPr="00D52256" w:rsidRDefault="00D52256" w:rsidP="00D52256">
            <w:pPr>
              <w:spacing w:after="0" w:line="240" w:lineRule="auto"/>
              <w:rPr>
                <w:rFonts w:ascii="Times New Roman" w:hAnsi="Times New Roman"/>
                <w:bCs/>
                <w:i/>
                <w:sz w:val="18"/>
                <w:szCs w:val="18"/>
              </w:rPr>
            </w:pPr>
          </w:p>
        </w:tc>
        <w:tc>
          <w:tcPr>
            <w:tcW w:w="2692" w:type="dxa"/>
            <w:vMerge/>
            <w:tcBorders>
              <w:top w:val="single" w:sz="4" w:space="0" w:color="auto"/>
              <w:left w:val="single" w:sz="4" w:space="0" w:color="auto"/>
              <w:bottom w:val="single" w:sz="4" w:space="0" w:color="auto"/>
              <w:right w:val="single" w:sz="4" w:space="0" w:color="auto"/>
            </w:tcBorders>
            <w:vAlign w:val="center"/>
            <w:hideMark/>
          </w:tcPr>
          <w:p w14:paraId="2011DBAA" w14:textId="77777777" w:rsidR="00D52256" w:rsidRPr="00D52256" w:rsidRDefault="00D52256" w:rsidP="00D52256">
            <w:pPr>
              <w:spacing w:after="0" w:line="240" w:lineRule="auto"/>
              <w:rPr>
                <w:rFonts w:ascii="Times New Roman" w:hAnsi="Times New Roman"/>
                <w:b/>
                <w:bCs/>
                <w:sz w:val="18"/>
                <w:szCs w:val="18"/>
              </w:rPr>
            </w:pPr>
          </w:p>
        </w:tc>
        <w:tc>
          <w:tcPr>
            <w:tcW w:w="1966" w:type="dxa"/>
            <w:vMerge/>
            <w:tcBorders>
              <w:top w:val="single" w:sz="4" w:space="0" w:color="auto"/>
              <w:left w:val="single" w:sz="4" w:space="0" w:color="auto"/>
              <w:bottom w:val="single" w:sz="4" w:space="0" w:color="auto"/>
              <w:right w:val="single" w:sz="4" w:space="0" w:color="auto"/>
            </w:tcBorders>
            <w:vAlign w:val="center"/>
            <w:hideMark/>
          </w:tcPr>
          <w:p w14:paraId="6824D8EE" w14:textId="77777777" w:rsidR="00D52256" w:rsidRPr="00D52256" w:rsidRDefault="00D52256" w:rsidP="00D52256">
            <w:pPr>
              <w:spacing w:after="0" w:line="240" w:lineRule="auto"/>
              <w:rPr>
                <w:rFonts w:ascii="Times New Roman" w:hAnsi="Times New Roman"/>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68A309EF" w14:textId="77777777" w:rsidR="00D52256" w:rsidRPr="00D52256" w:rsidRDefault="00D52256" w:rsidP="00D52256">
            <w:pPr>
              <w:spacing w:after="0" w:line="240" w:lineRule="auto"/>
              <w:rPr>
                <w:rFonts w:ascii="Times New Roman" w:hAnsi="Times New Roman"/>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51C1101B" w14:textId="77777777" w:rsidR="00D52256" w:rsidRPr="00D52256" w:rsidRDefault="00D52256" w:rsidP="00D52256">
            <w:pPr>
              <w:spacing w:after="0" w:line="240" w:lineRule="auto"/>
              <w:rPr>
                <w:rFonts w:ascii="Times New Roman" w:hAnsi="Times New Roman"/>
                <w:bCs/>
                <w:i/>
                <w:sz w:val="18"/>
                <w:szCs w:val="18"/>
              </w:rPr>
            </w:pPr>
          </w:p>
        </w:tc>
        <w:tc>
          <w:tcPr>
            <w:tcW w:w="3253"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7693C66E" w14:textId="77777777" w:rsidR="00D52256" w:rsidRPr="00D52256" w:rsidRDefault="00D52256" w:rsidP="00D52256">
            <w:pPr>
              <w:spacing w:after="0" w:line="240" w:lineRule="auto"/>
              <w:rPr>
                <w:rFonts w:ascii="Times New Roman" w:hAnsi="Times New Roman"/>
                <w:b/>
                <w:sz w:val="18"/>
                <w:szCs w:val="18"/>
              </w:rPr>
            </w:pPr>
            <w:r w:rsidRPr="00D52256">
              <w:rPr>
                <w:rFonts w:ascii="Times New Roman" w:hAnsi="Times New Roman"/>
                <w:b/>
                <w:sz w:val="18"/>
                <w:szCs w:val="18"/>
              </w:rPr>
              <w:t>Risks</w:t>
            </w:r>
          </w:p>
          <w:p w14:paraId="1E305603"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sz w:val="18"/>
                <w:szCs w:val="18"/>
              </w:rPr>
              <w:t>Public objection to the introduction of user fees for travelling citizens (e.g. for inter-island travel) and end users for commodities.</w:t>
            </w:r>
          </w:p>
          <w:p w14:paraId="3F6061DE"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sz w:val="18"/>
                <w:szCs w:val="18"/>
              </w:rPr>
              <w:t>Delay in progress with work on cost-recovery assessment and cost-benefits analysis.</w:t>
            </w:r>
          </w:p>
          <w:p w14:paraId="6F976500" w14:textId="77777777" w:rsidR="00D52256" w:rsidRPr="00D52256" w:rsidRDefault="00D52256" w:rsidP="00D52256">
            <w:pPr>
              <w:spacing w:after="0" w:line="240" w:lineRule="auto"/>
              <w:rPr>
                <w:rFonts w:ascii="Times New Roman" w:hAnsi="Times New Roman"/>
                <w:b/>
                <w:sz w:val="18"/>
                <w:szCs w:val="18"/>
              </w:rPr>
            </w:pPr>
            <w:r w:rsidRPr="00D52256">
              <w:rPr>
                <w:rFonts w:ascii="Times New Roman" w:hAnsi="Times New Roman"/>
                <w:b/>
                <w:sz w:val="18"/>
                <w:szCs w:val="18"/>
              </w:rPr>
              <w:t>Assumptions</w:t>
            </w:r>
          </w:p>
          <w:p w14:paraId="1E0AABA9"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sz w:val="18"/>
                <w:szCs w:val="18"/>
              </w:rPr>
              <w:t>Communication Strategy will pre-empt any public antipathy towards user fees by clear messaging about IAS risks and taking personal and corporate responsibility towards prevention and control of IAS.</w:t>
            </w:r>
          </w:p>
        </w:tc>
      </w:tr>
      <w:tr w:rsidR="00D52256" w:rsidRPr="00D52256" w14:paraId="498541D1" w14:textId="77777777" w:rsidTr="00D52256">
        <w:tc>
          <w:tcPr>
            <w:tcW w:w="2042" w:type="dxa"/>
            <w:vMerge/>
            <w:tcBorders>
              <w:top w:val="single" w:sz="4" w:space="0" w:color="auto"/>
              <w:left w:val="single" w:sz="4" w:space="0" w:color="auto"/>
              <w:bottom w:val="single" w:sz="4" w:space="0" w:color="auto"/>
              <w:right w:val="single" w:sz="4" w:space="0" w:color="auto"/>
            </w:tcBorders>
            <w:vAlign w:val="center"/>
            <w:hideMark/>
          </w:tcPr>
          <w:p w14:paraId="2A8156AA" w14:textId="77777777" w:rsidR="00D52256" w:rsidRPr="00D52256" w:rsidRDefault="00D52256" w:rsidP="00D52256">
            <w:pPr>
              <w:spacing w:after="0" w:line="240" w:lineRule="auto"/>
              <w:rPr>
                <w:rFonts w:ascii="Times New Roman" w:hAnsi="Times New Roman"/>
                <w:bCs/>
                <w:i/>
                <w:sz w:val="18"/>
                <w:szCs w:val="18"/>
              </w:rPr>
            </w:pPr>
          </w:p>
        </w:tc>
        <w:tc>
          <w:tcPr>
            <w:tcW w:w="2692"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3EE68C81" w14:textId="77777777" w:rsidR="00D52256" w:rsidRPr="00D52256" w:rsidRDefault="00D52256" w:rsidP="00D52256">
            <w:pPr>
              <w:spacing w:after="0" w:line="240" w:lineRule="auto"/>
              <w:rPr>
                <w:rFonts w:ascii="Times New Roman" w:hAnsi="Times New Roman"/>
                <w:b/>
                <w:bCs/>
                <w:sz w:val="18"/>
                <w:szCs w:val="18"/>
              </w:rPr>
            </w:pPr>
            <w:r w:rsidRPr="00D52256">
              <w:rPr>
                <w:rFonts w:ascii="Times New Roman" w:hAnsi="Times New Roman"/>
                <w:b/>
                <w:bCs/>
                <w:sz w:val="18"/>
                <w:szCs w:val="18"/>
              </w:rPr>
              <w:t>Indicator 5:</w:t>
            </w:r>
          </w:p>
          <w:p w14:paraId="2DA8F50D" w14:textId="77777777" w:rsidR="00D52256" w:rsidRPr="00D52256" w:rsidRDefault="00D52256" w:rsidP="00D52256">
            <w:pPr>
              <w:spacing w:after="0" w:line="240" w:lineRule="auto"/>
              <w:rPr>
                <w:rFonts w:ascii="Times New Roman" w:hAnsi="Times New Roman"/>
                <w:bCs/>
                <w:sz w:val="18"/>
                <w:szCs w:val="18"/>
              </w:rPr>
            </w:pPr>
            <w:r w:rsidRPr="00D52256">
              <w:rPr>
                <w:rFonts w:ascii="Times New Roman" w:hAnsi="Times New Roman"/>
                <w:bCs/>
                <w:sz w:val="18"/>
                <w:szCs w:val="18"/>
              </w:rPr>
              <w:t>Extent to which 2017 Biosecurity Act is applied and implemented through strengthened regulations.</w:t>
            </w:r>
          </w:p>
          <w:p w14:paraId="45CDB270" w14:textId="77777777" w:rsidR="00D52256" w:rsidRPr="00D52256" w:rsidRDefault="00D52256" w:rsidP="00D52256">
            <w:pPr>
              <w:spacing w:after="0" w:line="240" w:lineRule="auto"/>
              <w:rPr>
                <w:rFonts w:ascii="Times New Roman" w:hAnsi="Times New Roman"/>
                <w:strike/>
                <w:sz w:val="18"/>
                <w:szCs w:val="18"/>
              </w:rPr>
            </w:pPr>
          </w:p>
        </w:tc>
        <w:tc>
          <w:tcPr>
            <w:tcW w:w="1966"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7F434DCC" w14:textId="77777777" w:rsidR="00D52256" w:rsidRPr="00D52256" w:rsidRDefault="00D52256" w:rsidP="00D52256">
            <w:pPr>
              <w:spacing w:after="0" w:line="240" w:lineRule="auto"/>
              <w:rPr>
                <w:rFonts w:ascii="Times New Roman" w:hAnsi="Times New Roman"/>
                <w:bCs/>
                <w:i/>
                <w:sz w:val="18"/>
                <w:szCs w:val="18"/>
              </w:rPr>
            </w:pPr>
            <w:r w:rsidRPr="00D52256">
              <w:rPr>
                <w:rFonts w:ascii="Times New Roman" w:hAnsi="Times New Roman"/>
                <w:bCs/>
                <w:i/>
                <w:sz w:val="18"/>
                <w:szCs w:val="18"/>
              </w:rPr>
              <w:t xml:space="preserve">Currently, there are no Regulations to enable this new Act to be applied at national or state levels. </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540C8684" w14:textId="77777777" w:rsidR="00D52256" w:rsidRPr="00D52256" w:rsidRDefault="00D52256" w:rsidP="00D52256">
            <w:pPr>
              <w:spacing w:after="0" w:line="240" w:lineRule="auto"/>
              <w:rPr>
                <w:rFonts w:ascii="Times New Roman" w:hAnsi="Times New Roman"/>
                <w:bCs/>
                <w:i/>
                <w:sz w:val="18"/>
                <w:szCs w:val="18"/>
              </w:rPr>
            </w:pPr>
            <w:r w:rsidRPr="00D52256">
              <w:rPr>
                <w:rFonts w:ascii="Times New Roman" w:hAnsi="Times New Roman"/>
                <w:bCs/>
                <w:i/>
                <w:sz w:val="18"/>
                <w:szCs w:val="18"/>
              </w:rPr>
              <w:t xml:space="preserve">National-States coordinated review of regulatory needs completed. </w:t>
            </w:r>
          </w:p>
          <w:p w14:paraId="7F915615" w14:textId="77777777" w:rsidR="00D52256" w:rsidRPr="00D52256" w:rsidRDefault="00D52256" w:rsidP="00D52256">
            <w:pPr>
              <w:spacing w:after="0" w:line="240" w:lineRule="auto"/>
              <w:rPr>
                <w:rFonts w:ascii="Times New Roman" w:hAnsi="Times New Roman"/>
                <w:bCs/>
                <w:i/>
                <w:sz w:val="18"/>
                <w:szCs w:val="18"/>
              </w:rPr>
            </w:pPr>
            <w:r w:rsidRPr="00D52256">
              <w:rPr>
                <w:rFonts w:ascii="Times New Roman" w:hAnsi="Times New Roman"/>
                <w:bCs/>
                <w:i/>
                <w:sz w:val="18"/>
                <w:szCs w:val="18"/>
              </w:rPr>
              <w:t>National-level biosecurity regulations completed and submitted for government approval.</w:t>
            </w:r>
          </w:p>
          <w:p w14:paraId="05A0658F" w14:textId="77777777" w:rsidR="00D52256" w:rsidRPr="00D52256" w:rsidRDefault="00D52256" w:rsidP="00D52256">
            <w:pPr>
              <w:spacing w:after="0" w:line="240" w:lineRule="auto"/>
              <w:rPr>
                <w:rFonts w:ascii="Times New Roman" w:hAnsi="Times New Roman"/>
                <w:bCs/>
                <w:i/>
                <w:sz w:val="18"/>
                <w:szCs w:val="18"/>
              </w:rPr>
            </w:pP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7564D139" w14:textId="77777777" w:rsidR="00D52256" w:rsidRPr="00D52256" w:rsidRDefault="00D52256" w:rsidP="00D52256">
            <w:pPr>
              <w:spacing w:after="0" w:line="240" w:lineRule="auto"/>
              <w:rPr>
                <w:rFonts w:ascii="Times New Roman" w:hAnsi="Times New Roman"/>
                <w:bCs/>
                <w:i/>
                <w:sz w:val="18"/>
                <w:szCs w:val="18"/>
              </w:rPr>
            </w:pPr>
            <w:r w:rsidRPr="00D52256">
              <w:rPr>
                <w:rFonts w:ascii="Times New Roman" w:hAnsi="Times New Roman"/>
                <w:bCs/>
                <w:i/>
                <w:sz w:val="18"/>
                <w:szCs w:val="18"/>
              </w:rPr>
              <w:t>States regulations for implementation of national-States model completed and submitted for government approval, along with other identified national regulations.</w:t>
            </w:r>
          </w:p>
          <w:p w14:paraId="37BB7357" w14:textId="77777777" w:rsidR="00D52256" w:rsidRPr="00D52256" w:rsidRDefault="00D52256" w:rsidP="00D52256">
            <w:pPr>
              <w:spacing w:after="0" w:line="240" w:lineRule="auto"/>
              <w:rPr>
                <w:rFonts w:ascii="Times New Roman" w:hAnsi="Times New Roman"/>
                <w:bCs/>
                <w:i/>
                <w:sz w:val="18"/>
                <w:szCs w:val="18"/>
              </w:rPr>
            </w:pPr>
            <w:r w:rsidRPr="00D52256">
              <w:rPr>
                <w:rFonts w:ascii="Times New Roman" w:hAnsi="Times New Roman"/>
                <w:bCs/>
                <w:i/>
                <w:sz w:val="18"/>
                <w:szCs w:val="18"/>
              </w:rPr>
              <w:t xml:space="preserve">National biosecurity regulations under effective implementation. </w:t>
            </w:r>
          </w:p>
          <w:p w14:paraId="2D449F5B" w14:textId="77777777" w:rsidR="00D52256" w:rsidRPr="00D52256" w:rsidRDefault="00D52256" w:rsidP="00D52256">
            <w:pPr>
              <w:spacing w:after="0" w:line="240" w:lineRule="auto"/>
              <w:rPr>
                <w:rFonts w:ascii="Times New Roman" w:hAnsi="Times New Roman"/>
                <w:bCs/>
                <w:i/>
                <w:sz w:val="18"/>
                <w:szCs w:val="18"/>
              </w:rPr>
            </w:pPr>
          </w:p>
        </w:tc>
        <w:tc>
          <w:tcPr>
            <w:tcW w:w="3253"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3CA23C3A" w14:textId="77777777" w:rsidR="00D52256" w:rsidRPr="00D52256" w:rsidRDefault="00D52256" w:rsidP="00D52256">
            <w:pPr>
              <w:spacing w:after="0" w:line="240" w:lineRule="auto"/>
              <w:rPr>
                <w:rFonts w:ascii="Times New Roman" w:hAnsi="Times New Roman"/>
                <w:b/>
                <w:sz w:val="18"/>
                <w:szCs w:val="18"/>
              </w:rPr>
            </w:pPr>
            <w:r w:rsidRPr="00D52256">
              <w:rPr>
                <w:rFonts w:ascii="Times New Roman" w:hAnsi="Times New Roman"/>
                <w:b/>
                <w:sz w:val="18"/>
                <w:szCs w:val="18"/>
              </w:rPr>
              <w:t>Data sources and methods</w:t>
            </w:r>
          </w:p>
          <w:p w14:paraId="36ED5290"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sz w:val="18"/>
                <w:szCs w:val="18"/>
              </w:rPr>
              <w:t>Project reports, summaries from stakeholder consultations, government gazettal of laws.</w:t>
            </w:r>
          </w:p>
        </w:tc>
      </w:tr>
      <w:tr w:rsidR="00D52256" w:rsidRPr="00D52256" w14:paraId="719C319F" w14:textId="77777777" w:rsidTr="00D52256">
        <w:trPr>
          <w:trHeight w:val="102"/>
        </w:trPr>
        <w:tc>
          <w:tcPr>
            <w:tcW w:w="2042" w:type="dxa"/>
            <w:vMerge/>
            <w:tcBorders>
              <w:top w:val="single" w:sz="4" w:space="0" w:color="auto"/>
              <w:left w:val="single" w:sz="4" w:space="0" w:color="auto"/>
              <w:bottom w:val="single" w:sz="4" w:space="0" w:color="auto"/>
              <w:right w:val="single" w:sz="4" w:space="0" w:color="auto"/>
            </w:tcBorders>
            <w:vAlign w:val="center"/>
            <w:hideMark/>
          </w:tcPr>
          <w:p w14:paraId="183AD129" w14:textId="77777777" w:rsidR="00D52256" w:rsidRPr="00D52256" w:rsidRDefault="00D52256" w:rsidP="00D52256">
            <w:pPr>
              <w:spacing w:after="0" w:line="240" w:lineRule="auto"/>
              <w:rPr>
                <w:rFonts w:ascii="Times New Roman" w:hAnsi="Times New Roman"/>
                <w:bCs/>
                <w:i/>
                <w:sz w:val="18"/>
                <w:szCs w:val="18"/>
              </w:rPr>
            </w:pPr>
          </w:p>
        </w:tc>
        <w:tc>
          <w:tcPr>
            <w:tcW w:w="2692" w:type="dxa"/>
            <w:vMerge/>
            <w:tcBorders>
              <w:top w:val="single" w:sz="4" w:space="0" w:color="auto"/>
              <w:left w:val="single" w:sz="4" w:space="0" w:color="auto"/>
              <w:bottom w:val="single" w:sz="4" w:space="0" w:color="auto"/>
              <w:right w:val="single" w:sz="4" w:space="0" w:color="auto"/>
            </w:tcBorders>
            <w:vAlign w:val="center"/>
            <w:hideMark/>
          </w:tcPr>
          <w:p w14:paraId="2376CA64" w14:textId="77777777" w:rsidR="00D52256" w:rsidRPr="00D52256" w:rsidRDefault="00D52256" w:rsidP="00D52256">
            <w:pPr>
              <w:spacing w:after="0" w:line="240" w:lineRule="auto"/>
              <w:rPr>
                <w:rFonts w:ascii="Times New Roman" w:hAnsi="Times New Roman"/>
                <w:strike/>
                <w:sz w:val="18"/>
                <w:szCs w:val="18"/>
              </w:rPr>
            </w:pPr>
          </w:p>
        </w:tc>
        <w:tc>
          <w:tcPr>
            <w:tcW w:w="1966" w:type="dxa"/>
            <w:vMerge/>
            <w:tcBorders>
              <w:top w:val="single" w:sz="4" w:space="0" w:color="auto"/>
              <w:left w:val="single" w:sz="4" w:space="0" w:color="auto"/>
              <w:bottom w:val="single" w:sz="4" w:space="0" w:color="auto"/>
              <w:right w:val="single" w:sz="4" w:space="0" w:color="auto"/>
            </w:tcBorders>
            <w:vAlign w:val="center"/>
            <w:hideMark/>
          </w:tcPr>
          <w:p w14:paraId="1F3F3685" w14:textId="77777777" w:rsidR="00D52256" w:rsidRPr="00D52256" w:rsidRDefault="00D52256" w:rsidP="00D52256">
            <w:pPr>
              <w:spacing w:after="0" w:line="240" w:lineRule="auto"/>
              <w:rPr>
                <w:rFonts w:ascii="Times New Roman" w:hAnsi="Times New Roman"/>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571B5E23" w14:textId="77777777" w:rsidR="00D52256" w:rsidRPr="00D52256" w:rsidRDefault="00D52256" w:rsidP="00D52256">
            <w:pPr>
              <w:spacing w:after="0" w:line="240" w:lineRule="auto"/>
              <w:rPr>
                <w:rFonts w:ascii="Times New Roman" w:hAnsi="Times New Roman"/>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4FF74C0A" w14:textId="77777777" w:rsidR="00D52256" w:rsidRPr="00D52256" w:rsidRDefault="00D52256" w:rsidP="00D52256">
            <w:pPr>
              <w:spacing w:after="0" w:line="240" w:lineRule="auto"/>
              <w:rPr>
                <w:rFonts w:ascii="Times New Roman" w:hAnsi="Times New Roman"/>
                <w:bCs/>
                <w:i/>
                <w:sz w:val="18"/>
                <w:szCs w:val="18"/>
              </w:rPr>
            </w:pPr>
          </w:p>
        </w:tc>
        <w:tc>
          <w:tcPr>
            <w:tcW w:w="3253"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5D2D07FA" w14:textId="77777777" w:rsidR="00D52256" w:rsidRPr="00D52256" w:rsidRDefault="00D52256" w:rsidP="00D52256">
            <w:pPr>
              <w:spacing w:after="0" w:line="240" w:lineRule="auto"/>
              <w:rPr>
                <w:rFonts w:ascii="Times New Roman" w:hAnsi="Times New Roman"/>
                <w:b/>
                <w:sz w:val="18"/>
                <w:szCs w:val="18"/>
              </w:rPr>
            </w:pPr>
            <w:r w:rsidRPr="00D52256">
              <w:rPr>
                <w:rFonts w:ascii="Times New Roman" w:hAnsi="Times New Roman"/>
                <w:b/>
                <w:sz w:val="18"/>
                <w:szCs w:val="18"/>
              </w:rPr>
              <w:t>Risks:</w:t>
            </w:r>
          </w:p>
          <w:p w14:paraId="2397F4B0"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sz w:val="18"/>
                <w:szCs w:val="18"/>
              </w:rPr>
              <w:t>Delay with key Outputs such as establishment of biosecurity authority and cost-recovery lead to delays in development/approval of legislation.</w:t>
            </w:r>
          </w:p>
          <w:p w14:paraId="1792C8E0" w14:textId="77777777" w:rsidR="00D52256" w:rsidRPr="00D52256" w:rsidRDefault="00D52256" w:rsidP="00D52256">
            <w:pPr>
              <w:spacing w:after="0" w:line="240" w:lineRule="auto"/>
              <w:rPr>
                <w:rFonts w:ascii="Times New Roman" w:hAnsi="Times New Roman"/>
                <w:b/>
                <w:sz w:val="18"/>
                <w:szCs w:val="18"/>
              </w:rPr>
            </w:pPr>
            <w:r w:rsidRPr="00D52256">
              <w:rPr>
                <w:rFonts w:ascii="Times New Roman" w:hAnsi="Times New Roman"/>
                <w:b/>
                <w:sz w:val="18"/>
                <w:szCs w:val="18"/>
              </w:rPr>
              <w:t>Assumptions:</w:t>
            </w:r>
          </w:p>
          <w:p w14:paraId="7530F10B"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sz w:val="18"/>
                <w:szCs w:val="18"/>
              </w:rPr>
              <w:t>High-level support for biosecurity will be maintained facilitating adoption of legal revisions and new regulations.</w:t>
            </w:r>
          </w:p>
        </w:tc>
      </w:tr>
      <w:tr w:rsidR="00D52256" w:rsidRPr="00D52256" w14:paraId="0CB1B231" w14:textId="77777777" w:rsidTr="00D52256">
        <w:tc>
          <w:tcPr>
            <w:tcW w:w="2042" w:type="dxa"/>
            <w:vMerge w:val="restart"/>
            <w:tcBorders>
              <w:top w:val="single" w:sz="4" w:space="0" w:color="auto"/>
              <w:left w:val="single" w:sz="4" w:space="0" w:color="auto"/>
              <w:bottom w:val="single" w:sz="4" w:space="0" w:color="auto"/>
              <w:right w:val="single" w:sz="4" w:space="0" w:color="auto"/>
            </w:tcBorders>
            <w:shd w:val="pct12" w:color="auto" w:fill="auto"/>
            <w:tcMar>
              <w:top w:w="28" w:type="dxa"/>
              <w:left w:w="57" w:type="dxa"/>
              <w:bottom w:w="28" w:type="dxa"/>
              <w:right w:w="57" w:type="dxa"/>
            </w:tcMar>
          </w:tcPr>
          <w:p w14:paraId="1028A011" w14:textId="77777777" w:rsidR="00D52256" w:rsidRPr="00D52256" w:rsidRDefault="00D52256" w:rsidP="00D52256">
            <w:pPr>
              <w:spacing w:after="0" w:line="240" w:lineRule="auto"/>
              <w:rPr>
                <w:rFonts w:ascii="Times New Roman" w:hAnsi="Times New Roman"/>
                <w:b/>
                <w:bCs/>
                <w:sz w:val="18"/>
                <w:szCs w:val="18"/>
              </w:rPr>
            </w:pPr>
            <w:r w:rsidRPr="00D52256">
              <w:rPr>
                <w:rFonts w:ascii="Times New Roman" w:hAnsi="Times New Roman"/>
                <w:b/>
                <w:bCs/>
                <w:sz w:val="18"/>
                <w:szCs w:val="18"/>
              </w:rPr>
              <w:t>Component 2:</w:t>
            </w:r>
          </w:p>
          <w:p w14:paraId="01917709" w14:textId="77777777" w:rsidR="00D52256" w:rsidRPr="00D52256" w:rsidRDefault="00D52256" w:rsidP="00D52256">
            <w:pPr>
              <w:spacing w:after="0" w:line="240" w:lineRule="auto"/>
              <w:rPr>
                <w:rFonts w:ascii="Times New Roman" w:hAnsi="Times New Roman"/>
                <w:b/>
                <w:bCs/>
                <w:sz w:val="18"/>
                <w:szCs w:val="18"/>
              </w:rPr>
            </w:pPr>
            <w:r w:rsidRPr="00D52256">
              <w:rPr>
                <w:rFonts w:ascii="Times New Roman" w:hAnsi="Times New Roman"/>
                <w:sz w:val="18"/>
                <w:szCs w:val="18"/>
              </w:rPr>
              <w:t>Raising awareness and strengthening capacity in IAS prevention and management</w:t>
            </w:r>
          </w:p>
          <w:p w14:paraId="449032FD" w14:textId="77777777" w:rsidR="00D52256" w:rsidRPr="00D52256" w:rsidRDefault="00D52256" w:rsidP="00D52256">
            <w:pPr>
              <w:spacing w:after="0" w:line="240" w:lineRule="auto"/>
              <w:rPr>
                <w:rFonts w:ascii="Times New Roman" w:hAnsi="Times New Roman"/>
                <w:b/>
                <w:bCs/>
                <w:sz w:val="18"/>
                <w:szCs w:val="18"/>
              </w:rPr>
            </w:pPr>
            <w:r w:rsidRPr="00D52256">
              <w:rPr>
                <w:rFonts w:ascii="Times New Roman" w:hAnsi="Times New Roman"/>
                <w:b/>
                <w:bCs/>
                <w:sz w:val="18"/>
                <w:szCs w:val="18"/>
              </w:rPr>
              <w:t>Outcome 2:</w:t>
            </w:r>
          </w:p>
          <w:p w14:paraId="6B00FFE1" w14:textId="77777777" w:rsidR="00D52256" w:rsidRPr="00D52256" w:rsidRDefault="00D52256" w:rsidP="00D52256">
            <w:pPr>
              <w:spacing w:after="0" w:line="240" w:lineRule="auto"/>
              <w:rPr>
                <w:rFonts w:ascii="Times New Roman" w:hAnsi="Times New Roman"/>
                <w:b/>
                <w:bCs/>
                <w:sz w:val="18"/>
                <w:szCs w:val="18"/>
              </w:rPr>
            </w:pPr>
            <w:r w:rsidRPr="00D52256">
              <w:rPr>
                <w:rFonts w:ascii="Times New Roman" w:hAnsi="Times New Roman"/>
                <w:sz w:val="18"/>
                <w:szCs w:val="18"/>
              </w:rPr>
              <w:t xml:space="preserve">Enhanced biosecurity awareness and capacity to safeguard terrestrial and marine ecosystems and agricultural and fishery production systems from IAS impacts. </w:t>
            </w:r>
          </w:p>
          <w:p w14:paraId="20655C97" w14:textId="77777777" w:rsidR="00D52256" w:rsidRPr="00D52256" w:rsidRDefault="00D52256" w:rsidP="00D52256">
            <w:pPr>
              <w:spacing w:after="0" w:line="240" w:lineRule="auto"/>
              <w:rPr>
                <w:rFonts w:ascii="Times New Roman" w:hAnsi="Times New Roman"/>
                <w:b/>
                <w:bCs/>
                <w:sz w:val="18"/>
                <w:szCs w:val="18"/>
              </w:rPr>
            </w:pPr>
          </w:p>
        </w:tc>
        <w:tc>
          <w:tcPr>
            <w:tcW w:w="2692"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6B9DDE73" w14:textId="77777777" w:rsidR="00D52256" w:rsidRPr="00D52256" w:rsidRDefault="00D52256" w:rsidP="00D52256">
            <w:pPr>
              <w:spacing w:after="0" w:line="240" w:lineRule="auto"/>
              <w:rPr>
                <w:rFonts w:ascii="Times New Roman" w:hAnsi="Times New Roman"/>
                <w:b/>
                <w:bCs/>
                <w:sz w:val="18"/>
                <w:szCs w:val="18"/>
              </w:rPr>
            </w:pPr>
            <w:r w:rsidRPr="00D52256">
              <w:rPr>
                <w:rFonts w:ascii="Times New Roman" w:hAnsi="Times New Roman"/>
                <w:b/>
                <w:bCs/>
                <w:sz w:val="18"/>
                <w:szCs w:val="18"/>
              </w:rPr>
              <w:t>Indicator 6:</w:t>
            </w:r>
          </w:p>
          <w:p w14:paraId="226BDA90" w14:textId="77777777" w:rsidR="00D52256" w:rsidRPr="00D52256" w:rsidRDefault="00D52256" w:rsidP="00D52256">
            <w:pPr>
              <w:spacing w:after="0" w:line="240" w:lineRule="auto"/>
              <w:rPr>
                <w:rFonts w:ascii="Times New Roman" w:hAnsi="Times New Roman"/>
                <w:bCs/>
                <w:sz w:val="18"/>
                <w:szCs w:val="18"/>
              </w:rPr>
            </w:pPr>
            <w:r w:rsidRPr="00D52256">
              <w:rPr>
                <w:rFonts w:ascii="Times New Roman" w:hAnsi="Times New Roman"/>
                <w:noProof/>
                <w:sz w:val="18"/>
                <w:szCs w:val="18"/>
              </w:rPr>
              <w:t>Levels of IAS awareness among citizens, visitors (traders, tourists and others) and government, private and NGO sectors across FMS’s four states, based on knowledge, attitudes and practices.</w:t>
            </w:r>
          </w:p>
        </w:tc>
        <w:tc>
          <w:tcPr>
            <w:tcW w:w="1966"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1EAC98A9" w14:textId="77777777" w:rsidR="00D52256" w:rsidRPr="00D52256" w:rsidRDefault="00D52256" w:rsidP="00D52256">
            <w:pPr>
              <w:spacing w:after="0" w:line="240" w:lineRule="auto"/>
              <w:rPr>
                <w:rFonts w:ascii="Times New Roman" w:hAnsi="Times New Roman"/>
                <w:i/>
                <w:noProof/>
                <w:sz w:val="18"/>
                <w:szCs w:val="18"/>
              </w:rPr>
            </w:pPr>
            <w:r w:rsidRPr="00D52256">
              <w:rPr>
                <w:rFonts w:ascii="Times New Roman" w:hAnsi="Times New Roman"/>
                <w:i/>
                <w:noProof/>
                <w:sz w:val="18"/>
                <w:szCs w:val="18"/>
              </w:rPr>
              <w:t>Current levels of awareness about IAS have not been assessed but, in general, they are considered to be low, with little visibility even at ports of entry and exit to/from the respective states.</w:t>
            </w:r>
          </w:p>
          <w:p w14:paraId="5E6956C5"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i/>
                <w:iCs/>
                <w:sz w:val="18"/>
                <w:szCs w:val="18"/>
              </w:rPr>
              <w:t>[Baseline to be established for each State during project inception]</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0A32B96F"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i/>
                <w:iCs/>
                <w:sz w:val="18"/>
                <w:szCs w:val="18"/>
              </w:rPr>
              <w:t>At least 30% increase in mean baseline KAP scores for each state:</w:t>
            </w:r>
          </w:p>
          <w:p w14:paraId="57008016"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i/>
                <w:iCs/>
                <w:sz w:val="18"/>
                <w:szCs w:val="18"/>
              </w:rPr>
              <w:t>Kosrae = X</w:t>
            </w:r>
          </w:p>
          <w:p w14:paraId="493E9EA3"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i/>
                <w:iCs/>
                <w:sz w:val="18"/>
                <w:szCs w:val="18"/>
              </w:rPr>
              <w:t>Pohnpei = X   </w:t>
            </w:r>
          </w:p>
          <w:p w14:paraId="0258BA78"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i/>
                <w:iCs/>
                <w:sz w:val="18"/>
                <w:szCs w:val="18"/>
              </w:rPr>
              <w:t>Kosrae = X </w:t>
            </w:r>
          </w:p>
          <w:p w14:paraId="20F64C9C"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i/>
                <w:iCs/>
                <w:sz w:val="18"/>
                <w:szCs w:val="18"/>
              </w:rPr>
              <w:t>Chuuk = X </w:t>
            </w:r>
          </w:p>
          <w:p w14:paraId="23E5CD4D"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i/>
                <w:iCs/>
                <w:sz w:val="18"/>
                <w:szCs w:val="18"/>
              </w:rPr>
              <w:t>Yap = X  </w:t>
            </w:r>
          </w:p>
          <w:p w14:paraId="4201B82C"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i/>
                <w:iCs/>
                <w:sz w:val="18"/>
                <w:szCs w:val="18"/>
              </w:rPr>
              <w:t>[Targets to be established during project inception in line with baseline survey findings.]</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57034879"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i/>
                <w:iCs/>
                <w:sz w:val="18"/>
                <w:szCs w:val="18"/>
              </w:rPr>
              <w:t>At least 60% increase in mean baseline KAP scores for each state:</w:t>
            </w:r>
          </w:p>
          <w:p w14:paraId="340037A7"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i/>
                <w:iCs/>
                <w:sz w:val="18"/>
                <w:szCs w:val="18"/>
              </w:rPr>
              <w:t>Kosrae = X</w:t>
            </w:r>
          </w:p>
          <w:p w14:paraId="0763D883"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i/>
                <w:iCs/>
                <w:sz w:val="18"/>
                <w:szCs w:val="18"/>
              </w:rPr>
              <w:t>Pohnpei = X   </w:t>
            </w:r>
          </w:p>
          <w:p w14:paraId="1C75E113"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i/>
                <w:iCs/>
                <w:sz w:val="18"/>
                <w:szCs w:val="18"/>
              </w:rPr>
              <w:t>Kosrae = X </w:t>
            </w:r>
          </w:p>
          <w:p w14:paraId="71485451"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i/>
                <w:iCs/>
                <w:sz w:val="18"/>
                <w:szCs w:val="18"/>
              </w:rPr>
              <w:t>Chuuk = X </w:t>
            </w:r>
          </w:p>
          <w:p w14:paraId="7ED78D06"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i/>
                <w:iCs/>
                <w:sz w:val="18"/>
                <w:szCs w:val="18"/>
              </w:rPr>
              <w:t>Yap = X </w:t>
            </w:r>
          </w:p>
          <w:p w14:paraId="2E4A2B12" w14:textId="77777777" w:rsidR="00D52256" w:rsidRPr="00D52256" w:rsidRDefault="00D52256" w:rsidP="00D52256">
            <w:pPr>
              <w:spacing w:after="0" w:line="240" w:lineRule="auto"/>
              <w:rPr>
                <w:rFonts w:ascii="Times New Roman" w:hAnsi="Times New Roman"/>
                <w:bCs/>
                <w:i/>
                <w:sz w:val="18"/>
                <w:szCs w:val="18"/>
              </w:rPr>
            </w:pPr>
            <w:r w:rsidRPr="00D52256">
              <w:rPr>
                <w:rFonts w:ascii="Times New Roman" w:hAnsi="Times New Roman"/>
                <w:i/>
                <w:iCs/>
                <w:sz w:val="18"/>
                <w:szCs w:val="18"/>
              </w:rPr>
              <w:t>[Targets to be established during project inception in line with baseline survey findings.]</w:t>
            </w:r>
          </w:p>
        </w:tc>
        <w:tc>
          <w:tcPr>
            <w:tcW w:w="3253"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6E63302C" w14:textId="77777777" w:rsidR="00D52256" w:rsidRPr="00D52256" w:rsidRDefault="00D52256" w:rsidP="00D52256">
            <w:pPr>
              <w:spacing w:after="0" w:line="240" w:lineRule="auto"/>
              <w:rPr>
                <w:rFonts w:ascii="Times New Roman" w:hAnsi="Times New Roman"/>
                <w:b/>
                <w:sz w:val="18"/>
                <w:szCs w:val="18"/>
              </w:rPr>
            </w:pPr>
            <w:r w:rsidRPr="00D52256">
              <w:rPr>
                <w:rFonts w:ascii="Times New Roman" w:hAnsi="Times New Roman"/>
                <w:b/>
                <w:sz w:val="18"/>
                <w:szCs w:val="18"/>
              </w:rPr>
              <w:t>Data sources and methods</w:t>
            </w:r>
          </w:p>
          <w:p w14:paraId="6E3BF1A1"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sz w:val="18"/>
                <w:szCs w:val="18"/>
              </w:rPr>
              <w:t>Knowledge-Attitude-Practice (KAP) surveys will be undertaken using the method piloted during the project’s formulation, as outlined in Annex 8. Mean scores will be generated from the scores of each category of stakeholder surveyed.</w:t>
            </w:r>
          </w:p>
        </w:tc>
      </w:tr>
      <w:tr w:rsidR="00D52256" w:rsidRPr="00D52256" w14:paraId="355F3447" w14:textId="77777777" w:rsidTr="00D52256">
        <w:trPr>
          <w:trHeight w:val="530"/>
        </w:trPr>
        <w:tc>
          <w:tcPr>
            <w:tcW w:w="2042" w:type="dxa"/>
            <w:vMerge/>
            <w:tcBorders>
              <w:top w:val="single" w:sz="4" w:space="0" w:color="auto"/>
              <w:left w:val="single" w:sz="4" w:space="0" w:color="auto"/>
              <w:bottom w:val="single" w:sz="4" w:space="0" w:color="auto"/>
              <w:right w:val="single" w:sz="4" w:space="0" w:color="auto"/>
            </w:tcBorders>
            <w:vAlign w:val="center"/>
            <w:hideMark/>
          </w:tcPr>
          <w:p w14:paraId="180DA94A" w14:textId="77777777" w:rsidR="00D52256" w:rsidRPr="00D52256" w:rsidRDefault="00D52256" w:rsidP="00D52256">
            <w:pPr>
              <w:spacing w:after="0" w:line="240" w:lineRule="auto"/>
              <w:rPr>
                <w:rFonts w:ascii="Times New Roman" w:hAnsi="Times New Roman"/>
                <w:b/>
                <w:bCs/>
                <w:sz w:val="18"/>
                <w:szCs w:val="18"/>
              </w:rPr>
            </w:pPr>
          </w:p>
        </w:tc>
        <w:tc>
          <w:tcPr>
            <w:tcW w:w="2692" w:type="dxa"/>
            <w:vMerge/>
            <w:tcBorders>
              <w:top w:val="single" w:sz="4" w:space="0" w:color="auto"/>
              <w:left w:val="single" w:sz="4" w:space="0" w:color="auto"/>
              <w:bottom w:val="single" w:sz="4" w:space="0" w:color="auto"/>
              <w:right w:val="single" w:sz="4" w:space="0" w:color="auto"/>
            </w:tcBorders>
            <w:vAlign w:val="center"/>
            <w:hideMark/>
          </w:tcPr>
          <w:p w14:paraId="5F244B28" w14:textId="77777777" w:rsidR="00D52256" w:rsidRPr="00D52256" w:rsidRDefault="00D52256" w:rsidP="00D52256">
            <w:pPr>
              <w:spacing w:after="0" w:line="240" w:lineRule="auto"/>
              <w:rPr>
                <w:rFonts w:ascii="Times New Roman" w:hAnsi="Times New Roman"/>
                <w:bCs/>
                <w:sz w:val="18"/>
                <w:szCs w:val="18"/>
              </w:rPr>
            </w:pPr>
          </w:p>
        </w:tc>
        <w:tc>
          <w:tcPr>
            <w:tcW w:w="1966" w:type="dxa"/>
            <w:vMerge/>
            <w:tcBorders>
              <w:top w:val="single" w:sz="4" w:space="0" w:color="auto"/>
              <w:left w:val="single" w:sz="4" w:space="0" w:color="auto"/>
              <w:bottom w:val="single" w:sz="4" w:space="0" w:color="auto"/>
              <w:right w:val="single" w:sz="4" w:space="0" w:color="auto"/>
            </w:tcBorders>
            <w:vAlign w:val="center"/>
            <w:hideMark/>
          </w:tcPr>
          <w:p w14:paraId="0E641E1E" w14:textId="77777777" w:rsidR="00D52256" w:rsidRPr="00D52256" w:rsidRDefault="00D52256" w:rsidP="00D52256">
            <w:pPr>
              <w:spacing w:after="0" w:line="240" w:lineRule="auto"/>
              <w:rPr>
                <w:rFonts w:ascii="Times New Roman" w:hAnsi="Times New Roman"/>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31E41D8C" w14:textId="77777777" w:rsidR="00D52256" w:rsidRPr="00D52256" w:rsidRDefault="00D52256" w:rsidP="00D52256">
            <w:pPr>
              <w:spacing w:after="0" w:line="240" w:lineRule="auto"/>
              <w:rPr>
                <w:rFonts w:ascii="Times New Roman" w:hAnsi="Times New Roman"/>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174E43A0" w14:textId="77777777" w:rsidR="00D52256" w:rsidRPr="00D52256" w:rsidRDefault="00D52256" w:rsidP="00D52256">
            <w:pPr>
              <w:spacing w:after="0" w:line="240" w:lineRule="auto"/>
              <w:rPr>
                <w:rFonts w:ascii="Times New Roman" w:hAnsi="Times New Roman"/>
                <w:bCs/>
                <w:i/>
                <w:sz w:val="18"/>
                <w:szCs w:val="18"/>
              </w:rPr>
            </w:pPr>
          </w:p>
        </w:tc>
        <w:tc>
          <w:tcPr>
            <w:tcW w:w="3253"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30851AB5" w14:textId="77777777" w:rsidR="00D52256" w:rsidRPr="00D52256" w:rsidRDefault="00D52256" w:rsidP="00D52256">
            <w:pPr>
              <w:spacing w:after="0" w:line="240" w:lineRule="auto"/>
              <w:rPr>
                <w:rFonts w:ascii="Times New Roman" w:hAnsi="Times New Roman"/>
                <w:b/>
                <w:sz w:val="18"/>
                <w:szCs w:val="18"/>
              </w:rPr>
            </w:pPr>
            <w:r w:rsidRPr="00D52256">
              <w:rPr>
                <w:rFonts w:ascii="Times New Roman" w:hAnsi="Times New Roman"/>
                <w:b/>
                <w:sz w:val="18"/>
                <w:szCs w:val="18"/>
              </w:rPr>
              <w:t>Risks:</w:t>
            </w:r>
          </w:p>
          <w:p w14:paraId="7D5E5376"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bCs/>
                <w:sz w:val="18"/>
                <w:szCs w:val="18"/>
              </w:rPr>
              <w:t>Improved awareness may not result in support for biosecurity if other interests take priority</w:t>
            </w:r>
          </w:p>
          <w:p w14:paraId="26B4E189" w14:textId="77777777" w:rsidR="00D52256" w:rsidRPr="00D52256" w:rsidRDefault="00D52256" w:rsidP="00D52256">
            <w:pPr>
              <w:spacing w:after="0" w:line="240" w:lineRule="auto"/>
              <w:rPr>
                <w:rFonts w:ascii="Times New Roman" w:hAnsi="Times New Roman"/>
                <w:b/>
                <w:sz w:val="18"/>
                <w:szCs w:val="18"/>
              </w:rPr>
            </w:pPr>
            <w:r w:rsidRPr="00D52256">
              <w:rPr>
                <w:rFonts w:ascii="Times New Roman" w:hAnsi="Times New Roman"/>
                <w:b/>
                <w:sz w:val="18"/>
                <w:szCs w:val="18"/>
              </w:rPr>
              <w:t>Assumptions:</w:t>
            </w:r>
          </w:p>
          <w:p w14:paraId="043D0E6E"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sz w:val="18"/>
                <w:szCs w:val="18"/>
              </w:rPr>
              <w:t>KAP surveys are undertaken in a consistent manner at project inception, mid-term and end of project, preferably by the same consultant or partner. Funds allocated in budget for KAP surveys are reviewed at project inception, following comprehensive baseline survey, to ensure adequate provisioning for mid-term and end of project surveys.</w:t>
            </w:r>
          </w:p>
        </w:tc>
      </w:tr>
      <w:tr w:rsidR="00D52256" w:rsidRPr="00D52256" w14:paraId="38458169" w14:textId="77777777" w:rsidTr="00D52256">
        <w:tc>
          <w:tcPr>
            <w:tcW w:w="2042" w:type="dxa"/>
            <w:vMerge/>
            <w:tcBorders>
              <w:top w:val="single" w:sz="4" w:space="0" w:color="auto"/>
              <w:left w:val="single" w:sz="4" w:space="0" w:color="auto"/>
              <w:bottom w:val="single" w:sz="4" w:space="0" w:color="auto"/>
              <w:right w:val="single" w:sz="4" w:space="0" w:color="auto"/>
            </w:tcBorders>
            <w:vAlign w:val="center"/>
            <w:hideMark/>
          </w:tcPr>
          <w:p w14:paraId="206568FA" w14:textId="77777777" w:rsidR="00D52256" w:rsidRPr="00D52256" w:rsidRDefault="00D52256" w:rsidP="00D52256">
            <w:pPr>
              <w:spacing w:after="0" w:line="240" w:lineRule="auto"/>
              <w:rPr>
                <w:rFonts w:ascii="Times New Roman" w:hAnsi="Times New Roman"/>
                <w:b/>
                <w:bCs/>
                <w:sz w:val="18"/>
                <w:szCs w:val="18"/>
              </w:rPr>
            </w:pPr>
          </w:p>
        </w:tc>
        <w:tc>
          <w:tcPr>
            <w:tcW w:w="2692"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6D7908D9" w14:textId="77777777" w:rsidR="00D52256" w:rsidRPr="00D52256" w:rsidRDefault="00D52256" w:rsidP="00D52256">
            <w:pPr>
              <w:spacing w:after="0" w:line="240" w:lineRule="auto"/>
              <w:rPr>
                <w:rFonts w:ascii="Times New Roman" w:hAnsi="Times New Roman"/>
                <w:b/>
                <w:bCs/>
                <w:sz w:val="18"/>
                <w:szCs w:val="18"/>
              </w:rPr>
            </w:pPr>
            <w:r w:rsidRPr="00D52256">
              <w:rPr>
                <w:rFonts w:ascii="Times New Roman" w:hAnsi="Times New Roman"/>
                <w:b/>
                <w:bCs/>
                <w:sz w:val="18"/>
                <w:szCs w:val="18"/>
              </w:rPr>
              <w:t>Indicator 7:</w:t>
            </w:r>
          </w:p>
          <w:p w14:paraId="5755585A" w14:textId="77777777" w:rsidR="00D52256" w:rsidRPr="00D52256" w:rsidRDefault="00D52256" w:rsidP="00D52256">
            <w:pPr>
              <w:spacing w:after="0" w:line="240" w:lineRule="auto"/>
              <w:rPr>
                <w:rFonts w:ascii="Times New Roman" w:hAnsi="Times New Roman"/>
                <w:sz w:val="18"/>
                <w:szCs w:val="18"/>
                <w:highlight w:val="lightGray"/>
              </w:rPr>
            </w:pPr>
            <w:r w:rsidRPr="00D52256">
              <w:rPr>
                <w:rFonts w:ascii="Times New Roman" w:hAnsi="Times New Roman"/>
                <w:noProof/>
                <w:sz w:val="18"/>
                <w:szCs w:val="18"/>
              </w:rPr>
              <w:t xml:space="preserve">Institional capacity in biosecurity and management of IAS, as measured by the UNDP Capacity Development Scorecard modified for IAS.  (Aggregated score for national (Quarantine Services) and state agencies (State Environmental Protection/safety, Agriculture/ Resource Management and Marine Agencies) given mixed national-state model of biosecurity). </w:t>
            </w:r>
          </w:p>
        </w:tc>
        <w:tc>
          <w:tcPr>
            <w:tcW w:w="1966"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002B67B7" w14:textId="77777777" w:rsidR="00D52256" w:rsidRPr="00D52256" w:rsidRDefault="00D52256" w:rsidP="00D52256">
            <w:pPr>
              <w:spacing w:after="0" w:line="240" w:lineRule="auto"/>
              <w:rPr>
                <w:rFonts w:ascii="Times New Roman" w:hAnsi="Times New Roman"/>
                <w:b/>
                <w:bCs/>
                <w:sz w:val="18"/>
                <w:szCs w:val="18"/>
                <w:highlight w:val="lightGray"/>
              </w:rPr>
            </w:pPr>
            <w:r w:rsidRPr="00D52256">
              <w:rPr>
                <w:rFonts w:ascii="Times New Roman" w:hAnsi="Times New Roman"/>
                <w:i/>
                <w:noProof/>
                <w:sz w:val="18"/>
                <w:szCs w:val="18"/>
              </w:rPr>
              <w:t>13/45 (29%)</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1C3683FE" w14:textId="77777777" w:rsidR="00D52256" w:rsidRPr="00D52256" w:rsidRDefault="00D52256" w:rsidP="00D52256">
            <w:pPr>
              <w:spacing w:after="0" w:line="240" w:lineRule="auto"/>
              <w:rPr>
                <w:rFonts w:ascii="Times New Roman" w:hAnsi="Times New Roman"/>
                <w:b/>
                <w:bCs/>
                <w:sz w:val="18"/>
                <w:szCs w:val="18"/>
                <w:highlight w:val="lightGray"/>
              </w:rPr>
            </w:pPr>
            <w:r w:rsidRPr="00D52256">
              <w:rPr>
                <w:rFonts w:ascii="Times New Roman" w:hAnsi="Times New Roman"/>
                <w:i/>
                <w:noProof/>
                <w:sz w:val="18"/>
                <w:szCs w:val="18"/>
              </w:rPr>
              <w:t>26/45 (58%)</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727256B4" w14:textId="77777777" w:rsidR="00D52256" w:rsidRPr="00D52256" w:rsidRDefault="00D52256" w:rsidP="00D52256">
            <w:pPr>
              <w:spacing w:after="0" w:line="240" w:lineRule="auto"/>
              <w:rPr>
                <w:rFonts w:ascii="Times New Roman" w:hAnsi="Times New Roman"/>
                <w:b/>
                <w:bCs/>
                <w:sz w:val="18"/>
                <w:szCs w:val="18"/>
                <w:highlight w:val="lightGray"/>
              </w:rPr>
            </w:pPr>
            <w:r w:rsidRPr="00D52256">
              <w:rPr>
                <w:rFonts w:ascii="Times New Roman" w:hAnsi="Times New Roman"/>
                <w:i/>
                <w:noProof/>
                <w:sz w:val="18"/>
                <w:szCs w:val="18"/>
              </w:rPr>
              <w:t>37/45 (82%)</w:t>
            </w:r>
          </w:p>
        </w:tc>
        <w:tc>
          <w:tcPr>
            <w:tcW w:w="3253"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27751ECB" w14:textId="77777777" w:rsidR="00D52256" w:rsidRPr="00D52256" w:rsidRDefault="00D52256" w:rsidP="00D52256">
            <w:pPr>
              <w:spacing w:after="0" w:line="240" w:lineRule="auto"/>
              <w:rPr>
                <w:rFonts w:ascii="Times New Roman" w:hAnsi="Times New Roman"/>
                <w:b/>
                <w:sz w:val="18"/>
                <w:szCs w:val="18"/>
              </w:rPr>
            </w:pPr>
            <w:r w:rsidRPr="00D52256">
              <w:rPr>
                <w:rFonts w:ascii="Times New Roman" w:hAnsi="Times New Roman"/>
                <w:b/>
                <w:sz w:val="18"/>
                <w:szCs w:val="18"/>
              </w:rPr>
              <w:t>Data sources and methods</w:t>
            </w:r>
          </w:p>
          <w:p w14:paraId="532B1EB2"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sz w:val="18"/>
                <w:szCs w:val="18"/>
              </w:rPr>
              <w:t xml:space="preserve">UNDP Capacity Development Scorecard, as modified for IAS. Note that the ‘next steps’ be observed and used as criteria to monitor progress. </w:t>
            </w:r>
          </w:p>
        </w:tc>
      </w:tr>
      <w:tr w:rsidR="00D52256" w:rsidRPr="00D52256" w14:paraId="2EBDFF9E" w14:textId="77777777" w:rsidTr="00D52256">
        <w:trPr>
          <w:trHeight w:val="765"/>
        </w:trPr>
        <w:tc>
          <w:tcPr>
            <w:tcW w:w="2042" w:type="dxa"/>
            <w:vMerge/>
            <w:tcBorders>
              <w:top w:val="single" w:sz="4" w:space="0" w:color="auto"/>
              <w:left w:val="single" w:sz="4" w:space="0" w:color="auto"/>
              <w:bottom w:val="single" w:sz="4" w:space="0" w:color="auto"/>
              <w:right w:val="single" w:sz="4" w:space="0" w:color="auto"/>
            </w:tcBorders>
            <w:vAlign w:val="center"/>
            <w:hideMark/>
          </w:tcPr>
          <w:p w14:paraId="5D825E74" w14:textId="77777777" w:rsidR="00D52256" w:rsidRPr="00D52256" w:rsidRDefault="00D52256" w:rsidP="00D52256">
            <w:pPr>
              <w:spacing w:after="0" w:line="240" w:lineRule="auto"/>
              <w:rPr>
                <w:rFonts w:ascii="Times New Roman" w:hAnsi="Times New Roman"/>
                <w:b/>
                <w:bCs/>
                <w:sz w:val="18"/>
                <w:szCs w:val="18"/>
              </w:rPr>
            </w:pPr>
          </w:p>
        </w:tc>
        <w:tc>
          <w:tcPr>
            <w:tcW w:w="2692" w:type="dxa"/>
            <w:vMerge/>
            <w:tcBorders>
              <w:top w:val="single" w:sz="4" w:space="0" w:color="auto"/>
              <w:left w:val="single" w:sz="4" w:space="0" w:color="auto"/>
              <w:bottom w:val="single" w:sz="4" w:space="0" w:color="auto"/>
              <w:right w:val="single" w:sz="4" w:space="0" w:color="auto"/>
            </w:tcBorders>
            <w:vAlign w:val="center"/>
            <w:hideMark/>
          </w:tcPr>
          <w:p w14:paraId="6D6E62A7" w14:textId="77777777" w:rsidR="00D52256" w:rsidRPr="00D52256" w:rsidRDefault="00D52256" w:rsidP="00D52256">
            <w:pPr>
              <w:spacing w:after="0" w:line="240" w:lineRule="auto"/>
              <w:rPr>
                <w:rFonts w:ascii="Times New Roman" w:hAnsi="Times New Roman"/>
                <w:sz w:val="18"/>
                <w:szCs w:val="18"/>
                <w:highlight w:val="lightGray"/>
              </w:rPr>
            </w:pPr>
          </w:p>
        </w:tc>
        <w:tc>
          <w:tcPr>
            <w:tcW w:w="1966" w:type="dxa"/>
            <w:vMerge/>
            <w:tcBorders>
              <w:top w:val="single" w:sz="4" w:space="0" w:color="auto"/>
              <w:left w:val="single" w:sz="4" w:space="0" w:color="auto"/>
              <w:bottom w:val="single" w:sz="4" w:space="0" w:color="auto"/>
              <w:right w:val="single" w:sz="4" w:space="0" w:color="auto"/>
            </w:tcBorders>
            <w:vAlign w:val="center"/>
            <w:hideMark/>
          </w:tcPr>
          <w:p w14:paraId="3ECB8AB1" w14:textId="77777777" w:rsidR="00D52256" w:rsidRPr="00D52256" w:rsidRDefault="00D52256" w:rsidP="00D52256">
            <w:pPr>
              <w:spacing w:after="0" w:line="240" w:lineRule="auto"/>
              <w:rPr>
                <w:rFonts w:ascii="Times New Roman" w:hAnsi="Times New Roman"/>
                <w:b/>
                <w:bCs/>
                <w:sz w:val="18"/>
                <w:szCs w:val="18"/>
                <w:highlight w:val="lightGray"/>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2194830B" w14:textId="77777777" w:rsidR="00D52256" w:rsidRPr="00D52256" w:rsidRDefault="00D52256" w:rsidP="00D52256">
            <w:pPr>
              <w:spacing w:after="0" w:line="240" w:lineRule="auto"/>
              <w:rPr>
                <w:rFonts w:ascii="Times New Roman" w:hAnsi="Times New Roman"/>
                <w:b/>
                <w:bCs/>
                <w:sz w:val="18"/>
                <w:szCs w:val="18"/>
                <w:highlight w:val="lightGray"/>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5973EF32" w14:textId="77777777" w:rsidR="00D52256" w:rsidRPr="00D52256" w:rsidRDefault="00D52256" w:rsidP="00D52256">
            <w:pPr>
              <w:spacing w:after="0" w:line="240" w:lineRule="auto"/>
              <w:rPr>
                <w:rFonts w:ascii="Times New Roman" w:hAnsi="Times New Roman"/>
                <w:b/>
                <w:bCs/>
                <w:sz w:val="18"/>
                <w:szCs w:val="18"/>
                <w:highlight w:val="lightGray"/>
              </w:rPr>
            </w:pPr>
          </w:p>
        </w:tc>
        <w:tc>
          <w:tcPr>
            <w:tcW w:w="3253"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4FAC45D4" w14:textId="77777777" w:rsidR="00D52256" w:rsidRPr="00D52256" w:rsidRDefault="00D52256" w:rsidP="00D52256">
            <w:pPr>
              <w:spacing w:after="0" w:line="240" w:lineRule="auto"/>
              <w:rPr>
                <w:rFonts w:ascii="Times New Roman" w:hAnsi="Times New Roman"/>
                <w:b/>
                <w:sz w:val="18"/>
                <w:szCs w:val="18"/>
              </w:rPr>
            </w:pPr>
            <w:r w:rsidRPr="00D52256">
              <w:rPr>
                <w:rFonts w:ascii="Times New Roman" w:hAnsi="Times New Roman"/>
                <w:b/>
                <w:sz w:val="18"/>
                <w:szCs w:val="18"/>
              </w:rPr>
              <w:t>Risks:</w:t>
            </w:r>
          </w:p>
          <w:p w14:paraId="1EFFA8BD"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sz w:val="18"/>
                <w:szCs w:val="18"/>
              </w:rPr>
              <w:t>Consistent application of scorecard, using same groups of stakeholders, especially at mid- and end of term.</w:t>
            </w:r>
          </w:p>
          <w:p w14:paraId="50F92284" w14:textId="77777777" w:rsidR="00D52256" w:rsidRPr="00D52256" w:rsidRDefault="00D52256" w:rsidP="00D52256">
            <w:pPr>
              <w:spacing w:after="0" w:line="240" w:lineRule="auto"/>
              <w:rPr>
                <w:rFonts w:ascii="Times New Roman" w:hAnsi="Times New Roman"/>
                <w:b/>
                <w:sz w:val="18"/>
                <w:szCs w:val="18"/>
              </w:rPr>
            </w:pPr>
            <w:r w:rsidRPr="00D52256">
              <w:rPr>
                <w:rFonts w:ascii="Times New Roman" w:hAnsi="Times New Roman"/>
                <w:b/>
                <w:sz w:val="18"/>
                <w:szCs w:val="18"/>
              </w:rPr>
              <w:t xml:space="preserve">Assumptions: </w:t>
            </w:r>
          </w:p>
          <w:p w14:paraId="00AE0337"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sz w:val="18"/>
                <w:szCs w:val="18"/>
              </w:rPr>
              <w:t xml:space="preserve">Modular training </w:t>
            </w:r>
            <w:proofErr w:type="spellStart"/>
            <w:r w:rsidRPr="00D52256">
              <w:rPr>
                <w:rFonts w:ascii="Times New Roman" w:hAnsi="Times New Roman"/>
                <w:sz w:val="18"/>
                <w:szCs w:val="18"/>
              </w:rPr>
              <w:t>programme</w:t>
            </w:r>
            <w:proofErr w:type="spellEnd"/>
            <w:r w:rsidRPr="00D52256">
              <w:rPr>
                <w:rFonts w:ascii="Times New Roman" w:hAnsi="Times New Roman"/>
                <w:sz w:val="18"/>
                <w:szCs w:val="18"/>
              </w:rPr>
              <w:t xml:space="preserve"> is up and running by Year 2 supporting capacity improvements. </w:t>
            </w:r>
          </w:p>
        </w:tc>
      </w:tr>
      <w:tr w:rsidR="00D52256" w:rsidRPr="00D52256" w14:paraId="2DAD2A00" w14:textId="77777777" w:rsidTr="00D52256">
        <w:trPr>
          <w:trHeight w:val="248"/>
        </w:trPr>
        <w:tc>
          <w:tcPr>
            <w:tcW w:w="2042" w:type="dxa"/>
            <w:vMerge/>
            <w:tcBorders>
              <w:top w:val="single" w:sz="4" w:space="0" w:color="auto"/>
              <w:left w:val="single" w:sz="4" w:space="0" w:color="auto"/>
              <w:bottom w:val="single" w:sz="4" w:space="0" w:color="auto"/>
              <w:right w:val="single" w:sz="4" w:space="0" w:color="auto"/>
            </w:tcBorders>
            <w:vAlign w:val="center"/>
            <w:hideMark/>
          </w:tcPr>
          <w:p w14:paraId="4A041170" w14:textId="77777777" w:rsidR="00D52256" w:rsidRPr="00D52256" w:rsidRDefault="00D52256" w:rsidP="00D52256">
            <w:pPr>
              <w:spacing w:after="0" w:line="240" w:lineRule="auto"/>
              <w:rPr>
                <w:rFonts w:ascii="Times New Roman" w:hAnsi="Times New Roman"/>
                <w:b/>
                <w:bCs/>
                <w:sz w:val="18"/>
                <w:szCs w:val="18"/>
              </w:rPr>
            </w:pPr>
          </w:p>
        </w:tc>
        <w:tc>
          <w:tcPr>
            <w:tcW w:w="2692"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191DCE25" w14:textId="77777777" w:rsidR="00D52256" w:rsidRPr="00D52256" w:rsidRDefault="00D52256" w:rsidP="00D52256">
            <w:pPr>
              <w:spacing w:after="0" w:line="240" w:lineRule="auto"/>
              <w:rPr>
                <w:rFonts w:ascii="Times New Roman" w:hAnsi="Times New Roman"/>
                <w:b/>
                <w:bCs/>
                <w:sz w:val="18"/>
                <w:szCs w:val="18"/>
              </w:rPr>
            </w:pPr>
            <w:r w:rsidRPr="00D52256">
              <w:rPr>
                <w:rFonts w:ascii="Times New Roman" w:hAnsi="Times New Roman"/>
                <w:b/>
                <w:bCs/>
                <w:sz w:val="18"/>
                <w:szCs w:val="18"/>
              </w:rPr>
              <w:t>Indicator 8:</w:t>
            </w:r>
          </w:p>
          <w:p w14:paraId="277A1226" w14:textId="77777777" w:rsidR="00D52256" w:rsidRPr="00D52256" w:rsidRDefault="00D52256" w:rsidP="00D52256">
            <w:pPr>
              <w:spacing w:after="0" w:line="240" w:lineRule="auto"/>
              <w:rPr>
                <w:rFonts w:ascii="Times New Roman" w:hAnsi="Times New Roman"/>
                <w:noProof/>
                <w:sz w:val="18"/>
                <w:szCs w:val="18"/>
              </w:rPr>
            </w:pPr>
            <w:r w:rsidRPr="00D52256">
              <w:rPr>
                <w:rFonts w:ascii="Times New Roman" w:hAnsi="Times New Roman"/>
                <w:noProof/>
                <w:sz w:val="18"/>
                <w:szCs w:val="18"/>
              </w:rPr>
              <w:t>Operationalization of the FSM Modular Biosecurity Training Programme.</w:t>
            </w:r>
          </w:p>
        </w:tc>
        <w:tc>
          <w:tcPr>
            <w:tcW w:w="1966"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1116F1D5" w14:textId="77777777" w:rsidR="00D52256" w:rsidRPr="00D52256" w:rsidRDefault="00D52256" w:rsidP="00D52256">
            <w:pPr>
              <w:spacing w:after="0" w:line="240" w:lineRule="auto"/>
              <w:rPr>
                <w:rFonts w:ascii="Times New Roman" w:hAnsi="Times New Roman"/>
                <w:bCs/>
                <w:i/>
                <w:sz w:val="18"/>
                <w:szCs w:val="18"/>
              </w:rPr>
            </w:pPr>
            <w:r w:rsidRPr="00D52256">
              <w:rPr>
                <w:rFonts w:ascii="Times New Roman" w:hAnsi="Times New Roman"/>
                <w:bCs/>
                <w:i/>
                <w:sz w:val="18"/>
                <w:szCs w:val="18"/>
              </w:rPr>
              <w:t>No standardized training for IAS.</w:t>
            </w:r>
          </w:p>
          <w:p w14:paraId="38482A6F" w14:textId="77777777" w:rsidR="00D52256" w:rsidRPr="00D52256" w:rsidRDefault="00D52256" w:rsidP="00D52256">
            <w:pPr>
              <w:spacing w:after="0" w:line="240" w:lineRule="auto"/>
              <w:rPr>
                <w:rFonts w:ascii="Times New Roman" w:hAnsi="Times New Roman"/>
                <w:bCs/>
                <w:i/>
                <w:sz w:val="18"/>
                <w:szCs w:val="18"/>
                <w:highlight w:val="lightGray"/>
              </w:rPr>
            </w:pPr>
            <w:r w:rsidRPr="00D52256">
              <w:rPr>
                <w:rFonts w:ascii="Times New Roman" w:hAnsi="Times New Roman"/>
                <w:bCs/>
                <w:i/>
                <w:sz w:val="18"/>
                <w:szCs w:val="18"/>
              </w:rPr>
              <w:t>Government is willing to enter into a partnership with COM-FSM for development of a modular training course.</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4390A4B0" w14:textId="77777777" w:rsidR="00D52256" w:rsidRPr="00D52256" w:rsidRDefault="00D52256" w:rsidP="00D52256">
            <w:pPr>
              <w:spacing w:after="0" w:line="240" w:lineRule="auto"/>
              <w:rPr>
                <w:rFonts w:ascii="Times New Roman" w:hAnsi="Times New Roman"/>
                <w:bCs/>
                <w:i/>
                <w:sz w:val="18"/>
                <w:szCs w:val="18"/>
              </w:rPr>
            </w:pPr>
            <w:r w:rsidRPr="00D52256">
              <w:rPr>
                <w:rFonts w:ascii="Times New Roman" w:hAnsi="Times New Roman"/>
                <w:bCs/>
                <w:i/>
                <w:sz w:val="18"/>
                <w:szCs w:val="18"/>
              </w:rPr>
              <w:t>Training modules developed covering key competencies for biosecurity officers.</w:t>
            </w:r>
          </w:p>
          <w:p w14:paraId="1F0ACEE7" w14:textId="77777777" w:rsidR="00D52256" w:rsidRPr="00D52256" w:rsidRDefault="00D52256" w:rsidP="00D52256">
            <w:pPr>
              <w:spacing w:after="0" w:line="240" w:lineRule="auto"/>
              <w:rPr>
                <w:rFonts w:ascii="Times New Roman" w:hAnsi="Times New Roman"/>
                <w:bCs/>
                <w:i/>
                <w:sz w:val="18"/>
                <w:szCs w:val="18"/>
              </w:rPr>
            </w:pPr>
            <w:r w:rsidRPr="00D52256">
              <w:rPr>
                <w:rFonts w:ascii="Times New Roman" w:hAnsi="Times New Roman"/>
                <w:bCs/>
                <w:i/>
                <w:sz w:val="18"/>
                <w:szCs w:val="18"/>
              </w:rPr>
              <w:t xml:space="preserve">Training for Quarantine Services and key other officers including PA managers in target sites delivered. </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7CB03B06" w14:textId="77777777" w:rsidR="00D52256" w:rsidRPr="00D52256" w:rsidRDefault="00D52256" w:rsidP="00D52256">
            <w:pPr>
              <w:spacing w:after="0" w:line="240" w:lineRule="auto"/>
              <w:rPr>
                <w:rFonts w:ascii="Times New Roman" w:hAnsi="Times New Roman"/>
                <w:bCs/>
                <w:i/>
                <w:sz w:val="18"/>
                <w:szCs w:val="18"/>
              </w:rPr>
            </w:pPr>
            <w:r w:rsidRPr="00D52256">
              <w:rPr>
                <w:rFonts w:ascii="Times New Roman" w:hAnsi="Times New Roman"/>
                <w:bCs/>
                <w:i/>
                <w:sz w:val="18"/>
                <w:szCs w:val="18"/>
              </w:rPr>
              <w:t>Training modules expanded to cover additional agencies.</w:t>
            </w:r>
          </w:p>
          <w:p w14:paraId="0FD53D7C" w14:textId="77777777" w:rsidR="00D52256" w:rsidRPr="00D52256" w:rsidRDefault="00D52256" w:rsidP="00D52256">
            <w:pPr>
              <w:spacing w:after="0" w:line="240" w:lineRule="auto"/>
              <w:rPr>
                <w:rFonts w:ascii="Times New Roman" w:hAnsi="Times New Roman"/>
                <w:bCs/>
                <w:i/>
                <w:sz w:val="18"/>
                <w:szCs w:val="18"/>
              </w:rPr>
            </w:pPr>
            <w:r w:rsidRPr="00D52256">
              <w:rPr>
                <w:rFonts w:ascii="Times New Roman" w:hAnsi="Times New Roman"/>
                <w:bCs/>
                <w:i/>
                <w:sz w:val="18"/>
                <w:szCs w:val="18"/>
              </w:rPr>
              <w:t>Training delivered to other agencies and municipal authorities, building capacity in biosecurity and IAS across all layers of government.</w:t>
            </w:r>
          </w:p>
          <w:p w14:paraId="02A46B88" w14:textId="77777777" w:rsidR="00D52256" w:rsidRPr="00D52256" w:rsidRDefault="00D52256" w:rsidP="00D52256">
            <w:pPr>
              <w:spacing w:after="0" w:line="240" w:lineRule="auto"/>
              <w:rPr>
                <w:rFonts w:ascii="Times New Roman" w:hAnsi="Times New Roman"/>
                <w:b/>
                <w:bCs/>
                <w:i/>
                <w:sz w:val="18"/>
                <w:szCs w:val="18"/>
              </w:rPr>
            </w:pPr>
            <w:r w:rsidRPr="00D52256">
              <w:rPr>
                <w:rFonts w:ascii="Times New Roman" w:hAnsi="Times New Roman"/>
                <w:bCs/>
                <w:i/>
                <w:sz w:val="18"/>
                <w:szCs w:val="18"/>
              </w:rPr>
              <w:t>Training institutionalized within government training plans.</w:t>
            </w:r>
          </w:p>
        </w:tc>
        <w:tc>
          <w:tcPr>
            <w:tcW w:w="3253"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78BDFDB2" w14:textId="77777777" w:rsidR="00D52256" w:rsidRPr="00D52256" w:rsidRDefault="00D52256" w:rsidP="00D52256">
            <w:pPr>
              <w:spacing w:after="0" w:line="240" w:lineRule="auto"/>
              <w:rPr>
                <w:rFonts w:ascii="Times New Roman" w:hAnsi="Times New Roman"/>
                <w:b/>
                <w:sz w:val="18"/>
                <w:szCs w:val="18"/>
              </w:rPr>
            </w:pPr>
            <w:r w:rsidRPr="00D52256">
              <w:rPr>
                <w:rFonts w:ascii="Times New Roman" w:hAnsi="Times New Roman"/>
                <w:b/>
                <w:sz w:val="18"/>
                <w:szCs w:val="18"/>
              </w:rPr>
              <w:t>Data sources and methods:</w:t>
            </w:r>
          </w:p>
          <w:p w14:paraId="2BBA85D6" w14:textId="77777777" w:rsidR="00D52256" w:rsidRPr="00D52256" w:rsidRDefault="00D52256" w:rsidP="00D52256">
            <w:pPr>
              <w:spacing w:after="0" w:line="240" w:lineRule="auto"/>
              <w:rPr>
                <w:rFonts w:ascii="Times New Roman" w:hAnsi="Times New Roman"/>
                <w:i/>
                <w:sz w:val="18"/>
                <w:szCs w:val="18"/>
              </w:rPr>
            </w:pPr>
            <w:r w:rsidRPr="00D52256">
              <w:rPr>
                <w:rFonts w:ascii="Times New Roman" w:hAnsi="Times New Roman"/>
                <w:bCs/>
                <w:sz w:val="18"/>
                <w:szCs w:val="18"/>
              </w:rPr>
              <w:t>Project activity reports from PIU, State Coordinators and COM-FSM</w:t>
            </w:r>
          </w:p>
        </w:tc>
      </w:tr>
      <w:tr w:rsidR="00D52256" w:rsidRPr="00D52256" w14:paraId="1675F719" w14:textId="77777777" w:rsidTr="00D52256">
        <w:trPr>
          <w:trHeight w:val="765"/>
        </w:trPr>
        <w:tc>
          <w:tcPr>
            <w:tcW w:w="2042" w:type="dxa"/>
            <w:vMerge/>
            <w:tcBorders>
              <w:top w:val="single" w:sz="4" w:space="0" w:color="auto"/>
              <w:left w:val="single" w:sz="4" w:space="0" w:color="auto"/>
              <w:bottom w:val="single" w:sz="4" w:space="0" w:color="auto"/>
              <w:right w:val="single" w:sz="4" w:space="0" w:color="auto"/>
            </w:tcBorders>
            <w:vAlign w:val="center"/>
            <w:hideMark/>
          </w:tcPr>
          <w:p w14:paraId="673111DF" w14:textId="77777777" w:rsidR="00D52256" w:rsidRPr="00D52256" w:rsidRDefault="00D52256" w:rsidP="00D52256">
            <w:pPr>
              <w:spacing w:after="0" w:line="240" w:lineRule="auto"/>
              <w:rPr>
                <w:rFonts w:ascii="Times New Roman" w:hAnsi="Times New Roman"/>
                <w:b/>
                <w:bCs/>
                <w:sz w:val="18"/>
                <w:szCs w:val="18"/>
              </w:rPr>
            </w:pPr>
          </w:p>
        </w:tc>
        <w:tc>
          <w:tcPr>
            <w:tcW w:w="2692" w:type="dxa"/>
            <w:vMerge/>
            <w:tcBorders>
              <w:top w:val="single" w:sz="4" w:space="0" w:color="auto"/>
              <w:left w:val="single" w:sz="4" w:space="0" w:color="auto"/>
              <w:bottom w:val="single" w:sz="4" w:space="0" w:color="auto"/>
              <w:right w:val="single" w:sz="4" w:space="0" w:color="auto"/>
            </w:tcBorders>
            <w:vAlign w:val="center"/>
            <w:hideMark/>
          </w:tcPr>
          <w:p w14:paraId="608789FA" w14:textId="77777777" w:rsidR="00D52256" w:rsidRPr="00D52256" w:rsidRDefault="00D52256" w:rsidP="00D52256">
            <w:pPr>
              <w:spacing w:after="0" w:line="240" w:lineRule="auto"/>
              <w:rPr>
                <w:rFonts w:ascii="Times New Roman" w:hAnsi="Times New Roman"/>
                <w:noProof/>
                <w:sz w:val="18"/>
                <w:szCs w:val="18"/>
              </w:rPr>
            </w:pPr>
          </w:p>
        </w:tc>
        <w:tc>
          <w:tcPr>
            <w:tcW w:w="1966" w:type="dxa"/>
            <w:vMerge/>
            <w:tcBorders>
              <w:top w:val="single" w:sz="4" w:space="0" w:color="auto"/>
              <w:left w:val="single" w:sz="4" w:space="0" w:color="auto"/>
              <w:bottom w:val="single" w:sz="4" w:space="0" w:color="auto"/>
              <w:right w:val="single" w:sz="4" w:space="0" w:color="auto"/>
            </w:tcBorders>
            <w:vAlign w:val="center"/>
            <w:hideMark/>
          </w:tcPr>
          <w:p w14:paraId="4AC52039" w14:textId="77777777" w:rsidR="00D52256" w:rsidRPr="00D52256" w:rsidRDefault="00D52256" w:rsidP="00D52256">
            <w:pPr>
              <w:spacing w:after="0" w:line="240" w:lineRule="auto"/>
              <w:rPr>
                <w:rFonts w:ascii="Times New Roman" w:hAnsi="Times New Roman"/>
                <w:bCs/>
                <w:i/>
                <w:sz w:val="18"/>
                <w:szCs w:val="18"/>
                <w:highlight w:val="lightGray"/>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077213D6" w14:textId="77777777" w:rsidR="00D52256" w:rsidRPr="00D52256" w:rsidRDefault="00D52256" w:rsidP="00D52256">
            <w:pPr>
              <w:spacing w:after="0" w:line="240" w:lineRule="auto"/>
              <w:rPr>
                <w:rFonts w:ascii="Times New Roman" w:hAnsi="Times New Roman"/>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3E6FA626" w14:textId="77777777" w:rsidR="00D52256" w:rsidRPr="00D52256" w:rsidRDefault="00D52256" w:rsidP="00D52256">
            <w:pPr>
              <w:spacing w:after="0" w:line="240" w:lineRule="auto"/>
              <w:rPr>
                <w:rFonts w:ascii="Times New Roman" w:hAnsi="Times New Roman"/>
                <w:b/>
                <w:bCs/>
                <w:i/>
                <w:sz w:val="18"/>
                <w:szCs w:val="18"/>
              </w:rPr>
            </w:pPr>
          </w:p>
        </w:tc>
        <w:tc>
          <w:tcPr>
            <w:tcW w:w="3253"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5C45DC7D" w14:textId="77777777" w:rsidR="00D52256" w:rsidRPr="00D52256" w:rsidRDefault="00D52256" w:rsidP="00D52256">
            <w:pPr>
              <w:spacing w:after="0" w:line="240" w:lineRule="auto"/>
              <w:rPr>
                <w:rFonts w:ascii="Times New Roman" w:hAnsi="Times New Roman"/>
                <w:b/>
                <w:sz w:val="18"/>
                <w:szCs w:val="18"/>
              </w:rPr>
            </w:pPr>
            <w:r w:rsidRPr="00D52256">
              <w:rPr>
                <w:rFonts w:ascii="Times New Roman" w:hAnsi="Times New Roman"/>
                <w:b/>
                <w:sz w:val="18"/>
                <w:szCs w:val="18"/>
              </w:rPr>
              <w:t>Risks:</w:t>
            </w:r>
          </w:p>
          <w:p w14:paraId="7F289BB2"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sz w:val="18"/>
                <w:szCs w:val="18"/>
              </w:rPr>
              <w:t>Delay in development of modules.</w:t>
            </w:r>
          </w:p>
          <w:p w14:paraId="53E9F845"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sz w:val="18"/>
                <w:szCs w:val="18"/>
              </w:rPr>
              <w:t>Logistics and availability of persons from remoter islands to engage in training may be challenging so adaptive management may be necessary.</w:t>
            </w:r>
          </w:p>
          <w:p w14:paraId="51E64B9A" w14:textId="77777777" w:rsidR="00D52256" w:rsidRPr="00D52256" w:rsidRDefault="00D52256" w:rsidP="00D52256">
            <w:pPr>
              <w:spacing w:after="0" w:line="240" w:lineRule="auto"/>
              <w:rPr>
                <w:rFonts w:ascii="Times New Roman" w:hAnsi="Times New Roman"/>
                <w:b/>
                <w:sz w:val="18"/>
                <w:szCs w:val="18"/>
              </w:rPr>
            </w:pPr>
            <w:r w:rsidRPr="00D52256">
              <w:rPr>
                <w:rFonts w:ascii="Times New Roman" w:hAnsi="Times New Roman"/>
                <w:b/>
                <w:sz w:val="18"/>
                <w:szCs w:val="18"/>
              </w:rPr>
              <w:t xml:space="preserve">Assumptions: </w:t>
            </w:r>
          </w:p>
          <w:p w14:paraId="0AEF394D" w14:textId="77777777" w:rsidR="00D52256" w:rsidRPr="00D52256" w:rsidRDefault="00D52256" w:rsidP="00D52256">
            <w:pPr>
              <w:spacing w:after="0" w:line="240" w:lineRule="auto"/>
              <w:rPr>
                <w:rFonts w:ascii="Times New Roman" w:hAnsi="Times New Roman"/>
                <w:i/>
                <w:sz w:val="18"/>
                <w:szCs w:val="18"/>
              </w:rPr>
            </w:pPr>
            <w:r w:rsidRPr="00D52256">
              <w:rPr>
                <w:rFonts w:ascii="Times New Roman" w:hAnsi="Times New Roman"/>
                <w:sz w:val="18"/>
                <w:szCs w:val="18"/>
              </w:rPr>
              <w:t>Government is willing to engage in a partnership with COM-FSM for the delivery of the training course</w:t>
            </w:r>
            <w:r w:rsidRPr="00D52256">
              <w:rPr>
                <w:rFonts w:ascii="Times New Roman" w:hAnsi="Times New Roman"/>
                <w:i/>
                <w:sz w:val="18"/>
                <w:szCs w:val="18"/>
              </w:rPr>
              <w:t>.</w:t>
            </w:r>
          </w:p>
        </w:tc>
      </w:tr>
      <w:tr w:rsidR="00D52256" w:rsidRPr="00D52256" w14:paraId="17BAF9C1" w14:textId="77777777" w:rsidTr="00D52256">
        <w:trPr>
          <w:trHeight w:val="530"/>
        </w:trPr>
        <w:tc>
          <w:tcPr>
            <w:tcW w:w="2042" w:type="dxa"/>
            <w:vMerge w:val="restart"/>
            <w:tcBorders>
              <w:top w:val="single" w:sz="4" w:space="0" w:color="auto"/>
              <w:left w:val="single" w:sz="4" w:space="0" w:color="auto"/>
              <w:bottom w:val="single" w:sz="4" w:space="0" w:color="auto"/>
              <w:right w:val="single" w:sz="4" w:space="0" w:color="auto"/>
            </w:tcBorders>
            <w:shd w:val="pct12" w:color="auto" w:fill="auto"/>
            <w:tcMar>
              <w:top w:w="28" w:type="dxa"/>
              <w:left w:w="57" w:type="dxa"/>
              <w:bottom w:w="28" w:type="dxa"/>
              <w:right w:w="57" w:type="dxa"/>
            </w:tcMar>
          </w:tcPr>
          <w:p w14:paraId="46952F6E" w14:textId="77777777" w:rsidR="00D52256" w:rsidRPr="00D52256" w:rsidRDefault="00D52256" w:rsidP="00D52256">
            <w:pPr>
              <w:spacing w:after="0" w:line="240" w:lineRule="auto"/>
              <w:rPr>
                <w:rFonts w:ascii="Times New Roman" w:hAnsi="Times New Roman"/>
                <w:b/>
                <w:bCs/>
                <w:sz w:val="18"/>
                <w:szCs w:val="18"/>
              </w:rPr>
            </w:pPr>
            <w:r w:rsidRPr="00D52256">
              <w:rPr>
                <w:rFonts w:ascii="Times New Roman" w:hAnsi="Times New Roman"/>
                <w:b/>
                <w:bCs/>
                <w:sz w:val="18"/>
                <w:szCs w:val="18"/>
              </w:rPr>
              <w:t>Component 3:</w:t>
            </w:r>
          </w:p>
          <w:p w14:paraId="64497563" w14:textId="77777777" w:rsidR="00D52256" w:rsidRPr="00D52256" w:rsidRDefault="00D52256" w:rsidP="00D52256">
            <w:pPr>
              <w:spacing w:after="0" w:line="240" w:lineRule="auto"/>
              <w:rPr>
                <w:rFonts w:ascii="Times New Roman" w:hAnsi="Times New Roman"/>
                <w:b/>
                <w:bCs/>
                <w:sz w:val="18"/>
                <w:szCs w:val="18"/>
              </w:rPr>
            </w:pPr>
            <w:r w:rsidRPr="00D52256">
              <w:rPr>
                <w:rFonts w:ascii="Times New Roman" w:hAnsi="Times New Roman"/>
                <w:sz w:val="18"/>
                <w:szCs w:val="18"/>
              </w:rPr>
              <w:t>Demonstrating best practices in safeguarding biodiversity and food production systems from IAS.</w:t>
            </w:r>
          </w:p>
          <w:p w14:paraId="71293C6A" w14:textId="77777777" w:rsidR="00D52256" w:rsidRPr="00D52256" w:rsidRDefault="00D52256" w:rsidP="00D52256">
            <w:pPr>
              <w:spacing w:after="0" w:line="240" w:lineRule="auto"/>
              <w:rPr>
                <w:rFonts w:ascii="Times New Roman" w:hAnsi="Times New Roman"/>
                <w:b/>
                <w:bCs/>
                <w:sz w:val="18"/>
                <w:szCs w:val="18"/>
              </w:rPr>
            </w:pPr>
            <w:r w:rsidRPr="00D52256">
              <w:rPr>
                <w:rFonts w:ascii="Times New Roman" w:hAnsi="Times New Roman"/>
                <w:b/>
                <w:bCs/>
                <w:sz w:val="18"/>
                <w:szCs w:val="18"/>
              </w:rPr>
              <w:t>Outcome 3:</w:t>
            </w:r>
          </w:p>
          <w:p w14:paraId="55FFAC76" w14:textId="77777777" w:rsidR="00D52256" w:rsidRPr="00D52256" w:rsidRDefault="00D52256" w:rsidP="00D52256">
            <w:pPr>
              <w:spacing w:after="0" w:line="240" w:lineRule="auto"/>
              <w:rPr>
                <w:rFonts w:ascii="Times New Roman" w:hAnsi="Times New Roman"/>
                <w:b/>
                <w:bCs/>
                <w:sz w:val="18"/>
                <w:szCs w:val="18"/>
              </w:rPr>
            </w:pPr>
            <w:r w:rsidRPr="00D52256">
              <w:rPr>
                <w:rFonts w:ascii="Times New Roman" w:hAnsi="Times New Roman"/>
                <w:sz w:val="18"/>
                <w:szCs w:val="18"/>
              </w:rPr>
              <w:t>Biosecurity protocols operational and enhanced to prevent IAS introductions via ports of entry/exit and to safeguard natural and production terrestrial and marine systems from impacts of established IAS</w:t>
            </w:r>
          </w:p>
        </w:tc>
        <w:tc>
          <w:tcPr>
            <w:tcW w:w="2692"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4C8811BE" w14:textId="77777777" w:rsidR="00D52256" w:rsidRPr="00D52256" w:rsidRDefault="00D52256" w:rsidP="00D52256">
            <w:pPr>
              <w:spacing w:after="0" w:line="240" w:lineRule="auto"/>
              <w:rPr>
                <w:rFonts w:ascii="Times New Roman" w:eastAsiaTheme="minorHAnsi" w:hAnsi="Times New Roman"/>
                <w:sz w:val="18"/>
                <w:szCs w:val="18"/>
              </w:rPr>
            </w:pPr>
            <w:r w:rsidRPr="00D52256">
              <w:rPr>
                <w:rFonts w:ascii="Times New Roman" w:hAnsi="Times New Roman"/>
                <w:b/>
                <w:bCs/>
                <w:sz w:val="18"/>
                <w:szCs w:val="18"/>
              </w:rPr>
              <w:t>Indicator 9:</w:t>
            </w:r>
          </w:p>
          <w:p w14:paraId="1B1D8EED" w14:textId="77777777" w:rsidR="00D52256" w:rsidRPr="00D52256" w:rsidRDefault="00D52256" w:rsidP="00D52256">
            <w:pPr>
              <w:spacing w:after="0" w:line="240" w:lineRule="auto"/>
              <w:rPr>
                <w:rFonts w:ascii="Times New Roman" w:hAnsi="Times New Roman"/>
                <w:noProof/>
                <w:sz w:val="18"/>
                <w:szCs w:val="18"/>
              </w:rPr>
            </w:pPr>
            <w:r w:rsidRPr="00D52256">
              <w:rPr>
                <w:rFonts w:ascii="Times New Roman" w:hAnsi="Times New Roman"/>
                <w:noProof/>
                <w:sz w:val="18"/>
                <w:szCs w:val="18"/>
              </w:rPr>
              <w:t>Extent of biosecurity inspections  for passengers, baggage, freight/cargo and transportation vectors (e.g. crafts, containers, packaging materials)</w:t>
            </w:r>
            <w:r w:rsidRPr="00D52256">
              <w:rPr>
                <w:rFonts w:ascii="Times New Roman" w:hAnsi="Times New Roman"/>
                <w:bCs/>
                <w:sz w:val="18"/>
                <w:szCs w:val="18"/>
              </w:rPr>
              <w:t xml:space="preserve"> entering and exiting the </w:t>
            </w:r>
            <w:proofErr w:type="gramStart"/>
            <w:r w:rsidRPr="00D52256">
              <w:rPr>
                <w:rFonts w:ascii="Times New Roman" w:hAnsi="Times New Roman"/>
                <w:bCs/>
                <w:sz w:val="18"/>
                <w:szCs w:val="18"/>
              </w:rPr>
              <w:t>8 international</w:t>
            </w:r>
            <w:proofErr w:type="gramEnd"/>
            <w:r w:rsidRPr="00D52256">
              <w:rPr>
                <w:rFonts w:ascii="Times New Roman" w:hAnsi="Times New Roman"/>
                <w:bCs/>
                <w:sz w:val="18"/>
                <w:szCs w:val="18"/>
              </w:rPr>
              <w:t xml:space="preserve"> air/sea ports on the High Islands of Kosrae, Pohnpei, Chuuk and Yap.</w:t>
            </w:r>
          </w:p>
          <w:p w14:paraId="5800D8F6" w14:textId="77777777" w:rsidR="00D52256" w:rsidRPr="00D52256" w:rsidRDefault="00D52256" w:rsidP="00D52256">
            <w:pPr>
              <w:spacing w:after="0" w:line="240" w:lineRule="auto"/>
              <w:rPr>
                <w:rFonts w:ascii="Times New Roman" w:hAnsi="Times New Roman"/>
                <w:b/>
                <w:bCs/>
                <w:sz w:val="18"/>
                <w:szCs w:val="18"/>
              </w:rPr>
            </w:pPr>
          </w:p>
        </w:tc>
        <w:tc>
          <w:tcPr>
            <w:tcW w:w="1966"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33903E6B" w14:textId="77777777" w:rsidR="00D52256" w:rsidRPr="00D52256" w:rsidRDefault="00D52256" w:rsidP="00D52256">
            <w:pPr>
              <w:spacing w:after="0" w:line="240" w:lineRule="auto"/>
              <w:rPr>
                <w:rFonts w:ascii="Times New Roman" w:hAnsi="Times New Roman"/>
                <w:bCs/>
                <w:i/>
                <w:sz w:val="18"/>
                <w:szCs w:val="18"/>
              </w:rPr>
            </w:pPr>
            <w:r w:rsidRPr="00D52256">
              <w:rPr>
                <w:rFonts w:ascii="Times New Roman" w:hAnsi="Times New Roman"/>
                <w:bCs/>
                <w:i/>
                <w:sz w:val="18"/>
                <w:szCs w:val="18"/>
              </w:rPr>
              <w:t>Current numbers of passengers, baggage, freight/cargos and transportation vectors inspected at each port to be confirmed during inception phase.</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3FB75BAC" w14:textId="77777777" w:rsidR="00D52256" w:rsidRPr="00D52256" w:rsidRDefault="00D52256" w:rsidP="00D52256">
            <w:pPr>
              <w:spacing w:after="0" w:line="240" w:lineRule="auto"/>
              <w:rPr>
                <w:rFonts w:ascii="Times New Roman" w:eastAsiaTheme="minorHAnsi" w:hAnsi="Times New Roman"/>
                <w:bCs/>
                <w:i/>
                <w:sz w:val="18"/>
                <w:szCs w:val="18"/>
              </w:rPr>
            </w:pPr>
            <w:r w:rsidRPr="00D52256">
              <w:rPr>
                <w:rFonts w:ascii="Times New Roman" w:hAnsi="Times New Roman"/>
                <w:bCs/>
                <w:i/>
                <w:sz w:val="18"/>
                <w:szCs w:val="18"/>
              </w:rPr>
              <w:t>Updated and standardized inspection and risk assessment protocols in place.</w:t>
            </w:r>
          </w:p>
          <w:p w14:paraId="7844B64A" w14:textId="77777777" w:rsidR="00D52256" w:rsidRPr="00D52256" w:rsidRDefault="00D52256" w:rsidP="00D52256">
            <w:pPr>
              <w:spacing w:after="0" w:line="240" w:lineRule="auto"/>
              <w:rPr>
                <w:rFonts w:ascii="Times New Roman" w:hAnsi="Times New Roman"/>
                <w:bCs/>
                <w:i/>
                <w:sz w:val="18"/>
                <w:szCs w:val="18"/>
              </w:rPr>
            </w:pPr>
            <w:r w:rsidRPr="00D52256">
              <w:rPr>
                <w:rFonts w:ascii="Times New Roman" w:hAnsi="Times New Roman"/>
                <w:bCs/>
                <w:i/>
                <w:sz w:val="18"/>
                <w:szCs w:val="18"/>
              </w:rPr>
              <w:t xml:space="preserve">&gt;90% consignments of food produce and live plants and animals to be inspected; &gt; 5% passengers (including baggage) and 5% freight randomly inspected at 8 ports of entry; and at ports of exit in the case of travel to Outer Islands within FSM States. </w:t>
            </w:r>
          </w:p>
          <w:p w14:paraId="7F1228CB" w14:textId="77777777" w:rsidR="00D52256" w:rsidRPr="00D52256" w:rsidRDefault="00D52256" w:rsidP="00D52256">
            <w:pPr>
              <w:spacing w:after="0" w:line="240" w:lineRule="auto"/>
              <w:rPr>
                <w:rFonts w:ascii="Times New Roman" w:hAnsi="Times New Roman"/>
                <w:bCs/>
                <w:i/>
                <w:sz w:val="18"/>
                <w:szCs w:val="18"/>
              </w:rPr>
            </w:pPr>
            <w:r w:rsidRPr="00D52256">
              <w:rPr>
                <w:rFonts w:ascii="Times New Roman" w:hAnsi="Times New Roman"/>
                <w:bCs/>
                <w:i/>
                <w:sz w:val="18"/>
                <w:szCs w:val="18"/>
              </w:rPr>
              <w:t>&gt; 10% of ship hulls and other materials arriving via marine systems inspected for fouling</w:t>
            </w:r>
          </w:p>
          <w:p w14:paraId="76B3F3F2" w14:textId="77777777" w:rsidR="00D52256" w:rsidRPr="00D52256" w:rsidRDefault="00D52256" w:rsidP="00D52256">
            <w:pPr>
              <w:spacing w:after="0" w:line="240" w:lineRule="auto"/>
              <w:rPr>
                <w:rFonts w:ascii="Times New Roman" w:hAnsi="Times New Roman"/>
                <w:bCs/>
                <w:i/>
                <w:sz w:val="18"/>
                <w:szCs w:val="18"/>
              </w:rPr>
            </w:pPr>
            <w:r w:rsidRPr="00D52256">
              <w:rPr>
                <w:rFonts w:ascii="Times New Roman" w:hAnsi="Times New Roman"/>
                <w:bCs/>
                <w:i/>
                <w:sz w:val="18"/>
                <w:szCs w:val="18"/>
              </w:rPr>
              <w:t>&gt;10% of cargo containers (both air and sea) inspected on arrival at port of entry</w:t>
            </w:r>
          </w:p>
          <w:p w14:paraId="70A28305" w14:textId="77777777" w:rsidR="00D52256" w:rsidRPr="00D52256" w:rsidRDefault="00D52256" w:rsidP="00D52256">
            <w:pPr>
              <w:spacing w:after="0" w:line="240" w:lineRule="auto"/>
              <w:rPr>
                <w:rFonts w:ascii="Times New Roman" w:hAnsi="Times New Roman"/>
                <w:bCs/>
                <w:i/>
                <w:sz w:val="18"/>
                <w:szCs w:val="18"/>
              </w:rPr>
            </w:pPr>
            <w:r w:rsidRPr="00D52256">
              <w:rPr>
                <w:rFonts w:ascii="Times New Roman" w:hAnsi="Times New Roman"/>
                <w:bCs/>
                <w:i/>
                <w:sz w:val="18"/>
                <w:szCs w:val="18"/>
              </w:rPr>
              <w:t>&gt;10% of packing materials such as wood pallets inspected at port of entry</w:t>
            </w:r>
          </w:p>
          <w:p w14:paraId="25895D9D" w14:textId="77777777" w:rsidR="00D52256" w:rsidRPr="00D52256" w:rsidRDefault="00D52256" w:rsidP="00D52256">
            <w:pPr>
              <w:spacing w:after="0" w:line="240" w:lineRule="auto"/>
              <w:rPr>
                <w:rFonts w:ascii="Times New Roman" w:hAnsi="Times New Roman"/>
                <w:i/>
                <w:noProof/>
                <w:sz w:val="18"/>
                <w:szCs w:val="18"/>
              </w:rPr>
            </w:pPr>
            <w:r w:rsidRPr="00D52256">
              <w:rPr>
                <w:rFonts w:ascii="Times New Roman" w:hAnsi="Times New Roman"/>
                <w:bCs/>
                <w:i/>
                <w:sz w:val="18"/>
                <w:szCs w:val="18"/>
              </w:rPr>
              <w:t>&gt;5% of aircraft inspected on landing (internal/external)</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21D9212F" w14:textId="77777777" w:rsidR="00D52256" w:rsidRPr="00D52256" w:rsidRDefault="00D52256" w:rsidP="00D52256">
            <w:pPr>
              <w:spacing w:after="0" w:line="240" w:lineRule="auto"/>
              <w:rPr>
                <w:rFonts w:ascii="Times New Roman" w:hAnsi="Times New Roman"/>
                <w:bCs/>
                <w:i/>
                <w:sz w:val="18"/>
                <w:szCs w:val="18"/>
              </w:rPr>
            </w:pPr>
            <w:r w:rsidRPr="00D52256">
              <w:rPr>
                <w:rFonts w:ascii="Times New Roman" w:hAnsi="Times New Roman"/>
                <w:bCs/>
                <w:i/>
                <w:sz w:val="18"/>
                <w:szCs w:val="18"/>
              </w:rPr>
              <w:t>100% consignments of food produce and live plants and animals to be inspected; and at least 10% passengers (including baggage) and 5% freight randomly</w:t>
            </w:r>
            <w:r w:rsidRPr="00D52256">
              <w:rPr>
                <w:rFonts w:ascii="Times New Roman" w:hAnsi="Times New Roman"/>
                <w:bCs/>
                <w:i/>
                <w:sz w:val="18"/>
                <w:szCs w:val="18"/>
                <w:u w:val="single"/>
              </w:rPr>
              <w:t xml:space="preserve"> </w:t>
            </w:r>
            <w:r w:rsidRPr="00D52256">
              <w:rPr>
                <w:rFonts w:ascii="Times New Roman" w:hAnsi="Times New Roman"/>
                <w:bCs/>
                <w:i/>
                <w:sz w:val="18"/>
                <w:szCs w:val="18"/>
              </w:rPr>
              <w:t xml:space="preserve">inspected at 8 ports of entry; and at ports of exit in the case of travel to Outer Islands within FSM. </w:t>
            </w:r>
          </w:p>
          <w:p w14:paraId="21DAD70D" w14:textId="77777777" w:rsidR="00D52256" w:rsidRPr="00D52256" w:rsidRDefault="00D52256" w:rsidP="00D52256">
            <w:pPr>
              <w:spacing w:after="0" w:line="240" w:lineRule="auto"/>
              <w:rPr>
                <w:rFonts w:ascii="Times New Roman" w:hAnsi="Times New Roman"/>
                <w:bCs/>
                <w:i/>
                <w:sz w:val="18"/>
                <w:szCs w:val="18"/>
              </w:rPr>
            </w:pPr>
            <w:r w:rsidRPr="00D52256">
              <w:rPr>
                <w:rFonts w:ascii="Times New Roman" w:hAnsi="Times New Roman"/>
                <w:bCs/>
                <w:i/>
                <w:sz w:val="18"/>
                <w:szCs w:val="18"/>
              </w:rPr>
              <w:t xml:space="preserve">&gt;20% of ship hulls </w:t>
            </w:r>
            <w:proofErr w:type="spellStart"/>
            <w:r w:rsidRPr="00D52256">
              <w:rPr>
                <w:rFonts w:ascii="Times New Roman" w:hAnsi="Times New Roman"/>
                <w:bCs/>
                <w:i/>
                <w:sz w:val="18"/>
                <w:szCs w:val="18"/>
              </w:rPr>
              <w:t>etc</w:t>
            </w:r>
            <w:proofErr w:type="spellEnd"/>
            <w:r w:rsidRPr="00D52256">
              <w:rPr>
                <w:rFonts w:ascii="Times New Roman" w:hAnsi="Times New Roman"/>
                <w:bCs/>
                <w:i/>
                <w:sz w:val="18"/>
                <w:szCs w:val="18"/>
              </w:rPr>
              <w:t xml:space="preserve"> inspected for fouling</w:t>
            </w:r>
          </w:p>
          <w:p w14:paraId="6378D26E" w14:textId="77777777" w:rsidR="00D52256" w:rsidRPr="00D52256" w:rsidRDefault="00D52256" w:rsidP="00D52256">
            <w:pPr>
              <w:spacing w:after="0" w:line="240" w:lineRule="auto"/>
              <w:rPr>
                <w:rFonts w:ascii="Times New Roman" w:hAnsi="Times New Roman"/>
                <w:bCs/>
                <w:i/>
                <w:sz w:val="18"/>
                <w:szCs w:val="18"/>
              </w:rPr>
            </w:pPr>
            <w:r w:rsidRPr="00D52256">
              <w:rPr>
                <w:rFonts w:ascii="Times New Roman" w:hAnsi="Times New Roman"/>
                <w:bCs/>
                <w:i/>
                <w:sz w:val="18"/>
                <w:szCs w:val="18"/>
              </w:rPr>
              <w:t>&gt;20% of cargo inspected on arrival at port of entry</w:t>
            </w:r>
          </w:p>
          <w:p w14:paraId="2D2DB575" w14:textId="77777777" w:rsidR="00D52256" w:rsidRPr="00D52256" w:rsidRDefault="00D52256" w:rsidP="00D52256">
            <w:pPr>
              <w:spacing w:after="0" w:line="240" w:lineRule="auto"/>
              <w:rPr>
                <w:rFonts w:ascii="Times New Roman" w:hAnsi="Times New Roman"/>
                <w:bCs/>
                <w:i/>
                <w:sz w:val="18"/>
                <w:szCs w:val="18"/>
              </w:rPr>
            </w:pPr>
            <w:r w:rsidRPr="00D52256">
              <w:rPr>
                <w:rFonts w:ascii="Times New Roman" w:hAnsi="Times New Roman"/>
                <w:bCs/>
                <w:i/>
                <w:sz w:val="18"/>
                <w:szCs w:val="18"/>
              </w:rPr>
              <w:t>&gt;20% of packing materials inspected at port of entry</w:t>
            </w:r>
          </w:p>
          <w:p w14:paraId="4D9707C5" w14:textId="77777777" w:rsidR="00D52256" w:rsidRPr="00D52256" w:rsidRDefault="00D52256" w:rsidP="00D52256">
            <w:pPr>
              <w:spacing w:after="0" w:line="240" w:lineRule="auto"/>
              <w:rPr>
                <w:rFonts w:ascii="Times New Roman" w:hAnsi="Times New Roman"/>
                <w:bCs/>
                <w:i/>
                <w:sz w:val="18"/>
                <w:szCs w:val="18"/>
              </w:rPr>
            </w:pPr>
            <w:r w:rsidRPr="00D52256">
              <w:rPr>
                <w:rFonts w:ascii="Times New Roman" w:hAnsi="Times New Roman"/>
                <w:bCs/>
                <w:i/>
                <w:sz w:val="18"/>
                <w:szCs w:val="18"/>
              </w:rPr>
              <w:t>&gt;20% of aircraft inspected on landing.</w:t>
            </w:r>
          </w:p>
          <w:p w14:paraId="3611E83C" w14:textId="77777777" w:rsidR="00D52256" w:rsidRPr="00D52256" w:rsidRDefault="00D52256" w:rsidP="00D52256">
            <w:pPr>
              <w:spacing w:after="0" w:line="240" w:lineRule="auto"/>
              <w:rPr>
                <w:rFonts w:ascii="Times New Roman" w:hAnsi="Times New Roman"/>
                <w:i/>
                <w:noProof/>
                <w:sz w:val="18"/>
                <w:szCs w:val="18"/>
              </w:rPr>
            </w:pPr>
            <w:r w:rsidRPr="00D52256">
              <w:rPr>
                <w:rFonts w:ascii="Times New Roman" w:hAnsi="Times New Roman"/>
                <w:bCs/>
                <w:i/>
                <w:sz w:val="18"/>
                <w:szCs w:val="18"/>
              </w:rPr>
              <w:t>Additional targeted inspections are completed based on results of risk assessments.</w:t>
            </w:r>
          </w:p>
        </w:tc>
        <w:tc>
          <w:tcPr>
            <w:tcW w:w="3253"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68070D34" w14:textId="77777777" w:rsidR="00D52256" w:rsidRPr="00D52256" w:rsidRDefault="00D52256" w:rsidP="00D52256">
            <w:pPr>
              <w:spacing w:after="0" w:line="240" w:lineRule="auto"/>
              <w:rPr>
                <w:rFonts w:ascii="Times New Roman" w:eastAsiaTheme="minorHAnsi" w:hAnsi="Times New Roman"/>
                <w:b/>
                <w:sz w:val="18"/>
                <w:szCs w:val="18"/>
              </w:rPr>
            </w:pPr>
            <w:r w:rsidRPr="00D52256">
              <w:rPr>
                <w:rFonts w:ascii="Times New Roman" w:hAnsi="Times New Roman"/>
                <w:b/>
                <w:sz w:val="18"/>
                <w:szCs w:val="18"/>
              </w:rPr>
              <w:t>Data sources and methods</w:t>
            </w:r>
          </w:p>
          <w:p w14:paraId="719261B3" w14:textId="77777777" w:rsidR="00D52256" w:rsidRPr="00D52256" w:rsidRDefault="00D52256" w:rsidP="00D52256">
            <w:pPr>
              <w:spacing w:after="0" w:line="240" w:lineRule="auto"/>
              <w:rPr>
                <w:rFonts w:ascii="Times New Roman" w:hAnsi="Times New Roman"/>
                <w:b/>
                <w:sz w:val="18"/>
                <w:szCs w:val="18"/>
              </w:rPr>
            </w:pPr>
            <w:r w:rsidRPr="00D52256">
              <w:rPr>
                <w:rFonts w:ascii="Times New Roman" w:hAnsi="Times New Roman"/>
                <w:sz w:val="18"/>
                <w:szCs w:val="18"/>
              </w:rPr>
              <w:t xml:space="preserve">State Port Authorities will have data about the carriers, crew and passengers; and Quarantine Services will have data regarding their inspections. </w:t>
            </w:r>
          </w:p>
        </w:tc>
      </w:tr>
      <w:tr w:rsidR="00D52256" w:rsidRPr="00D52256" w14:paraId="7C15D44F" w14:textId="77777777" w:rsidTr="00D52256">
        <w:tc>
          <w:tcPr>
            <w:tcW w:w="2042" w:type="dxa"/>
            <w:vMerge/>
            <w:tcBorders>
              <w:top w:val="single" w:sz="4" w:space="0" w:color="auto"/>
              <w:left w:val="single" w:sz="4" w:space="0" w:color="auto"/>
              <w:bottom w:val="single" w:sz="4" w:space="0" w:color="auto"/>
              <w:right w:val="single" w:sz="4" w:space="0" w:color="auto"/>
            </w:tcBorders>
            <w:vAlign w:val="center"/>
            <w:hideMark/>
          </w:tcPr>
          <w:p w14:paraId="7B0C1FFA" w14:textId="77777777" w:rsidR="00D52256" w:rsidRPr="00D52256" w:rsidRDefault="00D52256" w:rsidP="00D52256">
            <w:pPr>
              <w:spacing w:after="0" w:line="240" w:lineRule="auto"/>
              <w:rPr>
                <w:rFonts w:ascii="Times New Roman" w:hAnsi="Times New Roman"/>
                <w:b/>
                <w:bCs/>
                <w:sz w:val="18"/>
                <w:szCs w:val="18"/>
              </w:rPr>
            </w:pPr>
          </w:p>
        </w:tc>
        <w:tc>
          <w:tcPr>
            <w:tcW w:w="2692" w:type="dxa"/>
            <w:vMerge/>
            <w:tcBorders>
              <w:top w:val="single" w:sz="4" w:space="0" w:color="auto"/>
              <w:left w:val="single" w:sz="4" w:space="0" w:color="auto"/>
              <w:bottom w:val="single" w:sz="4" w:space="0" w:color="auto"/>
              <w:right w:val="single" w:sz="4" w:space="0" w:color="auto"/>
            </w:tcBorders>
            <w:vAlign w:val="center"/>
            <w:hideMark/>
          </w:tcPr>
          <w:p w14:paraId="1B33A2DF" w14:textId="77777777" w:rsidR="00D52256" w:rsidRPr="00D52256" w:rsidRDefault="00D52256" w:rsidP="00D52256">
            <w:pPr>
              <w:spacing w:after="0" w:line="240" w:lineRule="auto"/>
              <w:rPr>
                <w:rFonts w:ascii="Times New Roman" w:hAnsi="Times New Roman"/>
                <w:b/>
                <w:bCs/>
                <w:sz w:val="18"/>
                <w:szCs w:val="18"/>
              </w:rPr>
            </w:pPr>
          </w:p>
        </w:tc>
        <w:tc>
          <w:tcPr>
            <w:tcW w:w="1966" w:type="dxa"/>
            <w:vMerge/>
            <w:tcBorders>
              <w:top w:val="single" w:sz="4" w:space="0" w:color="auto"/>
              <w:left w:val="single" w:sz="4" w:space="0" w:color="auto"/>
              <w:bottom w:val="single" w:sz="4" w:space="0" w:color="auto"/>
              <w:right w:val="single" w:sz="4" w:space="0" w:color="auto"/>
            </w:tcBorders>
            <w:vAlign w:val="center"/>
            <w:hideMark/>
          </w:tcPr>
          <w:p w14:paraId="26FC11F7" w14:textId="77777777" w:rsidR="00D52256" w:rsidRPr="00D52256" w:rsidRDefault="00D52256" w:rsidP="00D52256">
            <w:pPr>
              <w:spacing w:after="0" w:line="240" w:lineRule="auto"/>
              <w:rPr>
                <w:rFonts w:ascii="Times New Roman" w:hAnsi="Times New Roman"/>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2F49F91D" w14:textId="77777777" w:rsidR="00D52256" w:rsidRPr="00D52256" w:rsidRDefault="00D52256" w:rsidP="00D52256">
            <w:pPr>
              <w:spacing w:after="0" w:line="240" w:lineRule="auto"/>
              <w:rPr>
                <w:rFonts w:ascii="Times New Roman" w:hAnsi="Times New Roman"/>
                <w:i/>
                <w:noProof/>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43E692D8" w14:textId="77777777" w:rsidR="00D52256" w:rsidRPr="00D52256" w:rsidRDefault="00D52256" w:rsidP="00D52256">
            <w:pPr>
              <w:spacing w:after="0" w:line="240" w:lineRule="auto"/>
              <w:rPr>
                <w:rFonts w:ascii="Times New Roman" w:hAnsi="Times New Roman"/>
                <w:i/>
                <w:noProof/>
                <w:sz w:val="18"/>
                <w:szCs w:val="18"/>
              </w:rPr>
            </w:pPr>
          </w:p>
        </w:tc>
        <w:tc>
          <w:tcPr>
            <w:tcW w:w="3253"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7F9C42FB" w14:textId="77777777" w:rsidR="00D52256" w:rsidRPr="00D52256" w:rsidRDefault="00D52256" w:rsidP="00D52256">
            <w:pPr>
              <w:spacing w:after="0" w:line="240" w:lineRule="auto"/>
              <w:rPr>
                <w:rFonts w:ascii="Times New Roman" w:eastAsiaTheme="minorHAnsi" w:hAnsi="Times New Roman"/>
                <w:b/>
                <w:sz w:val="18"/>
                <w:szCs w:val="18"/>
              </w:rPr>
            </w:pPr>
            <w:r w:rsidRPr="00D52256">
              <w:rPr>
                <w:rFonts w:ascii="Times New Roman" w:hAnsi="Times New Roman"/>
                <w:b/>
                <w:sz w:val="18"/>
                <w:szCs w:val="18"/>
              </w:rPr>
              <w:t>Risks:</w:t>
            </w:r>
          </w:p>
          <w:p w14:paraId="28C28135"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sz w:val="18"/>
                <w:szCs w:val="18"/>
              </w:rPr>
              <w:t>Human resources inadequate to check entry and exit of 100% freight with live specimens/ materials and food produce; in which case risk assessments need to be developed and applied to prioritize inspections.</w:t>
            </w:r>
          </w:p>
          <w:p w14:paraId="48E3A8FE"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sz w:val="18"/>
                <w:szCs w:val="18"/>
              </w:rPr>
              <w:t>Regulations and protocols to enable inspections are not developed and approved in a timely manner.</w:t>
            </w:r>
          </w:p>
          <w:p w14:paraId="60D6F0D6"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sz w:val="18"/>
                <w:szCs w:val="18"/>
              </w:rPr>
              <w:t>Biosecurity officers do not receive adequate training to perform new inspection services and make detailed inspection reports.</w:t>
            </w:r>
          </w:p>
          <w:p w14:paraId="30E23668"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sz w:val="18"/>
                <w:szCs w:val="18"/>
              </w:rPr>
              <w:t>Basic tools for inspections and IAS detection and capture are not readily available.</w:t>
            </w:r>
          </w:p>
          <w:p w14:paraId="714E0680" w14:textId="77777777" w:rsidR="00D52256" w:rsidRPr="00D52256" w:rsidRDefault="00D52256" w:rsidP="00D52256">
            <w:pPr>
              <w:spacing w:after="0" w:line="240" w:lineRule="auto"/>
              <w:rPr>
                <w:rFonts w:ascii="Times New Roman" w:hAnsi="Times New Roman"/>
                <w:b/>
                <w:sz w:val="18"/>
                <w:szCs w:val="18"/>
              </w:rPr>
            </w:pPr>
            <w:r w:rsidRPr="00D52256">
              <w:rPr>
                <w:rFonts w:ascii="Times New Roman" w:hAnsi="Times New Roman"/>
                <w:b/>
                <w:sz w:val="18"/>
                <w:szCs w:val="18"/>
              </w:rPr>
              <w:t>Assumptions:</w:t>
            </w:r>
          </w:p>
          <w:p w14:paraId="595C4AB8"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sz w:val="18"/>
                <w:szCs w:val="18"/>
              </w:rPr>
              <w:t>Crew, passenger and freight data will be required anyway, irrespective of being used as an indicator, in order to feed into the cost-recovery estimates.</w:t>
            </w:r>
          </w:p>
          <w:p w14:paraId="44AB562D" w14:textId="77777777" w:rsidR="00D52256" w:rsidRPr="00D52256" w:rsidRDefault="00D52256" w:rsidP="00D52256">
            <w:pPr>
              <w:spacing w:after="0" w:line="240" w:lineRule="auto"/>
              <w:rPr>
                <w:rFonts w:ascii="Times New Roman" w:hAnsi="Times New Roman"/>
                <w:b/>
                <w:sz w:val="18"/>
                <w:szCs w:val="18"/>
              </w:rPr>
            </w:pPr>
            <w:r w:rsidRPr="00D52256">
              <w:rPr>
                <w:rFonts w:ascii="Times New Roman" w:hAnsi="Times New Roman"/>
                <w:sz w:val="18"/>
                <w:szCs w:val="18"/>
              </w:rPr>
              <w:t>All aspects of project will move forward appropriately ensuring that regulations and protocols are developed and in place to support inspection processes and that training is adequately and that appropriate tools are purchased and maintained.</w:t>
            </w:r>
          </w:p>
        </w:tc>
      </w:tr>
      <w:tr w:rsidR="00D52256" w:rsidRPr="00D52256" w14:paraId="685AB7E6" w14:textId="77777777" w:rsidTr="00D52256">
        <w:tc>
          <w:tcPr>
            <w:tcW w:w="2042" w:type="dxa"/>
            <w:vMerge/>
            <w:tcBorders>
              <w:top w:val="single" w:sz="4" w:space="0" w:color="auto"/>
              <w:left w:val="single" w:sz="4" w:space="0" w:color="auto"/>
              <w:bottom w:val="single" w:sz="4" w:space="0" w:color="auto"/>
              <w:right w:val="single" w:sz="4" w:space="0" w:color="auto"/>
            </w:tcBorders>
            <w:vAlign w:val="center"/>
            <w:hideMark/>
          </w:tcPr>
          <w:p w14:paraId="6C7EE457" w14:textId="77777777" w:rsidR="00D52256" w:rsidRPr="00D52256" w:rsidRDefault="00D52256" w:rsidP="00D52256">
            <w:pPr>
              <w:spacing w:after="0" w:line="240" w:lineRule="auto"/>
              <w:rPr>
                <w:rFonts w:ascii="Times New Roman" w:hAnsi="Times New Roman"/>
                <w:b/>
                <w:bCs/>
                <w:sz w:val="18"/>
                <w:szCs w:val="18"/>
              </w:rPr>
            </w:pPr>
          </w:p>
        </w:tc>
        <w:tc>
          <w:tcPr>
            <w:tcW w:w="2692"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5B0AD15E"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b/>
                <w:bCs/>
                <w:sz w:val="18"/>
                <w:szCs w:val="18"/>
              </w:rPr>
              <w:t>Indicator 10:</w:t>
            </w:r>
          </w:p>
          <w:p w14:paraId="490EF56A" w14:textId="77777777" w:rsidR="00D52256" w:rsidRPr="00D52256" w:rsidRDefault="00D52256" w:rsidP="00D52256">
            <w:pPr>
              <w:spacing w:after="0" w:line="240" w:lineRule="auto"/>
              <w:rPr>
                <w:rFonts w:ascii="Times New Roman" w:hAnsi="Times New Roman"/>
                <w:noProof/>
                <w:sz w:val="18"/>
                <w:szCs w:val="18"/>
              </w:rPr>
            </w:pPr>
            <w:r w:rsidRPr="00D52256">
              <w:rPr>
                <w:rFonts w:ascii="Times New Roman" w:hAnsi="Times New Roman"/>
                <w:noProof/>
                <w:sz w:val="18"/>
                <w:szCs w:val="18"/>
              </w:rPr>
              <w:t>Effectiveness of biosecurity, monitoring and Early Detection Rapid Response (EDRR) systems, incluidng prevention of any new establishments of new high-risk IAS species in States.</w:t>
            </w:r>
          </w:p>
          <w:p w14:paraId="5DE9BD6C" w14:textId="77777777" w:rsidR="00D52256" w:rsidRPr="00D52256" w:rsidRDefault="00D52256" w:rsidP="00D52256">
            <w:pPr>
              <w:spacing w:after="0" w:line="240" w:lineRule="auto"/>
              <w:rPr>
                <w:rFonts w:ascii="Times New Roman" w:hAnsi="Times New Roman"/>
                <w:noProof/>
                <w:sz w:val="18"/>
                <w:szCs w:val="18"/>
              </w:rPr>
            </w:pPr>
          </w:p>
          <w:p w14:paraId="6B14B0DF" w14:textId="77777777" w:rsidR="00D52256" w:rsidRPr="00D52256" w:rsidRDefault="00D52256" w:rsidP="00D52256">
            <w:pPr>
              <w:spacing w:after="0" w:line="240" w:lineRule="auto"/>
              <w:rPr>
                <w:rFonts w:ascii="Times New Roman" w:hAnsi="Times New Roman"/>
                <w:bCs/>
                <w:sz w:val="18"/>
                <w:szCs w:val="18"/>
              </w:rPr>
            </w:pPr>
          </w:p>
        </w:tc>
        <w:tc>
          <w:tcPr>
            <w:tcW w:w="1966"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13D256A5" w14:textId="77777777" w:rsidR="00D52256" w:rsidRPr="00D52256" w:rsidRDefault="00D52256" w:rsidP="00D52256">
            <w:pPr>
              <w:spacing w:after="0" w:line="240" w:lineRule="auto"/>
              <w:rPr>
                <w:rFonts w:ascii="Times New Roman" w:hAnsi="Times New Roman"/>
                <w:bCs/>
                <w:i/>
                <w:sz w:val="18"/>
                <w:szCs w:val="18"/>
              </w:rPr>
            </w:pPr>
            <w:r w:rsidRPr="00D52256">
              <w:rPr>
                <w:rFonts w:ascii="Times New Roman" w:hAnsi="Times New Roman"/>
                <w:bCs/>
                <w:i/>
                <w:sz w:val="18"/>
                <w:szCs w:val="18"/>
              </w:rPr>
              <w:t>Some 600 IAS in FSM are considered invasive or potentially invasive, the majority being terrestrial plant species. FSM is currently afflicted by the incidence of high-risk IAS including Little Fire Ant and Black Sock disease. Black spots with limited data on IAS presence, particularly in marine environments.</w:t>
            </w:r>
          </w:p>
          <w:p w14:paraId="0752C6B2" w14:textId="77777777" w:rsidR="00D52256" w:rsidRPr="00D52256" w:rsidRDefault="00D52256" w:rsidP="00D52256">
            <w:pPr>
              <w:spacing w:after="0" w:line="240" w:lineRule="auto"/>
              <w:rPr>
                <w:rFonts w:ascii="Times New Roman" w:hAnsi="Times New Roman"/>
                <w:bCs/>
                <w:i/>
                <w:sz w:val="18"/>
                <w:szCs w:val="18"/>
              </w:rPr>
            </w:pP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0D9D4A79" w14:textId="77777777" w:rsidR="00D52256" w:rsidRPr="00D52256" w:rsidRDefault="00D52256" w:rsidP="00D52256">
            <w:pPr>
              <w:spacing w:after="0" w:line="240" w:lineRule="auto"/>
              <w:rPr>
                <w:rFonts w:ascii="Times New Roman" w:hAnsi="Times New Roman"/>
                <w:i/>
                <w:noProof/>
                <w:sz w:val="18"/>
                <w:szCs w:val="18"/>
              </w:rPr>
            </w:pPr>
            <w:r w:rsidRPr="00D52256">
              <w:rPr>
                <w:rFonts w:ascii="Times New Roman" w:hAnsi="Times New Roman"/>
                <w:i/>
                <w:noProof/>
                <w:sz w:val="18"/>
                <w:szCs w:val="18"/>
              </w:rPr>
              <w:t>No new establishments of high-risk IAS in States as a result of improved biosecurity, enhanced monitoring and reporting and Early Detection Rapid Response.</w:t>
            </w:r>
          </w:p>
          <w:p w14:paraId="663EB316" w14:textId="77777777" w:rsidR="00D52256" w:rsidRPr="00D52256" w:rsidRDefault="00D52256" w:rsidP="00D52256">
            <w:pPr>
              <w:spacing w:after="0" w:line="240" w:lineRule="auto"/>
              <w:rPr>
                <w:rFonts w:ascii="Times New Roman" w:hAnsi="Times New Roman"/>
                <w:bCs/>
                <w:i/>
                <w:sz w:val="18"/>
                <w:szCs w:val="18"/>
              </w:rPr>
            </w:pPr>
          </w:p>
          <w:p w14:paraId="0E693680" w14:textId="77777777" w:rsidR="00D52256" w:rsidRPr="00D52256" w:rsidRDefault="00D52256" w:rsidP="00D52256">
            <w:pPr>
              <w:spacing w:after="0" w:line="240" w:lineRule="auto"/>
              <w:rPr>
                <w:rFonts w:ascii="Times New Roman" w:hAnsi="Times New Roman"/>
                <w:bCs/>
                <w:i/>
                <w:sz w:val="18"/>
                <w:szCs w:val="18"/>
              </w:rPr>
            </w:pPr>
            <w:r w:rsidRPr="00D52256">
              <w:rPr>
                <w:rFonts w:ascii="Times New Roman" w:hAnsi="Times New Roman"/>
                <w:bCs/>
                <w:i/>
                <w:sz w:val="18"/>
                <w:szCs w:val="18"/>
              </w:rPr>
              <w:t>Monitoring and reporting system for IAS incursions is established, supported by State Task Forces, IAS Practitioners in targeted municipalities and PA managers</w:t>
            </w:r>
          </w:p>
          <w:p w14:paraId="755C885D" w14:textId="77777777" w:rsidR="00D52256" w:rsidRPr="00D52256" w:rsidRDefault="00D52256" w:rsidP="00D52256">
            <w:pPr>
              <w:spacing w:after="0" w:line="240" w:lineRule="auto"/>
              <w:rPr>
                <w:rFonts w:ascii="Times New Roman" w:hAnsi="Times New Roman"/>
                <w:b/>
                <w:bCs/>
                <w:i/>
                <w:sz w:val="18"/>
                <w:szCs w:val="18"/>
              </w:rPr>
            </w:pP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79E85D01" w14:textId="77777777" w:rsidR="00D52256" w:rsidRPr="00D52256" w:rsidRDefault="00D52256" w:rsidP="00D52256">
            <w:pPr>
              <w:spacing w:after="0" w:line="240" w:lineRule="auto"/>
              <w:rPr>
                <w:rFonts w:ascii="Times New Roman" w:hAnsi="Times New Roman"/>
                <w:i/>
                <w:noProof/>
                <w:sz w:val="18"/>
                <w:szCs w:val="18"/>
              </w:rPr>
            </w:pPr>
            <w:r w:rsidRPr="00D52256">
              <w:rPr>
                <w:rFonts w:ascii="Times New Roman" w:hAnsi="Times New Roman"/>
                <w:i/>
                <w:noProof/>
                <w:sz w:val="18"/>
                <w:szCs w:val="18"/>
              </w:rPr>
              <w:t>No new establishments of high-risk IAS in States as a result of improved biosecurity, enhanced monitoring and reporting and Early Detection Rapid Response.</w:t>
            </w:r>
          </w:p>
          <w:p w14:paraId="6244EE11" w14:textId="77777777" w:rsidR="00D52256" w:rsidRPr="00D52256" w:rsidRDefault="00D52256" w:rsidP="00D52256">
            <w:pPr>
              <w:spacing w:after="0" w:line="240" w:lineRule="auto"/>
              <w:rPr>
                <w:rFonts w:ascii="Times New Roman" w:hAnsi="Times New Roman"/>
                <w:bCs/>
                <w:i/>
                <w:sz w:val="18"/>
                <w:szCs w:val="18"/>
              </w:rPr>
            </w:pPr>
          </w:p>
          <w:p w14:paraId="096DE203" w14:textId="77777777" w:rsidR="00D52256" w:rsidRPr="00D52256" w:rsidRDefault="00D52256" w:rsidP="00D52256">
            <w:pPr>
              <w:spacing w:after="0" w:line="240" w:lineRule="auto"/>
              <w:rPr>
                <w:rFonts w:ascii="Times New Roman" w:hAnsi="Times New Roman"/>
                <w:bCs/>
                <w:i/>
                <w:sz w:val="18"/>
                <w:szCs w:val="18"/>
              </w:rPr>
            </w:pPr>
            <w:r w:rsidRPr="00D52256">
              <w:rPr>
                <w:rFonts w:ascii="Times New Roman" w:hAnsi="Times New Roman"/>
                <w:bCs/>
                <w:i/>
                <w:sz w:val="18"/>
                <w:szCs w:val="18"/>
              </w:rPr>
              <w:t>All reported IAS incursions are documented, investigated and response action plans developed and put into operation within 12 months in order to prevent IAS establishments.</w:t>
            </w:r>
          </w:p>
        </w:tc>
        <w:tc>
          <w:tcPr>
            <w:tcW w:w="3253"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57844CC7" w14:textId="77777777" w:rsidR="00D52256" w:rsidRPr="00D52256" w:rsidRDefault="00D52256" w:rsidP="00D52256">
            <w:pPr>
              <w:spacing w:after="0" w:line="240" w:lineRule="auto"/>
              <w:rPr>
                <w:rFonts w:ascii="Times New Roman" w:hAnsi="Times New Roman"/>
                <w:b/>
                <w:sz w:val="18"/>
                <w:szCs w:val="18"/>
              </w:rPr>
            </w:pPr>
            <w:r w:rsidRPr="00D52256">
              <w:rPr>
                <w:rFonts w:ascii="Times New Roman" w:hAnsi="Times New Roman"/>
                <w:b/>
                <w:sz w:val="18"/>
                <w:szCs w:val="18"/>
              </w:rPr>
              <w:t>Data sources and methods</w:t>
            </w:r>
          </w:p>
          <w:p w14:paraId="09825745"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sz w:val="18"/>
                <w:szCs w:val="18"/>
              </w:rPr>
              <w:t>Quarantine Service, Agriculture and Forestry Agency reports; Biosecurity information system (once operational); project reports. Baseline information shown in Annex 3.</w:t>
            </w:r>
          </w:p>
        </w:tc>
      </w:tr>
      <w:tr w:rsidR="00D52256" w:rsidRPr="00D52256" w14:paraId="233183EE" w14:textId="77777777" w:rsidTr="00D52256">
        <w:tc>
          <w:tcPr>
            <w:tcW w:w="2042" w:type="dxa"/>
            <w:vMerge/>
            <w:tcBorders>
              <w:top w:val="single" w:sz="4" w:space="0" w:color="auto"/>
              <w:left w:val="single" w:sz="4" w:space="0" w:color="auto"/>
              <w:bottom w:val="single" w:sz="4" w:space="0" w:color="auto"/>
              <w:right w:val="single" w:sz="4" w:space="0" w:color="auto"/>
            </w:tcBorders>
            <w:vAlign w:val="center"/>
            <w:hideMark/>
          </w:tcPr>
          <w:p w14:paraId="7B4DD77B" w14:textId="77777777" w:rsidR="00D52256" w:rsidRPr="00D52256" w:rsidRDefault="00D52256" w:rsidP="00D52256">
            <w:pPr>
              <w:spacing w:after="0" w:line="240" w:lineRule="auto"/>
              <w:rPr>
                <w:rFonts w:ascii="Times New Roman" w:hAnsi="Times New Roman"/>
                <w:b/>
                <w:bCs/>
                <w:sz w:val="18"/>
                <w:szCs w:val="18"/>
              </w:rPr>
            </w:pPr>
          </w:p>
        </w:tc>
        <w:tc>
          <w:tcPr>
            <w:tcW w:w="2692" w:type="dxa"/>
            <w:vMerge/>
            <w:tcBorders>
              <w:top w:val="single" w:sz="4" w:space="0" w:color="auto"/>
              <w:left w:val="single" w:sz="4" w:space="0" w:color="auto"/>
              <w:bottom w:val="single" w:sz="4" w:space="0" w:color="auto"/>
              <w:right w:val="single" w:sz="4" w:space="0" w:color="auto"/>
            </w:tcBorders>
            <w:vAlign w:val="center"/>
            <w:hideMark/>
          </w:tcPr>
          <w:p w14:paraId="74507D38" w14:textId="77777777" w:rsidR="00D52256" w:rsidRPr="00D52256" w:rsidRDefault="00D52256" w:rsidP="00D52256">
            <w:pPr>
              <w:spacing w:after="0" w:line="240" w:lineRule="auto"/>
              <w:rPr>
                <w:rFonts w:ascii="Times New Roman" w:hAnsi="Times New Roman"/>
                <w:bCs/>
                <w:sz w:val="18"/>
                <w:szCs w:val="18"/>
              </w:rPr>
            </w:pPr>
          </w:p>
        </w:tc>
        <w:tc>
          <w:tcPr>
            <w:tcW w:w="1966" w:type="dxa"/>
            <w:vMerge/>
            <w:tcBorders>
              <w:top w:val="single" w:sz="4" w:space="0" w:color="auto"/>
              <w:left w:val="single" w:sz="4" w:space="0" w:color="auto"/>
              <w:bottom w:val="single" w:sz="4" w:space="0" w:color="auto"/>
              <w:right w:val="single" w:sz="4" w:space="0" w:color="auto"/>
            </w:tcBorders>
            <w:vAlign w:val="center"/>
            <w:hideMark/>
          </w:tcPr>
          <w:p w14:paraId="4EE0D124" w14:textId="77777777" w:rsidR="00D52256" w:rsidRPr="00D52256" w:rsidRDefault="00D52256" w:rsidP="00D52256">
            <w:pPr>
              <w:spacing w:after="0" w:line="240" w:lineRule="auto"/>
              <w:rPr>
                <w:rFonts w:ascii="Times New Roman" w:hAnsi="Times New Roman"/>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21C43F67" w14:textId="77777777" w:rsidR="00D52256" w:rsidRPr="00D52256" w:rsidRDefault="00D52256" w:rsidP="00D52256">
            <w:pPr>
              <w:spacing w:after="0" w:line="240" w:lineRule="auto"/>
              <w:rPr>
                <w:rFonts w:ascii="Times New Roman" w:hAnsi="Times New Roman"/>
                <w:b/>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00C1066C" w14:textId="77777777" w:rsidR="00D52256" w:rsidRPr="00D52256" w:rsidRDefault="00D52256" w:rsidP="00D52256">
            <w:pPr>
              <w:spacing w:after="0" w:line="240" w:lineRule="auto"/>
              <w:rPr>
                <w:rFonts w:ascii="Times New Roman" w:hAnsi="Times New Roman"/>
                <w:b/>
                <w:bCs/>
                <w:i/>
                <w:sz w:val="18"/>
                <w:szCs w:val="18"/>
              </w:rPr>
            </w:pPr>
          </w:p>
        </w:tc>
        <w:tc>
          <w:tcPr>
            <w:tcW w:w="3253"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082012F6" w14:textId="77777777" w:rsidR="00D52256" w:rsidRPr="00D52256" w:rsidRDefault="00D52256" w:rsidP="00D52256">
            <w:pPr>
              <w:spacing w:after="0" w:line="240" w:lineRule="auto"/>
              <w:rPr>
                <w:rFonts w:ascii="Times New Roman" w:hAnsi="Times New Roman"/>
                <w:b/>
                <w:sz w:val="18"/>
                <w:szCs w:val="18"/>
              </w:rPr>
            </w:pPr>
            <w:r w:rsidRPr="00D52256">
              <w:rPr>
                <w:rFonts w:ascii="Times New Roman" w:hAnsi="Times New Roman"/>
                <w:b/>
                <w:sz w:val="18"/>
                <w:szCs w:val="18"/>
              </w:rPr>
              <w:t>Risks:</w:t>
            </w:r>
          </w:p>
          <w:p w14:paraId="518423E9"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sz w:val="18"/>
                <w:szCs w:val="18"/>
              </w:rPr>
              <w:t>Insufficient commitment to EDRR.</w:t>
            </w:r>
          </w:p>
          <w:p w14:paraId="55627DFE"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sz w:val="18"/>
                <w:szCs w:val="18"/>
              </w:rPr>
              <w:t>Poor monitoring and reporting means that presence/absence cannot be accurately determined.</w:t>
            </w:r>
          </w:p>
          <w:p w14:paraId="3E88616D" w14:textId="77777777" w:rsidR="00D52256" w:rsidRPr="00D52256" w:rsidRDefault="00D52256" w:rsidP="00D52256">
            <w:pPr>
              <w:spacing w:after="0" w:line="240" w:lineRule="auto"/>
              <w:rPr>
                <w:rFonts w:ascii="Times New Roman" w:hAnsi="Times New Roman"/>
                <w:b/>
                <w:sz w:val="18"/>
                <w:szCs w:val="18"/>
              </w:rPr>
            </w:pPr>
            <w:r w:rsidRPr="00D52256">
              <w:rPr>
                <w:rFonts w:ascii="Times New Roman" w:hAnsi="Times New Roman"/>
                <w:b/>
                <w:sz w:val="18"/>
                <w:szCs w:val="18"/>
              </w:rPr>
              <w:t>Assumptions:</w:t>
            </w:r>
          </w:p>
          <w:p w14:paraId="110E5882"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sz w:val="18"/>
                <w:szCs w:val="18"/>
              </w:rPr>
              <w:t xml:space="preserve">Implementation of key activities to strengthen biosecurity including at international ports. </w:t>
            </w:r>
          </w:p>
          <w:p w14:paraId="6E6638C2"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sz w:val="18"/>
                <w:szCs w:val="18"/>
              </w:rPr>
              <w:t>Practical and accurate methods exist for identifying IAS presence.</w:t>
            </w:r>
          </w:p>
          <w:p w14:paraId="629C59E5" w14:textId="77777777" w:rsidR="00D52256" w:rsidRPr="00D52256" w:rsidRDefault="00D52256" w:rsidP="00D52256">
            <w:pPr>
              <w:spacing w:after="0" w:line="240" w:lineRule="auto"/>
              <w:rPr>
                <w:rFonts w:ascii="Times New Roman" w:hAnsi="Times New Roman"/>
                <w:sz w:val="18"/>
                <w:szCs w:val="18"/>
              </w:rPr>
            </w:pPr>
          </w:p>
        </w:tc>
      </w:tr>
      <w:tr w:rsidR="00D52256" w:rsidRPr="00D52256" w14:paraId="60FCC0B5" w14:textId="77777777" w:rsidTr="00D52256">
        <w:trPr>
          <w:trHeight w:val="765"/>
        </w:trPr>
        <w:tc>
          <w:tcPr>
            <w:tcW w:w="2042" w:type="dxa"/>
            <w:vMerge/>
            <w:tcBorders>
              <w:top w:val="single" w:sz="4" w:space="0" w:color="auto"/>
              <w:left w:val="single" w:sz="4" w:space="0" w:color="auto"/>
              <w:bottom w:val="single" w:sz="4" w:space="0" w:color="auto"/>
              <w:right w:val="single" w:sz="4" w:space="0" w:color="auto"/>
            </w:tcBorders>
            <w:vAlign w:val="center"/>
            <w:hideMark/>
          </w:tcPr>
          <w:p w14:paraId="3D9EFDDB" w14:textId="77777777" w:rsidR="00D52256" w:rsidRPr="00D52256" w:rsidRDefault="00D52256" w:rsidP="00D52256">
            <w:pPr>
              <w:spacing w:after="0" w:line="240" w:lineRule="auto"/>
              <w:rPr>
                <w:rFonts w:ascii="Times New Roman" w:hAnsi="Times New Roman"/>
                <w:b/>
                <w:bCs/>
                <w:sz w:val="18"/>
                <w:szCs w:val="18"/>
              </w:rPr>
            </w:pPr>
          </w:p>
        </w:tc>
        <w:tc>
          <w:tcPr>
            <w:tcW w:w="2692"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177D7D79" w14:textId="77777777" w:rsidR="00D52256" w:rsidRPr="00D52256" w:rsidRDefault="00D52256" w:rsidP="00D52256">
            <w:pPr>
              <w:widowControl w:val="0"/>
              <w:tabs>
                <w:tab w:val="left" w:pos="220"/>
                <w:tab w:val="left" w:pos="720"/>
              </w:tabs>
              <w:autoSpaceDE w:val="0"/>
              <w:autoSpaceDN w:val="0"/>
              <w:adjustRightInd w:val="0"/>
              <w:spacing w:after="0" w:line="240" w:lineRule="auto"/>
              <w:rPr>
                <w:rFonts w:ascii="Times New Roman" w:hAnsi="Times New Roman"/>
                <w:bCs/>
                <w:sz w:val="18"/>
                <w:szCs w:val="18"/>
                <w:lang w:eastAsia="ja-JP"/>
              </w:rPr>
            </w:pPr>
            <w:r w:rsidRPr="00D52256">
              <w:rPr>
                <w:rFonts w:ascii="Times New Roman" w:hAnsi="Times New Roman"/>
                <w:b/>
                <w:bCs/>
                <w:sz w:val="18"/>
                <w:szCs w:val="18"/>
                <w:lang w:eastAsia="ja-JP"/>
              </w:rPr>
              <w:t>Indicator 11:</w:t>
            </w:r>
            <w:r w:rsidRPr="00D52256">
              <w:rPr>
                <w:rFonts w:ascii="Times New Roman" w:hAnsi="Times New Roman"/>
                <w:bCs/>
                <w:sz w:val="18"/>
                <w:szCs w:val="18"/>
                <w:lang w:eastAsia="ja-JP"/>
              </w:rPr>
              <w:br/>
              <w:t>Area of landscape under improved biosecurity and IAS monitoring and management to safeguard biodiversity (hectares)</w:t>
            </w:r>
          </w:p>
          <w:p w14:paraId="4443464D" w14:textId="77777777" w:rsidR="00D52256" w:rsidRPr="00D52256" w:rsidRDefault="00D52256" w:rsidP="00D52256">
            <w:pPr>
              <w:widowControl w:val="0"/>
              <w:tabs>
                <w:tab w:val="left" w:pos="220"/>
                <w:tab w:val="left" w:pos="720"/>
              </w:tabs>
              <w:autoSpaceDE w:val="0"/>
              <w:autoSpaceDN w:val="0"/>
              <w:adjustRightInd w:val="0"/>
              <w:spacing w:after="0" w:line="240" w:lineRule="auto"/>
              <w:rPr>
                <w:rFonts w:ascii="Times New Roman" w:hAnsi="Times New Roman"/>
                <w:bCs/>
                <w:sz w:val="18"/>
                <w:szCs w:val="18"/>
                <w:highlight w:val="yellow"/>
                <w:lang w:eastAsia="ja-JP"/>
              </w:rPr>
            </w:pPr>
            <w:r w:rsidRPr="00D52256">
              <w:rPr>
                <w:rFonts w:ascii="Times New Roman" w:hAnsi="Times New Roman"/>
                <w:bCs/>
                <w:sz w:val="18"/>
                <w:szCs w:val="18"/>
                <w:lang w:eastAsia="ja-JP"/>
              </w:rPr>
              <w:t>(</w:t>
            </w:r>
            <w:proofErr w:type="spellStart"/>
            <w:r w:rsidRPr="00D52256">
              <w:rPr>
                <w:rFonts w:ascii="Times New Roman" w:hAnsi="Times New Roman"/>
                <w:bCs/>
                <w:sz w:val="18"/>
                <w:szCs w:val="18"/>
                <w:lang w:eastAsia="ja-JP"/>
              </w:rPr>
              <w:t>Ulithi</w:t>
            </w:r>
            <w:proofErr w:type="spellEnd"/>
            <w:r w:rsidRPr="00D52256">
              <w:rPr>
                <w:rFonts w:ascii="Times New Roman" w:hAnsi="Times New Roman"/>
                <w:bCs/>
                <w:sz w:val="18"/>
                <w:szCs w:val="18"/>
                <w:lang w:eastAsia="ja-JP"/>
              </w:rPr>
              <w:t xml:space="preserve"> Atoll and nearby islands; and </w:t>
            </w:r>
            <w:proofErr w:type="spellStart"/>
            <w:r w:rsidRPr="00D52256">
              <w:rPr>
                <w:rFonts w:ascii="Times New Roman" w:hAnsi="Times New Roman"/>
                <w:bCs/>
                <w:sz w:val="18"/>
                <w:szCs w:val="18"/>
                <w:lang w:eastAsia="ja-JP"/>
              </w:rPr>
              <w:t>Woleai</w:t>
            </w:r>
            <w:proofErr w:type="spellEnd"/>
            <w:r w:rsidRPr="00D52256">
              <w:rPr>
                <w:rFonts w:ascii="Times New Roman" w:hAnsi="Times New Roman"/>
                <w:bCs/>
                <w:sz w:val="18"/>
                <w:szCs w:val="18"/>
                <w:lang w:eastAsia="ja-JP"/>
              </w:rPr>
              <w:t xml:space="preserve"> Atoll in Yap Outer Islands. Total area 1,1,60 ha)</w:t>
            </w:r>
          </w:p>
          <w:p w14:paraId="63ECCC6A" w14:textId="77777777" w:rsidR="00D52256" w:rsidRPr="00D52256" w:rsidRDefault="00D52256" w:rsidP="00D52256">
            <w:pPr>
              <w:widowControl w:val="0"/>
              <w:tabs>
                <w:tab w:val="left" w:pos="220"/>
                <w:tab w:val="left" w:pos="720"/>
              </w:tabs>
              <w:autoSpaceDE w:val="0"/>
              <w:autoSpaceDN w:val="0"/>
              <w:adjustRightInd w:val="0"/>
              <w:spacing w:after="0" w:line="240" w:lineRule="auto"/>
              <w:rPr>
                <w:rFonts w:ascii="Times New Roman" w:hAnsi="Times New Roman"/>
                <w:bCs/>
                <w:sz w:val="18"/>
                <w:szCs w:val="18"/>
                <w:lang w:eastAsia="ja-JP"/>
              </w:rPr>
            </w:pPr>
            <w:r w:rsidRPr="00D52256">
              <w:rPr>
                <w:rFonts w:ascii="Times New Roman" w:hAnsi="Times New Roman"/>
                <w:bCs/>
                <w:sz w:val="18"/>
                <w:szCs w:val="18"/>
                <w:lang w:eastAsia="ja-JP"/>
              </w:rPr>
              <w:t>(GEF Core Indicator 4.1)</w:t>
            </w:r>
          </w:p>
          <w:p w14:paraId="0E6AF38D" w14:textId="77777777" w:rsidR="00D52256" w:rsidRPr="00D52256" w:rsidRDefault="00D52256" w:rsidP="00D52256">
            <w:pPr>
              <w:widowControl w:val="0"/>
              <w:tabs>
                <w:tab w:val="left" w:pos="220"/>
                <w:tab w:val="left" w:pos="720"/>
              </w:tabs>
              <w:autoSpaceDE w:val="0"/>
              <w:autoSpaceDN w:val="0"/>
              <w:adjustRightInd w:val="0"/>
              <w:spacing w:after="0" w:line="240" w:lineRule="auto"/>
              <w:rPr>
                <w:rFonts w:ascii="Times New Roman" w:hAnsi="Times New Roman"/>
                <w:b/>
                <w:bCs/>
                <w:sz w:val="18"/>
                <w:szCs w:val="18"/>
              </w:rPr>
            </w:pPr>
          </w:p>
        </w:tc>
        <w:tc>
          <w:tcPr>
            <w:tcW w:w="1966"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380E110F" w14:textId="77777777" w:rsidR="00D52256" w:rsidRPr="00D52256" w:rsidRDefault="00D52256" w:rsidP="00D52256">
            <w:pPr>
              <w:spacing w:after="0" w:line="240" w:lineRule="auto"/>
              <w:rPr>
                <w:rFonts w:ascii="Times New Roman" w:hAnsi="Times New Roman"/>
                <w:bCs/>
                <w:i/>
                <w:sz w:val="18"/>
                <w:szCs w:val="18"/>
              </w:rPr>
            </w:pPr>
            <w:r w:rsidRPr="00D52256">
              <w:rPr>
                <w:rFonts w:ascii="Times New Roman" w:hAnsi="Times New Roman"/>
                <w:bCs/>
                <w:i/>
                <w:sz w:val="18"/>
                <w:szCs w:val="18"/>
              </w:rPr>
              <w:t xml:space="preserve">No on-going IAS monitoring activities at the landscape level.  Some discrete, localized IAS data has been collected such as response to reports of an unknown organism on a small uninhabited islet of </w:t>
            </w:r>
            <w:proofErr w:type="spellStart"/>
            <w:r w:rsidRPr="00D52256">
              <w:rPr>
                <w:rFonts w:ascii="Times New Roman" w:hAnsi="Times New Roman"/>
                <w:bCs/>
                <w:i/>
                <w:sz w:val="18"/>
                <w:szCs w:val="18"/>
              </w:rPr>
              <w:t>Ulithi</w:t>
            </w:r>
            <w:proofErr w:type="spellEnd"/>
            <w:r w:rsidRPr="00D52256">
              <w:rPr>
                <w:rFonts w:ascii="Times New Roman" w:hAnsi="Times New Roman"/>
                <w:bCs/>
                <w:i/>
                <w:sz w:val="18"/>
                <w:szCs w:val="18"/>
              </w:rPr>
              <w:t xml:space="preserve"> Atoll and monitor lizard eradication work currently underway on </w:t>
            </w:r>
            <w:proofErr w:type="spellStart"/>
            <w:r w:rsidRPr="00D52256">
              <w:rPr>
                <w:rFonts w:ascii="Times New Roman" w:hAnsi="Times New Roman"/>
                <w:bCs/>
                <w:i/>
                <w:sz w:val="18"/>
                <w:szCs w:val="18"/>
              </w:rPr>
              <w:t>Losiep</w:t>
            </w:r>
            <w:proofErr w:type="spellEnd"/>
            <w:r w:rsidRPr="00D52256">
              <w:rPr>
                <w:rFonts w:ascii="Times New Roman" w:hAnsi="Times New Roman"/>
                <w:bCs/>
                <w:i/>
                <w:sz w:val="18"/>
                <w:szCs w:val="18"/>
              </w:rPr>
              <w:t xml:space="preserve"> Island proximal to </w:t>
            </w:r>
            <w:proofErr w:type="spellStart"/>
            <w:r w:rsidRPr="00D52256">
              <w:rPr>
                <w:rFonts w:ascii="Times New Roman" w:hAnsi="Times New Roman"/>
                <w:bCs/>
                <w:i/>
                <w:sz w:val="18"/>
                <w:szCs w:val="18"/>
              </w:rPr>
              <w:t>Ulithi</w:t>
            </w:r>
            <w:proofErr w:type="spellEnd"/>
            <w:r w:rsidRPr="00D52256">
              <w:rPr>
                <w:rFonts w:ascii="Times New Roman" w:hAnsi="Times New Roman"/>
                <w:bCs/>
                <w:i/>
                <w:sz w:val="18"/>
                <w:szCs w:val="18"/>
              </w:rPr>
              <w:t xml:space="preserve"> Atoll.</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0EB14611" w14:textId="77777777" w:rsidR="00D52256" w:rsidRPr="00D52256" w:rsidRDefault="00D52256" w:rsidP="00D52256">
            <w:pPr>
              <w:spacing w:after="0" w:line="240" w:lineRule="auto"/>
              <w:rPr>
                <w:rFonts w:ascii="Times New Roman" w:hAnsi="Times New Roman"/>
                <w:bCs/>
                <w:i/>
                <w:sz w:val="18"/>
                <w:szCs w:val="18"/>
              </w:rPr>
            </w:pPr>
            <w:r w:rsidRPr="00D52256">
              <w:rPr>
                <w:rFonts w:ascii="Times New Roman" w:hAnsi="Times New Roman"/>
                <w:bCs/>
                <w:i/>
                <w:sz w:val="18"/>
                <w:szCs w:val="18"/>
              </w:rPr>
              <w:t>300 ha</w:t>
            </w:r>
          </w:p>
          <w:p w14:paraId="41D9B6F1" w14:textId="77777777" w:rsidR="00D52256" w:rsidRPr="00D52256" w:rsidRDefault="00D52256" w:rsidP="00D52256">
            <w:pPr>
              <w:spacing w:after="0" w:line="240" w:lineRule="auto"/>
              <w:rPr>
                <w:rFonts w:ascii="Times New Roman" w:hAnsi="Times New Roman"/>
                <w:bCs/>
                <w:i/>
                <w:sz w:val="18"/>
                <w:szCs w:val="18"/>
              </w:rPr>
            </w:pPr>
            <w:r w:rsidRPr="00D52256">
              <w:rPr>
                <w:rFonts w:ascii="Times New Roman" w:hAnsi="Times New Roman"/>
                <w:bCs/>
                <w:i/>
                <w:sz w:val="18"/>
                <w:szCs w:val="18"/>
              </w:rPr>
              <w:t xml:space="preserve">Comprehensive IAS surveys conducted over at minimum key high-risk areas for LFA and other IAS arrival such as the air strip on </w:t>
            </w:r>
            <w:proofErr w:type="spellStart"/>
            <w:r w:rsidRPr="00D52256">
              <w:rPr>
                <w:rFonts w:ascii="Times New Roman" w:hAnsi="Times New Roman"/>
                <w:bCs/>
                <w:i/>
                <w:sz w:val="18"/>
                <w:szCs w:val="18"/>
              </w:rPr>
              <w:t>Fais</w:t>
            </w:r>
            <w:proofErr w:type="spellEnd"/>
            <w:r w:rsidRPr="00D52256">
              <w:rPr>
                <w:rFonts w:ascii="Times New Roman" w:hAnsi="Times New Roman"/>
                <w:bCs/>
                <w:i/>
                <w:sz w:val="18"/>
                <w:szCs w:val="18"/>
              </w:rPr>
              <w:t xml:space="preserve">, boat landings, any recent building sites, food storage/prep areas and any areas where plants from the main Yap islands may have been planted, and any other areas considered a risk. </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584C214D" w14:textId="77777777" w:rsidR="00D52256" w:rsidRPr="00D52256" w:rsidRDefault="00D52256" w:rsidP="00D52256">
            <w:pPr>
              <w:spacing w:after="0" w:line="240" w:lineRule="auto"/>
              <w:rPr>
                <w:rFonts w:ascii="Times New Roman" w:hAnsi="Times New Roman"/>
                <w:bCs/>
                <w:i/>
                <w:sz w:val="18"/>
                <w:szCs w:val="18"/>
              </w:rPr>
            </w:pPr>
            <w:r w:rsidRPr="00D52256">
              <w:rPr>
                <w:rFonts w:ascii="Times New Roman" w:hAnsi="Times New Roman"/>
                <w:bCs/>
                <w:i/>
                <w:sz w:val="18"/>
                <w:szCs w:val="18"/>
              </w:rPr>
              <w:t>1,160 ha</w:t>
            </w:r>
          </w:p>
          <w:p w14:paraId="7BA67A6F" w14:textId="77777777" w:rsidR="00D52256" w:rsidRPr="00D52256" w:rsidRDefault="00D52256" w:rsidP="00D52256">
            <w:pPr>
              <w:spacing w:after="0" w:line="240" w:lineRule="auto"/>
              <w:rPr>
                <w:rFonts w:ascii="Times New Roman" w:hAnsi="Times New Roman"/>
                <w:bCs/>
                <w:i/>
                <w:sz w:val="18"/>
                <w:szCs w:val="18"/>
              </w:rPr>
            </w:pPr>
            <w:r w:rsidRPr="00D52256">
              <w:rPr>
                <w:rFonts w:ascii="Times New Roman" w:hAnsi="Times New Roman"/>
                <w:bCs/>
                <w:i/>
                <w:sz w:val="18"/>
                <w:szCs w:val="18"/>
              </w:rPr>
              <w:t xml:space="preserve">Implementation of effective biosecurity and IAS management plans over </w:t>
            </w:r>
            <w:proofErr w:type="spellStart"/>
            <w:r w:rsidRPr="00D52256">
              <w:rPr>
                <w:rFonts w:ascii="Times New Roman" w:hAnsi="Times New Roman"/>
                <w:bCs/>
                <w:i/>
                <w:sz w:val="18"/>
                <w:szCs w:val="18"/>
              </w:rPr>
              <w:t>Ulithi</w:t>
            </w:r>
            <w:proofErr w:type="spellEnd"/>
            <w:r w:rsidRPr="00D52256">
              <w:rPr>
                <w:rFonts w:ascii="Times New Roman" w:hAnsi="Times New Roman"/>
                <w:bCs/>
                <w:i/>
                <w:sz w:val="18"/>
                <w:szCs w:val="18"/>
              </w:rPr>
              <w:t xml:space="preserve"> Atoll and nearby islands and </w:t>
            </w:r>
            <w:proofErr w:type="spellStart"/>
            <w:r w:rsidRPr="00D52256">
              <w:rPr>
                <w:rFonts w:ascii="Times New Roman" w:hAnsi="Times New Roman"/>
                <w:bCs/>
                <w:i/>
                <w:sz w:val="18"/>
                <w:szCs w:val="18"/>
              </w:rPr>
              <w:t>Woleai</w:t>
            </w:r>
            <w:proofErr w:type="spellEnd"/>
            <w:r w:rsidRPr="00D52256">
              <w:rPr>
                <w:rFonts w:ascii="Times New Roman" w:hAnsi="Times New Roman"/>
                <w:bCs/>
                <w:i/>
                <w:sz w:val="18"/>
                <w:szCs w:val="18"/>
              </w:rPr>
              <w:t xml:space="preserve"> Atoll. </w:t>
            </w:r>
          </w:p>
          <w:p w14:paraId="7B5536B8" w14:textId="77777777" w:rsidR="00D52256" w:rsidRDefault="00D52256" w:rsidP="00D52256">
            <w:pPr>
              <w:spacing w:after="0" w:line="240" w:lineRule="auto"/>
              <w:rPr>
                <w:rFonts w:ascii="Times New Roman" w:hAnsi="Times New Roman"/>
                <w:bCs/>
                <w:i/>
                <w:sz w:val="18"/>
                <w:szCs w:val="18"/>
              </w:rPr>
            </w:pPr>
          </w:p>
          <w:p w14:paraId="3CB3F101" w14:textId="5BF25935" w:rsidR="00D52256" w:rsidRPr="00D52256" w:rsidRDefault="00D52256" w:rsidP="00D52256">
            <w:pPr>
              <w:spacing w:after="0" w:line="240" w:lineRule="auto"/>
              <w:rPr>
                <w:rFonts w:ascii="Times New Roman" w:hAnsi="Times New Roman"/>
                <w:bCs/>
                <w:i/>
                <w:sz w:val="18"/>
                <w:szCs w:val="18"/>
              </w:rPr>
            </w:pPr>
            <w:r w:rsidRPr="00D52256">
              <w:rPr>
                <w:rFonts w:ascii="Times New Roman" w:hAnsi="Times New Roman"/>
                <w:bCs/>
                <w:i/>
                <w:sz w:val="18"/>
                <w:szCs w:val="18"/>
              </w:rPr>
              <w:t>Effective biosecurity for Yap outer islands supported by implementation of pre-departure biosecurity clearance of air/</w:t>
            </w:r>
            <w:proofErr w:type="spellStart"/>
            <w:r w:rsidRPr="00D52256">
              <w:rPr>
                <w:rFonts w:ascii="Times New Roman" w:hAnsi="Times New Roman"/>
                <w:bCs/>
                <w:i/>
                <w:sz w:val="18"/>
                <w:szCs w:val="18"/>
              </w:rPr>
              <w:t>seacraft</w:t>
            </w:r>
            <w:proofErr w:type="spellEnd"/>
            <w:r w:rsidRPr="00D52256">
              <w:rPr>
                <w:rFonts w:ascii="Times New Roman" w:hAnsi="Times New Roman"/>
                <w:bCs/>
                <w:i/>
                <w:sz w:val="18"/>
                <w:szCs w:val="18"/>
              </w:rPr>
              <w:t xml:space="preserve"> at the Yap main islands before they depart for the outer islands.</w:t>
            </w:r>
          </w:p>
        </w:tc>
        <w:tc>
          <w:tcPr>
            <w:tcW w:w="3253"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5E3196CB" w14:textId="77777777" w:rsidR="00D52256" w:rsidRPr="00D52256" w:rsidRDefault="00D52256" w:rsidP="00D52256">
            <w:pPr>
              <w:spacing w:after="0" w:line="240" w:lineRule="auto"/>
              <w:rPr>
                <w:rFonts w:ascii="Times New Roman" w:hAnsi="Times New Roman"/>
                <w:b/>
                <w:bCs/>
                <w:sz w:val="18"/>
                <w:szCs w:val="18"/>
              </w:rPr>
            </w:pPr>
            <w:r w:rsidRPr="00D52256">
              <w:rPr>
                <w:rFonts w:ascii="Times New Roman" w:hAnsi="Times New Roman"/>
                <w:b/>
                <w:bCs/>
                <w:sz w:val="18"/>
                <w:szCs w:val="18"/>
              </w:rPr>
              <w:t>Data sources and methods:</w:t>
            </w:r>
          </w:p>
          <w:p w14:paraId="2F72C503" w14:textId="77777777" w:rsidR="00D52256" w:rsidRPr="00D52256" w:rsidRDefault="00D52256" w:rsidP="00D52256">
            <w:pPr>
              <w:spacing w:after="0" w:line="240" w:lineRule="auto"/>
              <w:rPr>
                <w:rFonts w:ascii="Times New Roman" w:hAnsi="Times New Roman"/>
                <w:b/>
                <w:sz w:val="18"/>
                <w:szCs w:val="18"/>
              </w:rPr>
            </w:pPr>
            <w:r w:rsidRPr="00D52256">
              <w:rPr>
                <w:rFonts w:ascii="Times New Roman" w:hAnsi="Times New Roman"/>
                <w:bCs/>
                <w:sz w:val="18"/>
                <w:szCs w:val="18"/>
              </w:rPr>
              <w:t>FSM site reports and management plans; survey and monitoring results</w:t>
            </w:r>
          </w:p>
        </w:tc>
      </w:tr>
      <w:tr w:rsidR="00D52256" w:rsidRPr="00D52256" w14:paraId="5A19A30F" w14:textId="77777777" w:rsidTr="00D52256">
        <w:trPr>
          <w:trHeight w:val="765"/>
        </w:trPr>
        <w:tc>
          <w:tcPr>
            <w:tcW w:w="2042" w:type="dxa"/>
            <w:vMerge/>
            <w:tcBorders>
              <w:top w:val="single" w:sz="4" w:space="0" w:color="auto"/>
              <w:left w:val="single" w:sz="4" w:space="0" w:color="auto"/>
              <w:bottom w:val="single" w:sz="4" w:space="0" w:color="auto"/>
              <w:right w:val="single" w:sz="4" w:space="0" w:color="auto"/>
            </w:tcBorders>
            <w:vAlign w:val="center"/>
            <w:hideMark/>
          </w:tcPr>
          <w:p w14:paraId="5B79B792" w14:textId="77777777" w:rsidR="00D52256" w:rsidRPr="00D52256" w:rsidRDefault="00D52256" w:rsidP="00D52256">
            <w:pPr>
              <w:spacing w:after="0" w:line="240" w:lineRule="auto"/>
              <w:rPr>
                <w:rFonts w:ascii="Times New Roman" w:hAnsi="Times New Roman"/>
                <w:b/>
                <w:bCs/>
                <w:sz w:val="18"/>
                <w:szCs w:val="18"/>
              </w:rPr>
            </w:pPr>
          </w:p>
        </w:tc>
        <w:tc>
          <w:tcPr>
            <w:tcW w:w="2692" w:type="dxa"/>
            <w:vMerge/>
            <w:tcBorders>
              <w:top w:val="single" w:sz="4" w:space="0" w:color="auto"/>
              <w:left w:val="single" w:sz="4" w:space="0" w:color="auto"/>
              <w:bottom w:val="single" w:sz="4" w:space="0" w:color="auto"/>
              <w:right w:val="single" w:sz="4" w:space="0" w:color="auto"/>
            </w:tcBorders>
            <w:vAlign w:val="center"/>
            <w:hideMark/>
          </w:tcPr>
          <w:p w14:paraId="67843161" w14:textId="77777777" w:rsidR="00D52256" w:rsidRPr="00D52256" w:rsidRDefault="00D52256" w:rsidP="00D52256">
            <w:pPr>
              <w:spacing w:after="0" w:line="240" w:lineRule="auto"/>
              <w:rPr>
                <w:rFonts w:ascii="Times New Roman" w:hAnsi="Times New Roman"/>
                <w:b/>
                <w:bCs/>
                <w:sz w:val="18"/>
                <w:szCs w:val="18"/>
              </w:rPr>
            </w:pPr>
          </w:p>
        </w:tc>
        <w:tc>
          <w:tcPr>
            <w:tcW w:w="1966" w:type="dxa"/>
            <w:vMerge/>
            <w:tcBorders>
              <w:top w:val="single" w:sz="4" w:space="0" w:color="auto"/>
              <w:left w:val="single" w:sz="4" w:space="0" w:color="auto"/>
              <w:bottom w:val="single" w:sz="4" w:space="0" w:color="auto"/>
              <w:right w:val="single" w:sz="4" w:space="0" w:color="auto"/>
            </w:tcBorders>
            <w:vAlign w:val="center"/>
            <w:hideMark/>
          </w:tcPr>
          <w:p w14:paraId="5567522B" w14:textId="77777777" w:rsidR="00D52256" w:rsidRPr="00D52256" w:rsidRDefault="00D52256" w:rsidP="00D52256">
            <w:pPr>
              <w:spacing w:after="0" w:line="240" w:lineRule="auto"/>
              <w:rPr>
                <w:rFonts w:ascii="Times New Roman" w:hAnsi="Times New Roman"/>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77C82617" w14:textId="77777777" w:rsidR="00D52256" w:rsidRPr="00D52256" w:rsidRDefault="00D52256" w:rsidP="00D52256">
            <w:pPr>
              <w:spacing w:after="0" w:line="240" w:lineRule="auto"/>
              <w:rPr>
                <w:rFonts w:ascii="Times New Roman" w:hAnsi="Times New Roman"/>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546A44D4" w14:textId="77777777" w:rsidR="00D52256" w:rsidRPr="00D52256" w:rsidRDefault="00D52256" w:rsidP="00D52256">
            <w:pPr>
              <w:spacing w:after="0" w:line="240" w:lineRule="auto"/>
              <w:rPr>
                <w:rFonts w:ascii="Times New Roman" w:hAnsi="Times New Roman"/>
                <w:bCs/>
                <w:i/>
                <w:sz w:val="18"/>
                <w:szCs w:val="18"/>
              </w:rPr>
            </w:pPr>
          </w:p>
        </w:tc>
        <w:tc>
          <w:tcPr>
            <w:tcW w:w="3253"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0BDF5841" w14:textId="77777777" w:rsidR="00D52256" w:rsidRPr="00D52256" w:rsidRDefault="00D52256" w:rsidP="00D52256">
            <w:pPr>
              <w:spacing w:after="0" w:line="240" w:lineRule="auto"/>
              <w:rPr>
                <w:rFonts w:ascii="Times New Roman" w:hAnsi="Times New Roman"/>
                <w:b/>
                <w:sz w:val="18"/>
                <w:szCs w:val="18"/>
              </w:rPr>
            </w:pPr>
            <w:r w:rsidRPr="00D52256">
              <w:rPr>
                <w:rFonts w:ascii="Times New Roman" w:hAnsi="Times New Roman"/>
                <w:b/>
                <w:sz w:val="18"/>
                <w:szCs w:val="18"/>
              </w:rPr>
              <w:t>Risks:</w:t>
            </w:r>
          </w:p>
          <w:p w14:paraId="124963EC"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sz w:val="18"/>
                <w:szCs w:val="18"/>
              </w:rPr>
              <w:t>Technical skills for identifying IAS may allow detection of expected IAS but less obvious, cryptic or unknown species or organisms may go undetected or unreported and therefore may not be managed appropriately ultimately resulting in unexpected negative impacts.</w:t>
            </w:r>
          </w:p>
          <w:p w14:paraId="248B11F4" w14:textId="77777777" w:rsidR="00D52256" w:rsidRPr="00D52256" w:rsidRDefault="00D52256" w:rsidP="00D52256">
            <w:pPr>
              <w:spacing w:after="0" w:line="240" w:lineRule="auto"/>
              <w:rPr>
                <w:rFonts w:ascii="Times New Roman" w:hAnsi="Times New Roman"/>
                <w:b/>
                <w:sz w:val="18"/>
                <w:szCs w:val="18"/>
              </w:rPr>
            </w:pPr>
            <w:r w:rsidRPr="00D52256">
              <w:rPr>
                <w:rFonts w:ascii="Times New Roman" w:hAnsi="Times New Roman"/>
                <w:b/>
                <w:sz w:val="18"/>
                <w:szCs w:val="18"/>
              </w:rPr>
              <w:t>Assumptions:</w:t>
            </w:r>
          </w:p>
          <w:p w14:paraId="063C807B" w14:textId="77777777" w:rsidR="00D52256" w:rsidRPr="00D52256" w:rsidRDefault="00D52256" w:rsidP="00D52256">
            <w:pPr>
              <w:spacing w:after="0" w:line="240" w:lineRule="auto"/>
              <w:rPr>
                <w:rFonts w:ascii="Times New Roman" w:hAnsi="Times New Roman"/>
                <w:b/>
                <w:sz w:val="18"/>
                <w:szCs w:val="18"/>
              </w:rPr>
            </w:pPr>
            <w:r w:rsidRPr="00D52256">
              <w:rPr>
                <w:rFonts w:ascii="Times New Roman" w:hAnsi="Times New Roman"/>
                <w:sz w:val="18"/>
                <w:szCs w:val="18"/>
              </w:rPr>
              <w:t>Monitoring methodologies to detect IAS will be appropriate and accurate at detecting IAS</w:t>
            </w:r>
          </w:p>
        </w:tc>
      </w:tr>
      <w:tr w:rsidR="00D52256" w:rsidRPr="00D52256" w14:paraId="02909D10" w14:textId="77777777" w:rsidTr="00D52256">
        <w:tc>
          <w:tcPr>
            <w:tcW w:w="2042" w:type="dxa"/>
            <w:vMerge/>
            <w:tcBorders>
              <w:top w:val="single" w:sz="4" w:space="0" w:color="auto"/>
              <w:left w:val="single" w:sz="4" w:space="0" w:color="auto"/>
              <w:bottom w:val="single" w:sz="4" w:space="0" w:color="auto"/>
              <w:right w:val="single" w:sz="4" w:space="0" w:color="auto"/>
            </w:tcBorders>
            <w:vAlign w:val="center"/>
            <w:hideMark/>
          </w:tcPr>
          <w:p w14:paraId="24914F04" w14:textId="77777777" w:rsidR="00D52256" w:rsidRPr="00D52256" w:rsidRDefault="00D52256" w:rsidP="00D52256">
            <w:pPr>
              <w:spacing w:after="0" w:line="240" w:lineRule="auto"/>
              <w:rPr>
                <w:rFonts w:ascii="Times New Roman" w:hAnsi="Times New Roman"/>
                <w:b/>
                <w:bCs/>
                <w:sz w:val="18"/>
                <w:szCs w:val="18"/>
              </w:rPr>
            </w:pPr>
          </w:p>
        </w:tc>
        <w:tc>
          <w:tcPr>
            <w:tcW w:w="2692"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75911AC0" w14:textId="77777777" w:rsidR="00D52256" w:rsidRPr="00D52256" w:rsidRDefault="00D52256" w:rsidP="00D52256">
            <w:pPr>
              <w:spacing w:after="0" w:line="240" w:lineRule="auto"/>
              <w:rPr>
                <w:rFonts w:ascii="Times New Roman" w:hAnsi="Times New Roman"/>
                <w:b/>
                <w:bCs/>
                <w:sz w:val="18"/>
                <w:szCs w:val="18"/>
              </w:rPr>
            </w:pPr>
            <w:r w:rsidRPr="00D52256">
              <w:rPr>
                <w:rFonts w:ascii="Times New Roman" w:hAnsi="Times New Roman"/>
                <w:b/>
                <w:bCs/>
                <w:sz w:val="18"/>
                <w:szCs w:val="18"/>
              </w:rPr>
              <w:t>Indicator 12:</w:t>
            </w:r>
          </w:p>
          <w:p w14:paraId="5ABC30D5" w14:textId="77777777" w:rsidR="00D52256" w:rsidRPr="00D52256" w:rsidRDefault="00D52256" w:rsidP="00D52256">
            <w:pPr>
              <w:widowControl w:val="0"/>
              <w:tabs>
                <w:tab w:val="left" w:pos="220"/>
                <w:tab w:val="left" w:pos="720"/>
              </w:tabs>
              <w:autoSpaceDE w:val="0"/>
              <w:autoSpaceDN w:val="0"/>
              <w:adjustRightInd w:val="0"/>
              <w:spacing w:after="0" w:line="240" w:lineRule="auto"/>
              <w:rPr>
                <w:rFonts w:ascii="Times New Roman" w:hAnsi="Times New Roman"/>
                <w:sz w:val="18"/>
                <w:szCs w:val="18"/>
              </w:rPr>
            </w:pPr>
            <w:r w:rsidRPr="00D52256">
              <w:rPr>
                <w:rFonts w:ascii="Times New Roman" w:hAnsi="Times New Roman"/>
                <w:sz w:val="18"/>
                <w:szCs w:val="18"/>
              </w:rPr>
              <w:t xml:space="preserve">Number of PAs and MPAs with </w:t>
            </w:r>
            <w:r w:rsidRPr="00D52256">
              <w:rPr>
                <w:rFonts w:ascii="Times New Roman" w:hAnsi="Times New Roman"/>
                <w:bCs/>
                <w:sz w:val="18"/>
                <w:szCs w:val="18"/>
                <w:lang w:eastAsia="ja-JP"/>
              </w:rPr>
              <w:t>operational</w:t>
            </w:r>
            <w:r w:rsidRPr="00D52256">
              <w:rPr>
                <w:rFonts w:ascii="Times New Roman" w:hAnsi="Times New Roman"/>
                <w:sz w:val="18"/>
                <w:szCs w:val="18"/>
              </w:rPr>
              <w:t xml:space="preserve"> IAS biosecurity protocols and staff trained in their implementation.</w:t>
            </w:r>
          </w:p>
          <w:p w14:paraId="00AA499A" w14:textId="0A212A12" w:rsidR="00D52256" w:rsidRPr="00D52256" w:rsidRDefault="00D52256" w:rsidP="00D52256">
            <w:pPr>
              <w:widowControl w:val="0"/>
              <w:tabs>
                <w:tab w:val="left" w:pos="220"/>
                <w:tab w:val="left" w:pos="720"/>
              </w:tabs>
              <w:autoSpaceDE w:val="0"/>
              <w:autoSpaceDN w:val="0"/>
              <w:adjustRightInd w:val="0"/>
              <w:spacing w:after="0" w:line="240" w:lineRule="auto"/>
              <w:rPr>
                <w:rFonts w:ascii="Times New Roman" w:hAnsi="Times New Roman"/>
                <w:bCs/>
                <w:sz w:val="18"/>
                <w:szCs w:val="18"/>
                <w:lang w:eastAsia="ja-JP"/>
              </w:rPr>
            </w:pPr>
            <w:r w:rsidRPr="00D52256">
              <w:rPr>
                <w:rFonts w:ascii="Times New Roman" w:hAnsi="Times New Roman"/>
                <w:bCs/>
                <w:sz w:val="18"/>
                <w:szCs w:val="18"/>
                <w:lang w:eastAsia="ja-JP"/>
              </w:rPr>
              <w:t xml:space="preserve">(Pohnpei: Palikir MPA, </w:t>
            </w:r>
            <w:proofErr w:type="spellStart"/>
            <w:r w:rsidRPr="00D52256">
              <w:rPr>
                <w:rFonts w:ascii="Times New Roman" w:hAnsi="Times New Roman"/>
                <w:bCs/>
                <w:sz w:val="18"/>
                <w:szCs w:val="18"/>
                <w:lang w:eastAsia="ja-JP"/>
              </w:rPr>
              <w:t>Nett</w:t>
            </w:r>
            <w:proofErr w:type="spellEnd"/>
            <w:r w:rsidRPr="00D52256">
              <w:rPr>
                <w:rFonts w:ascii="Times New Roman" w:hAnsi="Times New Roman"/>
                <w:bCs/>
                <w:sz w:val="18"/>
                <w:szCs w:val="18"/>
                <w:lang w:eastAsia="ja-JP"/>
              </w:rPr>
              <w:t xml:space="preserve"> and </w:t>
            </w:r>
            <w:proofErr w:type="spellStart"/>
            <w:r w:rsidRPr="00D52256">
              <w:rPr>
                <w:rFonts w:ascii="Times New Roman" w:hAnsi="Times New Roman"/>
                <w:bCs/>
                <w:sz w:val="18"/>
                <w:szCs w:val="18"/>
                <w:lang w:eastAsia="ja-JP"/>
              </w:rPr>
              <w:t>Kitti</w:t>
            </w:r>
            <w:proofErr w:type="spellEnd"/>
            <w:r w:rsidRPr="00D52256">
              <w:rPr>
                <w:rFonts w:ascii="Times New Roman" w:hAnsi="Times New Roman"/>
                <w:bCs/>
                <w:sz w:val="18"/>
                <w:szCs w:val="18"/>
                <w:lang w:eastAsia="ja-JP"/>
              </w:rPr>
              <w:t xml:space="preserve"> Watershed Forest Reserves; Chuuk: Mt </w:t>
            </w:r>
            <w:proofErr w:type="spellStart"/>
            <w:r w:rsidRPr="00D52256">
              <w:rPr>
                <w:rFonts w:ascii="Times New Roman" w:hAnsi="Times New Roman"/>
                <w:bCs/>
                <w:sz w:val="18"/>
                <w:szCs w:val="18"/>
                <w:lang w:eastAsia="ja-JP"/>
              </w:rPr>
              <w:t>Winipot</w:t>
            </w:r>
            <w:proofErr w:type="spellEnd"/>
            <w:r w:rsidRPr="00D52256">
              <w:rPr>
                <w:rFonts w:ascii="Times New Roman" w:hAnsi="Times New Roman"/>
                <w:bCs/>
                <w:sz w:val="18"/>
                <w:szCs w:val="18"/>
                <w:lang w:eastAsia="ja-JP"/>
              </w:rPr>
              <w:t xml:space="preserve"> (proposed PA) and the adjacent MPAs of </w:t>
            </w:r>
            <w:proofErr w:type="spellStart"/>
            <w:r w:rsidRPr="00D52256">
              <w:rPr>
                <w:rFonts w:ascii="Times New Roman" w:hAnsi="Times New Roman"/>
                <w:bCs/>
                <w:sz w:val="18"/>
                <w:szCs w:val="18"/>
                <w:lang w:eastAsia="ja-JP"/>
              </w:rPr>
              <w:t>Neoch</w:t>
            </w:r>
            <w:proofErr w:type="spellEnd"/>
            <w:r w:rsidRPr="00D52256">
              <w:rPr>
                <w:rFonts w:ascii="Times New Roman" w:hAnsi="Times New Roman"/>
                <w:bCs/>
                <w:sz w:val="18"/>
                <w:szCs w:val="18"/>
                <w:lang w:eastAsia="ja-JP"/>
              </w:rPr>
              <w:t xml:space="preserve"> and </w:t>
            </w:r>
            <w:proofErr w:type="spellStart"/>
            <w:r w:rsidRPr="00D52256">
              <w:rPr>
                <w:rFonts w:ascii="Times New Roman" w:hAnsi="Times New Roman"/>
                <w:bCs/>
                <w:sz w:val="18"/>
                <w:szCs w:val="18"/>
                <w:lang w:eastAsia="ja-JP"/>
              </w:rPr>
              <w:t>Wichukuno</w:t>
            </w:r>
            <w:proofErr w:type="spellEnd"/>
            <w:r w:rsidRPr="00D52256">
              <w:rPr>
                <w:rFonts w:ascii="Times New Roman" w:hAnsi="Times New Roman"/>
                <w:bCs/>
                <w:sz w:val="18"/>
                <w:szCs w:val="18"/>
                <w:lang w:eastAsia="ja-JP"/>
              </w:rPr>
              <w:t xml:space="preserve"> (proposed MPA); Kosrae: </w:t>
            </w:r>
            <w:proofErr w:type="spellStart"/>
            <w:r w:rsidRPr="00D52256">
              <w:rPr>
                <w:rFonts w:ascii="Times New Roman" w:hAnsi="Times New Roman"/>
                <w:bCs/>
                <w:sz w:val="18"/>
                <w:szCs w:val="18"/>
                <w:lang w:eastAsia="ja-JP"/>
              </w:rPr>
              <w:t>Yela</w:t>
            </w:r>
            <w:proofErr w:type="spellEnd"/>
            <w:r w:rsidRPr="00D52256">
              <w:rPr>
                <w:rFonts w:ascii="Times New Roman" w:hAnsi="Times New Roman"/>
                <w:bCs/>
                <w:sz w:val="18"/>
                <w:szCs w:val="18"/>
                <w:lang w:eastAsia="ja-JP"/>
              </w:rPr>
              <w:t xml:space="preserve"> Forest Reserve, </w:t>
            </w:r>
            <w:proofErr w:type="spellStart"/>
            <w:r w:rsidRPr="00D52256">
              <w:rPr>
                <w:rFonts w:ascii="Times New Roman" w:hAnsi="Times New Roman"/>
                <w:bCs/>
                <w:sz w:val="18"/>
                <w:szCs w:val="18"/>
                <w:lang w:eastAsia="ja-JP"/>
              </w:rPr>
              <w:t>Walung</w:t>
            </w:r>
            <w:proofErr w:type="spellEnd"/>
            <w:r w:rsidRPr="00D52256">
              <w:rPr>
                <w:rFonts w:ascii="Times New Roman" w:hAnsi="Times New Roman"/>
                <w:bCs/>
                <w:sz w:val="18"/>
                <w:szCs w:val="18"/>
                <w:lang w:eastAsia="ja-JP"/>
              </w:rPr>
              <w:t xml:space="preserve"> MPA, Trochus Sanctuary and </w:t>
            </w:r>
            <w:proofErr w:type="spellStart"/>
            <w:r w:rsidRPr="00D52256">
              <w:rPr>
                <w:rFonts w:ascii="Times New Roman" w:hAnsi="Times New Roman"/>
                <w:bCs/>
                <w:sz w:val="18"/>
                <w:szCs w:val="18"/>
                <w:lang w:eastAsia="ja-JP"/>
              </w:rPr>
              <w:t>Tafunsak</w:t>
            </w:r>
            <w:proofErr w:type="spellEnd"/>
            <w:r w:rsidRPr="00D52256">
              <w:rPr>
                <w:rFonts w:ascii="Times New Roman" w:hAnsi="Times New Roman"/>
                <w:bCs/>
                <w:sz w:val="18"/>
                <w:szCs w:val="18"/>
                <w:lang w:eastAsia="ja-JP"/>
              </w:rPr>
              <w:t xml:space="preserve"> MPA in Kosrae)</w:t>
            </w:r>
          </w:p>
          <w:p w14:paraId="1FD653D7" w14:textId="77777777" w:rsidR="00D52256" w:rsidRPr="00D52256" w:rsidRDefault="00D52256" w:rsidP="00D52256">
            <w:pPr>
              <w:widowControl w:val="0"/>
              <w:tabs>
                <w:tab w:val="left" w:pos="220"/>
                <w:tab w:val="left" w:pos="720"/>
              </w:tabs>
              <w:autoSpaceDE w:val="0"/>
              <w:autoSpaceDN w:val="0"/>
              <w:adjustRightInd w:val="0"/>
              <w:spacing w:after="0" w:line="240" w:lineRule="auto"/>
              <w:rPr>
                <w:rFonts w:ascii="Times New Roman" w:hAnsi="Times New Roman"/>
                <w:sz w:val="18"/>
                <w:szCs w:val="18"/>
              </w:rPr>
            </w:pPr>
          </w:p>
        </w:tc>
        <w:tc>
          <w:tcPr>
            <w:tcW w:w="1966"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7C5B301A" w14:textId="77777777" w:rsidR="00D52256" w:rsidRPr="00D52256" w:rsidRDefault="00D52256" w:rsidP="00D52256">
            <w:pPr>
              <w:spacing w:after="0" w:line="240" w:lineRule="auto"/>
              <w:rPr>
                <w:rFonts w:ascii="Times New Roman" w:hAnsi="Times New Roman"/>
                <w:bCs/>
                <w:i/>
                <w:sz w:val="18"/>
                <w:szCs w:val="18"/>
              </w:rPr>
            </w:pPr>
            <w:r w:rsidRPr="00D52256">
              <w:rPr>
                <w:rFonts w:ascii="Times New Roman" w:hAnsi="Times New Roman"/>
                <w:bCs/>
                <w:i/>
                <w:sz w:val="18"/>
                <w:szCs w:val="18"/>
              </w:rPr>
              <w:t>Few PAs/MPAs have management plans and these seldom integrate effective IAS prevention and management actions. The GEF-5 R2R project is working with multiple PAs/MPAs to develop/strengthen management plans.</w:t>
            </w:r>
          </w:p>
          <w:p w14:paraId="51514859" w14:textId="77777777" w:rsidR="00D52256" w:rsidRPr="00D52256" w:rsidRDefault="00D52256" w:rsidP="00D52256">
            <w:pPr>
              <w:spacing w:after="0" w:line="240" w:lineRule="auto"/>
              <w:rPr>
                <w:rFonts w:ascii="Times New Roman" w:hAnsi="Times New Roman"/>
                <w:bCs/>
                <w:i/>
                <w:sz w:val="18"/>
                <w:szCs w:val="18"/>
              </w:rPr>
            </w:pPr>
            <w:r w:rsidRPr="00D52256">
              <w:rPr>
                <w:rFonts w:ascii="Times New Roman" w:hAnsi="Times New Roman"/>
                <w:bCs/>
                <w:i/>
                <w:sz w:val="18"/>
                <w:szCs w:val="18"/>
              </w:rPr>
              <w:t>No standardized training on biosecurity and IAS management provided to PA managers/staff.</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365159F8" w14:textId="77777777" w:rsidR="00D52256" w:rsidRPr="00D52256" w:rsidRDefault="00D52256" w:rsidP="00D52256">
            <w:pPr>
              <w:spacing w:after="0" w:line="240" w:lineRule="auto"/>
              <w:rPr>
                <w:rFonts w:ascii="Times New Roman" w:hAnsi="Times New Roman"/>
                <w:i/>
                <w:sz w:val="18"/>
                <w:szCs w:val="18"/>
              </w:rPr>
            </w:pPr>
            <w:r w:rsidRPr="00D52256">
              <w:rPr>
                <w:rFonts w:ascii="Times New Roman" w:hAnsi="Times New Roman"/>
                <w:i/>
                <w:sz w:val="18"/>
                <w:szCs w:val="18"/>
              </w:rPr>
              <w:t>IAS surveys conducted and staff training commenced at 10 PAs, including 4 terrestrial PAs (1 proposed PA) and 6 MPAs (1 proposed MPA).</w:t>
            </w:r>
          </w:p>
          <w:p w14:paraId="69F55E8D" w14:textId="77777777" w:rsidR="00D52256" w:rsidRPr="00D52256" w:rsidRDefault="00D52256" w:rsidP="00D52256">
            <w:pPr>
              <w:spacing w:after="0" w:line="240" w:lineRule="auto"/>
              <w:rPr>
                <w:rFonts w:ascii="Times New Roman" w:hAnsi="Times New Roman"/>
                <w:i/>
                <w:sz w:val="18"/>
                <w:szCs w:val="18"/>
              </w:rPr>
            </w:pPr>
          </w:p>
          <w:p w14:paraId="053930CD" w14:textId="77777777" w:rsidR="00D52256" w:rsidRPr="00D52256" w:rsidRDefault="00D52256" w:rsidP="00D52256">
            <w:pPr>
              <w:spacing w:after="0" w:line="240" w:lineRule="auto"/>
              <w:rPr>
                <w:rFonts w:ascii="Times New Roman" w:hAnsi="Times New Roman"/>
                <w:bCs/>
                <w:i/>
                <w:sz w:val="18"/>
                <w:szCs w:val="18"/>
              </w:rPr>
            </w:pP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7760E9B2" w14:textId="77777777" w:rsidR="00D52256" w:rsidRDefault="00D52256" w:rsidP="00D52256">
            <w:pPr>
              <w:spacing w:after="0" w:line="240" w:lineRule="auto"/>
              <w:rPr>
                <w:rFonts w:ascii="Times New Roman" w:hAnsi="Times New Roman"/>
                <w:i/>
                <w:sz w:val="18"/>
                <w:szCs w:val="18"/>
              </w:rPr>
            </w:pPr>
            <w:r w:rsidRPr="00D52256">
              <w:rPr>
                <w:rFonts w:ascii="Times New Roman" w:hAnsi="Times New Roman"/>
                <w:bCs/>
                <w:i/>
                <w:sz w:val="18"/>
                <w:szCs w:val="18"/>
              </w:rPr>
              <w:t xml:space="preserve">IAS </w:t>
            </w:r>
            <w:r w:rsidRPr="00D52256">
              <w:rPr>
                <w:rFonts w:ascii="Times New Roman" w:hAnsi="Times New Roman"/>
                <w:i/>
                <w:sz w:val="18"/>
                <w:szCs w:val="18"/>
              </w:rPr>
              <w:t>biosecurity protocols</w:t>
            </w:r>
            <w:r w:rsidRPr="00D52256">
              <w:rPr>
                <w:rFonts w:ascii="Times New Roman" w:hAnsi="Times New Roman"/>
                <w:bCs/>
                <w:i/>
                <w:sz w:val="18"/>
                <w:szCs w:val="18"/>
              </w:rPr>
              <w:t xml:space="preserve"> and management plans </w:t>
            </w:r>
            <w:proofErr w:type="gramStart"/>
            <w:r w:rsidRPr="00D52256">
              <w:rPr>
                <w:rFonts w:ascii="Times New Roman" w:hAnsi="Times New Roman"/>
                <w:bCs/>
                <w:i/>
                <w:sz w:val="18"/>
                <w:szCs w:val="18"/>
              </w:rPr>
              <w:t>operationalized</w:t>
            </w:r>
            <w:proofErr w:type="gramEnd"/>
            <w:r w:rsidRPr="00D52256">
              <w:rPr>
                <w:rFonts w:ascii="Times New Roman" w:hAnsi="Times New Roman"/>
                <w:bCs/>
                <w:i/>
                <w:sz w:val="18"/>
                <w:szCs w:val="18"/>
              </w:rPr>
              <w:t xml:space="preserve"> </w:t>
            </w:r>
            <w:r w:rsidRPr="00D52256">
              <w:rPr>
                <w:rFonts w:ascii="Times New Roman" w:hAnsi="Times New Roman"/>
                <w:i/>
                <w:sz w:val="18"/>
                <w:szCs w:val="18"/>
              </w:rPr>
              <w:t xml:space="preserve">and staff fully trained </w:t>
            </w:r>
            <w:r w:rsidRPr="00D52256">
              <w:rPr>
                <w:rFonts w:ascii="Times New Roman" w:hAnsi="Times New Roman"/>
                <w:bCs/>
                <w:i/>
                <w:sz w:val="18"/>
                <w:szCs w:val="18"/>
              </w:rPr>
              <w:t xml:space="preserve">at </w:t>
            </w:r>
            <w:r w:rsidRPr="00D52256">
              <w:rPr>
                <w:rFonts w:ascii="Times New Roman" w:hAnsi="Times New Roman"/>
                <w:i/>
                <w:sz w:val="18"/>
                <w:szCs w:val="18"/>
              </w:rPr>
              <w:t>10 PAs, including 4 terrestrial PAs and 6 MPAs.</w:t>
            </w:r>
          </w:p>
          <w:p w14:paraId="7E11D953" w14:textId="7E3FF9D9" w:rsidR="00D52256" w:rsidRPr="00D52256" w:rsidRDefault="00D52256" w:rsidP="00D52256">
            <w:pPr>
              <w:spacing w:after="0" w:line="240" w:lineRule="auto"/>
              <w:rPr>
                <w:rFonts w:ascii="Times New Roman" w:hAnsi="Times New Roman"/>
                <w:i/>
                <w:sz w:val="18"/>
                <w:szCs w:val="18"/>
              </w:rPr>
            </w:pPr>
            <w:r w:rsidRPr="00D52256">
              <w:rPr>
                <w:rFonts w:ascii="Times New Roman" w:hAnsi="Times New Roman"/>
                <w:i/>
                <w:sz w:val="18"/>
                <w:szCs w:val="18"/>
              </w:rPr>
              <w:t xml:space="preserve"> </w:t>
            </w:r>
          </w:p>
          <w:p w14:paraId="0DCB2F7B" w14:textId="77777777" w:rsidR="00D52256" w:rsidRPr="00D52256" w:rsidRDefault="00D52256" w:rsidP="00D52256">
            <w:pPr>
              <w:spacing w:after="0" w:line="240" w:lineRule="auto"/>
              <w:rPr>
                <w:rFonts w:ascii="Times New Roman" w:hAnsi="Times New Roman"/>
                <w:bCs/>
                <w:i/>
                <w:sz w:val="18"/>
                <w:szCs w:val="18"/>
                <w:highlight w:val="yellow"/>
              </w:rPr>
            </w:pPr>
            <w:r w:rsidRPr="00D52256">
              <w:rPr>
                <w:rFonts w:ascii="Times New Roman" w:hAnsi="Times New Roman"/>
                <w:bCs/>
                <w:i/>
                <w:sz w:val="18"/>
                <w:szCs w:val="18"/>
              </w:rPr>
              <w:t>Guidelines for IAS biosecurity adopted for PA/MPA system and progressively incorporated into PA management plans for other sites as they are developed/revised.</w:t>
            </w:r>
          </w:p>
        </w:tc>
        <w:tc>
          <w:tcPr>
            <w:tcW w:w="3253"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46E92B92" w14:textId="77777777" w:rsidR="00D52256" w:rsidRPr="00D52256" w:rsidRDefault="00D52256" w:rsidP="00D52256">
            <w:pPr>
              <w:spacing w:after="0" w:line="240" w:lineRule="auto"/>
              <w:rPr>
                <w:rFonts w:ascii="Times New Roman" w:hAnsi="Times New Roman"/>
                <w:b/>
                <w:sz w:val="18"/>
                <w:szCs w:val="18"/>
              </w:rPr>
            </w:pPr>
            <w:r w:rsidRPr="00D52256">
              <w:rPr>
                <w:rFonts w:ascii="Times New Roman" w:hAnsi="Times New Roman"/>
                <w:b/>
                <w:sz w:val="18"/>
                <w:szCs w:val="18"/>
              </w:rPr>
              <w:t>Data sources and methods</w:t>
            </w:r>
          </w:p>
          <w:p w14:paraId="7A39481E" w14:textId="77777777" w:rsidR="00D52256" w:rsidRPr="00D52256" w:rsidRDefault="00D52256" w:rsidP="00D52256">
            <w:pPr>
              <w:spacing w:after="0" w:line="240" w:lineRule="auto"/>
              <w:rPr>
                <w:rFonts w:ascii="Times New Roman" w:hAnsi="Times New Roman"/>
                <w:i/>
                <w:sz w:val="18"/>
                <w:szCs w:val="18"/>
                <w:highlight w:val="yellow"/>
              </w:rPr>
            </w:pPr>
            <w:r w:rsidRPr="00D52256">
              <w:rPr>
                <w:rFonts w:ascii="Times New Roman" w:hAnsi="Times New Roman"/>
                <w:sz w:val="18"/>
                <w:szCs w:val="18"/>
              </w:rPr>
              <w:t>PA management plans, project reports.</w:t>
            </w:r>
          </w:p>
        </w:tc>
      </w:tr>
      <w:tr w:rsidR="00D52256" w:rsidRPr="00D52256" w14:paraId="67636537" w14:textId="77777777" w:rsidTr="00D52256">
        <w:trPr>
          <w:trHeight w:val="765"/>
        </w:trPr>
        <w:tc>
          <w:tcPr>
            <w:tcW w:w="2042" w:type="dxa"/>
            <w:vMerge/>
            <w:tcBorders>
              <w:top w:val="single" w:sz="4" w:space="0" w:color="auto"/>
              <w:left w:val="single" w:sz="4" w:space="0" w:color="auto"/>
              <w:bottom w:val="single" w:sz="4" w:space="0" w:color="auto"/>
              <w:right w:val="single" w:sz="4" w:space="0" w:color="auto"/>
            </w:tcBorders>
            <w:vAlign w:val="center"/>
            <w:hideMark/>
          </w:tcPr>
          <w:p w14:paraId="00E63387" w14:textId="77777777" w:rsidR="00D52256" w:rsidRPr="00D52256" w:rsidRDefault="00D52256" w:rsidP="00D52256">
            <w:pPr>
              <w:spacing w:after="0" w:line="240" w:lineRule="auto"/>
              <w:rPr>
                <w:rFonts w:ascii="Times New Roman" w:hAnsi="Times New Roman"/>
                <w:b/>
                <w:bCs/>
                <w:sz w:val="18"/>
                <w:szCs w:val="18"/>
              </w:rPr>
            </w:pPr>
          </w:p>
        </w:tc>
        <w:tc>
          <w:tcPr>
            <w:tcW w:w="2692" w:type="dxa"/>
            <w:vMerge/>
            <w:tcBorders>
              <w:top w:val="single" w:sz="4" w:space="0" w:color="auto"/>
              <w:left w:val="single" w:sz="4" w:space="0" w:color="auto"/>
              <w:bottom w:val="single" w:sz="4" w:space="0" w:color="auto"/>
              <w:right w:val="single" w:sz="4" w:space="0" w:color="auto"/>
            </w:tcBorders>
            <w:vAlign w:val="center"/>
            <w:hideMark/>
          </w:tcPr>
          <w:p w14:paraId="1A5364D1" w14:textId="77777777" w:rsidR="00D52256" w:rsidRPr="00D52256" w:rsidRDefault="00D52256" w:rsidP="00D52256">
            <w:pPr>
              <w:spacing w:after="0" w:line="240" w:lineRule="auto"/>
              <w:rPr>
                <w:rFonts w:ascii="Times New Roman" w:hAnsi="Times New Roman"/>
                <w:sz w:val="18"/>
                <w:szCs w:val="18"/>
              </w:rPr>
            </w:pPr>
          </w:p>
        </w:tc>
        <w:tc>
          <w:tcPr>
            <w:tcW w:w="1966" w:type="dxa"/>
            <w:vMerge/>
            <w:tcBorders>
              <w:top w:val="single" w:sz="4" w:space="0" w:color="auto"/>
              <w:left w:val="single" w:sz="4" w:space="0" w:color="auto"/>
              <w:bottom w:val="single" w:sz="4" w:space="0" w:color="auto"/>
              <w:right w:val="single" w:sz="4" w:space="0" w:color="auto"/>
            </w:tcBorders>
            <w:vAlign w:val="center"/>
            <w:hideMark/>
          </w:tcPr>
          <w:p w14:paraId="0C4F54D4" w14:textId="77777777" w:rsidR="00D52256" w:rsidRPr="00D52256" w:rsidRDefault="00D52256" w:rsidP="00D52256">
            <w:pPr>
              <w:spacing w:after="0" w:line="240" w:lineRule="auto"/>
              <w:rPr>
                <w:rFonts w:ascii="Times New Roman" w:hAnsi="Times New Roman"/>
                <w:bCs/>
                <w:i/>
                <w:sz w:val="18"/>
                <w:szCs w:val="18"/>
                <w:highlight w:val="yellow"/>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5A76047D" w14:textId="77777777" w:rsidR="00D52256" w:rsidRPr="00D52256" w:rsidRDefault="00D52256" w:rsidP="00D52256">
            <w:pPr>
              <w:spacing w:after="0" w:line="240" w:lineRule="auto"/>
              <w:rPr>
                <w:rFonts w:ascii="Times New Roman" w:hAnsi="Times New Roman"/>
                <w:bCs/>
                <w:i/>
                <w:sz w:val="18"/>
                <w:szCs w:val="18"/>
                <w:highlight w:val="yellow"/>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7C9719A3" w14:textId="77777777" w:rsidR="00D52256" w:rsidRPr="00D52256" w:rsidRDefault="00D52256" w:rsidP="00D52256">
            <w:pPr>
              <w:spacing w:after="0" w:line="240" w:lineRule="auto"/>
              <w:rPr>
                <w:rFonts w:ascii="Times New Roman" w:hAnsi="Times New Roman"/>
                <w:bCs/>
                <w:i/>
                <w:sz w:val="18"/>
                <w:szCs w:val="18"/>
                <w:highlight w:val="yellow"/>
              </w:rPr>
            </w:pPr>
          </w:p>
        </w:tc>
        <w:tc>
          <w:tcPr>
            <w:tcW w:w="3253"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4BBF79A6" w14:textId="77777777" w:rsidR="00D52256" w:rsidRPr="00D52256" w:rsidRDefault="00D52256" w:rsidP="00D52256">
            <w:pPr>
              <w:spacing w:after="0" w:line="240" w:lineRule="auto"/>
              <w:rPr>
                <w:rFonts w:ascii="Times New Roman" w:hAnsi="Times New Roman"/>
                <w:b/>
                <w:sz w:val="18"/>
                <w:szCs w:val="18"/>
              </w:rPr>
            </w:pPr>
            <w:r w:rsidRPr="00D52256">
              <w:rPr>
                <w:rFonts w:ascii="Times New Roman" w:hAnsi="Times New Roman"/>
                <w:b/>
                <w:sz w:val="18"/>
                <w:szCs w:val="18"/>
              </w:rPr>
              <w:t>Risks:</w:t>
            </w:r>
          </w:p>
          <w:p w14:paraId="0BAAC3D4"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sz w:val="18"/>
                <w:szCs w:val="18"/>
              </w:rPr>
              <w:t>Lack of capacity and willingness to implement biosecurity and IAS management among PA/MPA managers.</w:t>
            </w:r>
          </w:p>
          <w:p w14:paraId="31274C6C"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sz w:val="18"/>
                <w:szCs w:val="18"/>
              </w:rPr>
              <w:t>Limited data on IAS status/location.</w:t>
            </w:r>
          </w:p>
          <w:p w14:paraId="4BAB8BBF" w14:textId="77777777" w:rsidR="00D52256" w:rsidRPr="00D52256" w:rsidRDefault="00D52256" w:rsidP="00D52256">
            <w:pPr>
              <w:spacing w:after="0" w:line="240" w:lineRule="auto"/>
              <w:rPr>
                <w:rFonts w:ascii="Times New Roman" w:hAnsi="Times New Roman"/>
                <w:b/>
                <w:sz w:val="18"/>
                <w:szCs w:val="18"/>
              </w:rPr>
            </w:pPr>
            <w:r w:rsidRPr="00D52256">
              <w:rPr>
                <w:rFonts w:ascii="Times New Roman" w:hAnsi="Times New Roman"/>
                <w:b/>
                <w:sz w:val="18"/>
                <w:szCs w:val="18"/>
              </w:rPr>
              <w:t xml:space="preserve">Assumptions: </w:t>
            </w:r>
          </w:p>
          <w:p w14:paraId="0F1D074A"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sz w:val="18"/>
                <w:szCs w:val="18"/>
              </w:rPr>
              <w:t>PA/MPA managers will be interested to work with the project.</w:t>
            </w:r>
          </w:p>
          <w:p w14:paraId="67AD60BF"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sz w:val="18"/>
                <w:szCs w:val="18"/>
              </w:rPr>
              <w:t>PA managers and staffs can receive appropriate training for implementing biosecurity and IAS control activities via the modular training course.</w:t>
            </w:r>
          </w:p>
          <w:p w14:paraId="01656871"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sz w:val="18"/>
                <w:szCs w:val="18"/>
              </w:rPr>
              <w:t>PA protection will be supported by local communities/community members who can also receive training and guidance.</w:t>
            </w:r>
          </w:p>
          <w:p w14:paraId="2A645D7E" w14:textId="77777777" w:rsidR="00D52256" w:rsidRPr="00D52256" w:rsidRDefault="00D52256" w:rsidP="00D52256">
            <w:pPr>
              <w:spacing w:after="0" w:line="240" w:lineRule="auto"/>
              <w:rPr>
                <w:rFonts w:ascii="Times New Roman" w:hAnsi="Times New Roman"/>
                <w:sz w:val="18"/>
                <w:szCs w:val="18"/>
                <w:highlight w:val="yellow"/>
              </w:rPr>
            </w:pPr>
            <w:r w:rsidRPr="00D52256">
              <w:rPr>
                <w:rFonts w:ascii="Times New Roman" w:hAnsi="Times New Roman"/>
                <w:sz w:val="18"/>
                <w:szCs w:val="18"/>
              </w:rPr>
              <w:t xml:space="preserve">Potential to build on GEF-5 R2R efforts and engagement at sites. </w:t>
            </w:r>
          </w:p>
        </w:tc>
      </w:tr>
      <w:tr w:rsidR="00D52256" w:rsidRPr="00D52256" w14:paraId="7E4FD5C4" w14:textId="77777777" w:rsidTr="00D52256">
        <w:tc>
          <w:tcPr>
            <w:tcW w:w="2042" w:type="dxa"/>
            <w:vMerge w:val="restart"/>
            <w:tcBorders>
              <w:top w:val="single" w:sz="4" w:space="0" w:color="auto"/>
              <w:left w:val="single" w:sz="4" w:space="0" w:color="auto"/>
              <w:bottom w:val="single" w:sz="4" w:space="0" w:color="auto"/>
              <w:right w:val="single" w:sz="4" w:space="0" w:color="auto"/>
            </w:tcBorders>
            <w:shd w:val="pct12" w:color="auto" w:fill="auto"/>
            <w:tcMar>
              <w:top w:w="28" w:type="dxa"/>
              <w:left w:w="57" w:type="dxa"/>
              <w:bottom w:w="28" w:type="dxa"/>
              <w:right w:w="57" w:type="dxa"/>
            </w:tcMar>
          </w:tcPr>
          <w:p w14:paraId="6B2EEE65" w14:textId="77777777" w:rsidR="00D52256" w:rsidRPr="00D52256" w:rsidRDefault="00D52256" w:rsidP="00D52256">
            <w:pPr>
              <w:spacing w:after="0" w:line="240" w:lineRule="auto"/>
              <w:rPr>
                <w:rFonts w:ascii="Times New Roman" w:hAnsi="Times New Roman"/>
                <w:b/>
                <w:bCs/>
                <w:sz w:val="18"/>
                <w:szCs w:val="18"/>
              </w:rPr>
            </w:pPr>
            <w:r w:rsidRPr="00D52256">
              <w:rPr>
                <w:rFonts w:ascii="Times New Roman" w:hAnsi="Times New Roman"/>
                <w:b/>
                <w:bCs/>
                <w:sz w:val="18"/>
                <w:szCs w:val="18"/>
              </w:rPr>
              <w:t>Component 4:</w:t>
            </w:r>
          </w:p>
          <w:p w14:paraId="027C8125" w14:textId="77777777" w:rsidR="00D52256" w:rsidRPr="00D52256" w:rsidRDefault="00D52256" w:rsidP="00D52256">
            <w:pPr>
              <w:spacing w:after="0" w:line="240" w:lineRule="auto"/>
              <w:rPr>
                <w:rFonts w:ascii="Times New Roman" w:hAnsi="Times New Roman"/>
                <w:b/>
                <w:bCs/>
                <w:sz w:val="18"/>
                <w:szCs w:val="18"/>
              </w:rPr>
            </w:pPr>
            <w:r w:rsidRPr="00D52256">
              <w:rPr>
                <w:rFonts w:ascii="Times New Roman" w:hAnsi="Times New Roman"/>
                <w:b/>
                <w:bCs/>
                <w:sz w:val="18"/>
                <w:szCs w:val="18"/>
              </w:rPr>
              <w:t>Knowledge Management, Monitoring and Evaluation</w:t>
            </w:r>
          </w:p>
          <w:p w14:paraId="7D732402" w14:textId="77777777" w:rsidR="00D52256" w:rsidRPr="00D52256" w:rsidRDefault="00D52256" w:rsidP="00D52256">
            <w:pPr>
              <w:spacing w:after="0" w:line="240" w:lineRule="auto"/>
              <w:rPr>
                <w:rFonts w:ascii="Times New Roman" w:hAnsi="Times New Roman"/>
                <w:b/>
                <w:bCs/>
                <w:sz w:val="18"/>
                <w:szCs w:val="18"/>
              </w:rPr>
            </w:pPr>
            <w:r w:rsidRPr="00D52256">
              <w:rPr>
                <w:rFonts w:ascii="Times New Roman" w:hAnsi="Times New Roman"/>
                <w:b/>
                <w:bCs/>
                <w:sz w:val="18"/>
                <w:szCs w:val="18"/>
              </w:rPr>
              <w:t>Outcome 4:</w:t>
            </w:r>
          </w:p>
          <w:p w14:paraId="45394A14" w14:textId="77777777" w:rsidR="00D52256" w:rsidRPr="00D52256" w:rsidRDefault="00D52256" w:rsidP="00D52256">
            <w:pPr>
              <w:spacing w:after="0" w:line="240" w:lineRule="auto"/>
              <w:rPr>
                <w:rFonts w:ascii="Times New Roman" w:hAnsi="Times New Roman"/>
                <w:b/>
                <w:bCs/>
                <w:sz w:val="18"/>
                <w:szCs w:val="18"/>
              </w:rPr>
            </w:pPr>
            <w:r w:rsidRPr="00D52256">
              <w:rPr>
                <w:rFonts w:ascii="Times New Roman" w:hAnsi="Times New Roman"/>
                <w:sz w:val="18"/>
                <w:szCs w:val="18"/>
              </w:rPr>
              <w:t>Effectiveness of IAS interventions improved by enhanced digital access to and management of information, including IAS distribution data, at state, national and Pacific levels</w:t>
            </w:r>
            <w:r w:rsidRPr="00D52256">
              <w:rPr>
                <w:rFonts w:ascii="Times New Roman" w:hAnsi="Times New Roman"/>
                <w:noProof/>
                <w:sz w:val="18"/>
                <w:szCs w:val="18"/>
              </w:rPr>
              <w:t>.</w:t>
            </w:r>
          </w:p>
          <w:p w14:paraId="41DBBAA8" w14:textId="77777777" w:rsidR="00D52256" w:rsidRPr="00D52256" w:rsidRDefault="00D52256" w:rsidP="00D52256">
            <w:pPr>
              <w:spacing w:after="0" w:line="240" w:lineRule="auto"/>
              <w:rPr>
                <w:rFonts w:ascii="Times New Roman" w:hAnsi="Times New Roman"/>
                <w:b/>
                <w:bCs/>
                <w:sz w:val="18"/>
                <w:szCs w:val="18"/>
              </w:rPr>
            </w:pPr>
          </w:p>
        </w:tc>
        <w:tc>
          <w:tcPr>
            <w:tcW w:w="2692"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25948D42" w14:textId="77777777" w:rsidR="00D52256" w:rsidRPr="00D52256" w:rsidRDefault="00D52256" w:rsidP="00D52256">
            <w:pPr>
              <w:spacing w:after="0" w:line="240" w:lineRule="auto"/>
              <w:rPr>
                <w:rFonts w:ascii="Times New Roman" w:hAnsi="Times New Roman"/>
                <w:b/>
                <w:bCs/>
                <w:sz w:val="18"/>
                <w:szCs w:val="18"/>
              </w:rPr>
            </w:pPr>
            <w:r w:rsidRPr="00D52256">
              <w:rPr>
                <w:rFonts w:ascii="Times New Roman" w:hAnsi="Times New Roman"/>
                <w:b/>
                <w:bCs/>
                <w:sz w:val="18"/>
                <w:szCs w:val="18"/>
              </w:rPr>
              <w:t xml:space="preserve">Indicator 13: </w:t>
            </w:r>
          </w:p>
          <w:p w14:paraId="4EFBE8BA" w14:textId="77777777" w:rsidR="00D52256" w:rsidRPr="00D52256" w:rsidRDefault="00D52256" w:rsidP="00D52256">
            <w:pPr>
              <w:spacing w:after="0" w:line="240" w:lineRule="auto"/>
              <w:rPr>
                <w:rFonts w:ascii="Times New Roman" w:hAnsi="Times New Roman"/>
                <w:bCs/>
                <w:sz w:val="18"/>
                <w:szCs w:val="18"/>
              </w:rPr>
            </w:pPr>
            <w:r w:rsidRPr="00D52256">
              <w:rPr>
                <w:rFonts w:ascii="Times New Roman" w:hAnsi="Times New Roman"/>
                <w:bCs/>
                <w:sz w:val="18"/>
                <w:szCs w:val="18"/>
              </w:rPr>
              <w:t>Establishment and use of a Biosecurity Information System (BIS)</w:t>
            </w:r>
          </w:p>
        </w:tc>
        <w:tc>
          <w:tcPr>
            <w:tcW w:w="1966"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311C19EA" w14:textId="77777777" w:rsidR="00D52256" w:rsidRPr="00D52256" w:rsidRDefault="00D52256" w:rsidP="00D52256">
            <w:pPr>
              <w:spacing w:after="0" w:line="240" w:lineRule="auto"/>
              <w:rPr>
                <w:rFonts w:ascii="Times New Roman" w:hAnsi="Times New Roman"/>
                <w:bCs/>
                <w:i/>
                <w:sz w:val="18"/>
                <w:szCs w:val="18"/>
              </w:rPr>
            </w:pPr>
            <w:r w:rsidRPr="00D52256">
              <w:rPr>
                <w:rFonts w:ascii="Times New Roman" w:hAnsi="Times New Roman"/>
                <w:bCs/>
                <w:i/>
                <w:sz w:val="18"/>
                <w:szCs w:val="18"/>
              </w:rPr>
              <w:t>Currently there is no national spatial information system for IAS. Much of the existing data and information is held by the state Invasive Species Task Forces, NGOs and COM-FSM</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1E1AE087" w14:textId="77777777" w:rsidR="00D52256" w:rsidRPr="00D52256" w:rsidRDefault="00D52256" w:rsidP="00D52256">
            <w:pPr>
              <w:spacing w:after="0" w:line="240" w:lineRule="auto"/>
              <w:rPr>
                <w:rFonts w:ascii="Times New Roman" w:hAnsi="Times New Roman"/>
                <w:bCs/>
                <w:i/>
                <w:sz w:val="18"/>
                <w:szCs w:val="18"/>
              </w:rPr>
            </w:pPr>
            <w:r w:rsidRPr="00D52256">
              <w:rPr>
                <w:rFonts w:ascii="Times New Roman" w:hAnsi="Times New Roman"/>
                <w:bCs/>
                <w:i/>
                <w:sz w:val="18"/>
                <w:szCs w:val="18"/>
              </w:rPr>
              <w:t>Web-based BIS designed, developed, operational and accessible, providing access to library of IAS legislation, regulations, policies, strategies, action plans, key studies; and spatial data and images of priority IAS.</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08246F91" w14:textId="317DEB8F" w:rsidR="00D52256" w:rsidRPr="00D52256" w:rsidRDefault="00D52256" w:rsidP="00D52256">
            <w:pPr>
              <w:spacing w:after="0" w:line="240" w:lineRule="auto"/>
              <w:rPr>
                <w:rFonts w:ascii="Times New Roman" w:hAnsi="Times New Roman"/>
                <w:bCs/>
                <w:i/>
                <w:sz w:val="18"/>
                <w:szCs w:val="18"/>
              </w:rPr>
            </w:pPr>
            <w:r w:rsidRPr="00D52256">
              <w:rPr>
                <w:rFonts w:ascii="Times New Roman" w:hAnsi="Times New Roman"/>
                <w:bCs/>
                <w:i/>
                <w:sz w:val="18"/>
                <w:szCs w:val="18"/>
              </w:rPr>
              <w:t xml:space="preserve">BIS fully functional and comprehensive with respect to coverage of FSM’s IAS (definitive IAS  list for FSM with known established ranges within each state {and includes local names, impacts, country of origin, known methods of transportation/ movement} and this list is updated annually and </w:t>
            </w:r>
            <w:r w:rsidRPr="00917F8F">
              <w:rPr>
                <w:rFonts w:ascii="Times New Roman" w:hAnsi="Times New Roman"/>
                <w:bCs/>
                <w:i/>
                <w:sz w:val="18"/>
                <w:szCs w:val="18"/>
                <w:highlight w:val="yellow"/>
              </w:rPr>
              <w:t>includes images of &gt;80% species)</w:t>
            </w:r>
            <w:r w:rsidRPr="00D52256">
              <w:rPr>
                <w:rFonts w:ascii="Times New Roman" w:hAnsi="Times New Roman"/>
                <w:bCs/>
                <w:i/>
                <w:sz w:val="18"/>
                <w:szCs w:val="18"/>
              </w:rPr>
              <w:t xml:space="preserve"> </w:t>
            </w:r>
            <w:r w:rsidRPr="00917F8F">
              <w:rPr>
                <w:rFonts w:ascii="Times New Roman" w:hAnsi="Times New Roman"/>
                <w:bCs/>
                <w:i/>
                <w:sz w:val="18"/>
                <w:szCs w:val="18"/>
                <w:highlight w:val="yellow"/>
              </w:rPr>
              <w:t>to support identification, screening, monitoring and enforcement of IAS port inspections.</w:t>
            </w:r>
          </w:p>
        </w:tc>
        <w:tc>
          <w:tcPr>
            <w:tcW w:w="3253"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78D8BCF4" w14:textId="77777777" w:rsidR="00D52256" w:rsidRPr="00D52256" w:rsidRDefault="00D52256" w:rsidP="00D52256">
            <w:pPr>
              <w:spacing w:after="0" w:line="240" w:lineRule="auto"/>
              <w:rPr>
                <w:rFonts w:ascii="Times New Roman" w:hAnsi="Times New Roman"/>
                <w:b/>
                <w:sz w:val="18"/>
                <w:szCs w:val="18"/>
              </w:rPr>
            </w:pPr>
            <w:r w:rsidRPr="00D52256">
              <w:rPr>
                <w:rFonts w:ascii="Times New Roman" w:hAnsi="Times New Roman"/>
                <w:b/>
                <w:sz w:val="18"/>
                <w:szCs w:val="18"/>
              </w:rPr>
              <w:t>Data sources and methods</w:t>
            </w:r>
          </w:p>
          <w:p w14:paraId="2DD5CE15"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bCs/>
                <w:sz w:val="18"/>
                <w:szCs w:val="18"/>
              </w:rPr>
              <w:t>Targets monitored by accessing BIS and consulting reports held by PIU.</w:t>
            </w:r>
          </w:p>
        </w:tc>
      </w:tr>
      <w:tr w:rsidR="00D52256" w:rsidRPr="00D52256" w14:paraId="2848F55D" w14:textId="77777777" w:rsidTr="00D52256">
        <w:tc>
          <w:tcPr>
            <w:tcW w:w="2042" w:type="dxa"/>
            <w:vMerge/>
            <w:tcBorders>
              <w:top w:val="single" w:sz="4" w:space="0" w:color="auto"/>
              <w:left w:val="single" w:sz="4" w:space="0" w:color="auto"/>
              <w:bottom w:val="single" w:sz="4" w:space="0" w:color="auto"/>
              <w:right w:val="single" w:sz="4" w:space="0" w:color="auto"/>
            </w:tcBorders>
            <w:vAlign w:val="center"/>
            <w:hideMark/>
          </w:tcPr>
          <w:p w14:paraId="57C8ADBF" w14:textId="77777777" w:rsidR="00D52256" w:rsidRPr="00D52256" w:rsidRDefault="00D52256" w:rsidP="00D52256">
            <w:pPr>
              <w:spacing w:after="0" w:line="240" w:lineRule="auto"/>
              <w:rPr>
                <w:rFonts w:ascii="Times New Roman" w:hAnsi="Times New Roman"/>
                <w:b/>
                <w:bCs/>
                <w:sz w:val="18"/>
                <w:szCs w:val="18"/>
              </w:rPr>
            </w:pPr>
          </w:p>
        </w:tc>
        <w:tc>
          <w:tcPr>
            <w:tcW w:w="2692" w:type="dxa"/>
            <w:vMerge/>
            <w:tcBorders>
              <w:top w:val="single" w:sz="4" w:space="0" w:color="auto"/>
              <w:left w:val="single" w:sz="4" w:space="0" w:color="auto"/>
              <w:bottom w:val="single" w:sz="4" w:space="0" w:color="auto"/>
              <w:right w:val="single" w:sz="4" w:space="0" w:color="auto"/>
            </w:tcBorders>
            <w:vAlign w:val="center"/>
            <w:hideMark/>
          </w:tcPr>
          <w:p w14:paraId="48BE67CE" w14:textId="77777777" w:rsidR="00D52256" w:rsidRPr="00D52256" w:rsidRDefault="00D52256" w:rsidP="00D52256">
            <w:pPr>
              <w:spacing w:after="0" w:line="240" w:lineRule="auto"/>
              <w:rPr>
                <w:rFonts w:ascii="Times New Roman" w:hAnsi="Times New Roman"/>
                <w:bCs/>
                <w:sz w:val="18"/>
                <w:szCs w:val="18"/>
              </w:rPr>
            </w:pPr>
          </w:p>
        </w:tc>
        <w:tc>
          <w:tcPr>
            <w:tcW w:w="1966" w:type="dxa"/>
            <w:vMerge/>
            <w:tcBorders>
              <w:top w:val="single" w:sz="4" w:space="0" w:color="auto"/>
              <w:left w:val="single" w:sz="4" w:space="0" w:color="auto"/>
              <w:bottom w:val="single" w:sz="4" w:space="0" w:color="auto"/>
              <w:right w:val="single" w:sz="4" w:space="0" w:color="auto"/>
            </w:tcBorders>
            <w:vAlign w:val="center"/>
            <w:hideMark/>
          </w:tcPr>
          <w:p w14:paraId="4BA1277F" w14:textId="77777777" w:rsidR="00D52256" w:rsidRPr="00D52256" w:rsidRDefault="00D52256" w:rsidP="00D52256">
            <w:pPr>
              <w:spacing w:after="0" w:line="240" w:lineRule="auto"/>
              <w:rPr>
                <w:rFonts w:ascii="Times New Roman" w:hAnsi="Times New Roman"/>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00750EEE" w14:textId="77777777" w:rsidR="00D52256" w:rsidRPr="00D52256" w:rsidRDefault="00D52256" w:rsidP="00D52256">
            <w:pPr>
              <w:spacing w:after="0" w:line="240" w:lineRule="auto"/>
              <w:rPr>
                <w:rFonts w:ascii="Times New Roman" w:hAnsi="Times New Roman"/>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25CA6122" w14:textId="77777777" w:rsidR="00D52256" w:rsidRPr="00D52256" w:rsidRDefault="00D52256" w:rsidP="00D52256">
            <w:pPr>
              <w:spacing w:after="0" w:line="240" w:lineRule="auto"/>
              <w:rPr>
                <w:rFonts w:ascii="Times New Roman" w:hAnsi="Times New Roman"/>
                <w:bCs/>
                <w:i/>
                <w:sz w:val="18"/>
                <w:szCs w:val="18"/>
              </w:rPr>
            </w:pPr>
          </w:p>
        </w:tc>
        <w:tc>
          <w:tcPr>
            <w:tcW w:w="3253"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5FFD1052" w14:textId="77777777" w:rsidR="00D52256" w:rsidRPr="00D52256" w:rsidRDefault="00D52256" w:rsidP="00D52256">
            <w:pPr>
              <w:spacing w:after="0" w:line="240" w:lineRule="auto"/>
              <w:rPr>
                <w:rFonts w:ascii="Times New Roman" w:hAnsi="Times New Roman"/>
                <w:b/>
                <w:sz w:val="18"/>
                <w:szCs w:val="18"/>
              </w:rPr>
            </w:pPr>
            <w:r w:rsidRPr="00D52256">
              <w:rPr>
                <w:rFonts w:ascii="Times New Roman" w:hAnsi="Times New Roman"/>
                <w:b/>
                <w:sz w:val="18"/>
                <w:szCs w:val="18"/>
              </w:rPr>
              <w:t xml:space="preserve">Risks: </w:t>
            </w:r>
          </w:p>
          <w:p w14:paraId="0A67FD43"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sz w:val="18"/>
                <w:szCs w:val="18"/>
              </w:rPr>
              <w:t>Staff turnover impacts technical capacity to maintain the BIS</w:t>
            </w:r>
          </w:p>
          <w:p w14:paraId="526B9881"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sz w:val="18"/>
                <w:szCs w:val="18"/>
              </w:rPr>
              <w:t>Staff training inadequate to properly develop and manage a BIS system effectively.</w:t>
            </w:r>
          </w:p>
          <w:p w14:paraId="04C66A4E" w14:textId="77777777" w:rsidR="00D52256" w:rsidRPr="00D52256" w:rsidRDefault="00D52256" w:rsidP="00D52256">
            <w:pPr>
              <w:spacing w:after="0" w:line="240" w:lineRule="auto"/>
              <w:rPr>
                <w:rFonts w:ascii="Times New Roman" w:hAnsi="Times New Roman"/>
                <w:b/>
                <w:sz w:val="18"/>
                <w:szCs w:val="18"/>
              </w:rPr>
            </w:pPr>
            <w:r w:rsidRPr="00D52256">
              <w:rPr>
                <w:rFonts w:ascii="Times New Roman" w:hAnsi="Times New Roman"/>
                <w:sz w:val="18"/>
                <w:szCs w:val="18"/>
              </w:rPr>
              <w:t xml:space="preserve">Financial restrictions prevent hiring </w:t>
            </w:r>
            <w:proofErr w:type="gramStart"/>
            <w:r w:rsidRPr="00D52256">
              <w:rPr>
                <w:rFonts w:ascii="Times New Roman" w:hAnsi="Times New Roman"/>
                <w:sz w:val="18"/>
                <w:szCs w:val="18"/>
              </w:rPr>
              <w:t>sufficient</w:t>
            </w:r>
            <w:proofErr w:type="gramEnd"/>
            <w:r w:rsidRPr="00D52256">
              <w:rPr>
                <w:rFonts w:ascii="Times New Roman" w:hAnsi="Times New Roman"/>
                <w:sz w:val="18"/>
                <w:szCs w:val="18"/>
              </w:rPr>
              <w:t xml:space="preserve"> staff to have full time dedicated staffing members for the BIS.</w:t>
            </w:r>
          </w:p>
          <w:p w14:paraId="4AE8D2DB" w14:textId="77777777" w:rsidR="00D52256" w:rsidRPr="00D52256" w:rsidRDefault="00D52256" w:rsidP="00D52256">
            <w:pPr>
              <w:spacing w:after="0" w:line="240" w:lineRule="auto"/>
              <w:rPr>
                <w:rFonts w:ascii="Times New Roman" w:hAnsi="Times New Roman"/>
                <w:b/>
                <w:sz w:val="18"/>
                <w:szCs w:val="18"/>
              </w:rPr>
            </w:pPr>
            <w:r w:rsidRPr="00D52256">
              <w:rPr>
                <w:rFonts w:ascii="Times New Roman" w:hAnsi="Times New Roman"/>
                <w:b/>
                <w:sz w:val="18"/>
                <w:szCs w:val="18"/>
              </w:rPr>
              <w:t>Assumptions:</w:t>
            </w:r>
          </w:p>
          <w:p w14:paraId="60EDEEF4"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sz w:val="18"/>
                <w:szCs w:val="18"/>
              </w:rPr>
              <w:t>Federal and state agencies, NGOs, COM-FSM and others willing to share their respective IAS data.</w:t>
            </w:r>
          </w:p>
          <w:p w14:paraId="22F4E6DA"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sz w:val="18"/>
                <w:szCs w:val="18"/>
              </w:rPr>
              <w:t>BIS will be hosted by Quarantine Services. Its maintenance and further development post-project will be co-financed, and Quarantine Services will have dedicated staff for maintaining the BIS. Quarantine Services has dedicated and professionally trained staff to monitor electronic systems and collect information and respond appropriate to public concerns, reports, etc.</w:t>
            </w:r>
          </w:p>
        </w:tc>
      </w:tr>
      <w:tr w:rsidR="00D52256" w:rsidRPr="00D52256" w14:paraId="5897F63F" w14:textId="77777777" w:rsidTr="00D52256">
        <w:trPr>
          <w:cantSplit/>
        </w:trPr>
        <w:tc>
          <w:tcPr>
            <w:tcW w:w="2042" w:type="dxa"/>
            <w:vMerge/>
            <w:tcBorders>
              <w:top w:val="single" w:sz="4" w:space="0" w:color="auto"/>
              <w:left w:val="single" w:sz="4" w:space="0" w:color="auto"/>
              <w:bottom w:val="single" w:sz="4" w:space="0" w:color="auto"/>
              <w:right w:val="single" w:sz="4" w:space="0" w:color="auto"/>
            </w:tcBorders>
            <w:vAlign w:val="center"/>
            <w:hideMark/>
          </w:tcPr>
          <w:p w14:paraId="11F9C528" w14:textId="77777777" w:rsidR="00D52256" w:rsidRPr="00D52256" w:rsidRDefault="00D52256" w:rsidP="00D52256">
            <w:pPr>
              <w:spacing w:after="0" w:line="240" w:lineRule="auto"/>
              <w:rPr>
                <w:rFonts w:ascii="Times New Roman" w:hAnsi="Times New Roman"/>
                <w:b/>
                <w:bCs/>
                <w:sz w:val="18"/>
                <w:szCs w:val="18"/>
              </w:rPr>
            </w:pPr>
          </w:p>
        </w:tc>
        <w:tc>
          <w:tcPr>
            <w:tcW w:w="2692"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360D573D" w14:textId="77777777" w:rsidR="00D52256" w:rsidRPr="00D52256" w:rsidRDefault="00D52256" w:rsidP="00D52256">
            <w:pPr>
              <w:spacing w:after="0" w:line="240" w:lineRule="auto"/>
              <w:rPr>
                <w:rFonts w:ascii="Times New Roman" w:hAnsi="Times New Roman"/>
                <w:bCs/>
                <w:sz w:val="18"/>
                <w:szCs w:val="18"/>
              </w:rPr>
            </w:pPr>
            <w:r w:rsidRPr="00D52256">
              <w:rPr>
                <w:rFonts w:ascii="Times New Roman" w:hAnsi="Times New Roman"/>
                <w:b/>
                <w:bCs/>
                <w:sz w:val="18"/>
                <w:szCs w:val="18"/>
              </w:rPr>
              <w:t>Indicator 14:</w:t>
            </w:r>
            <w:r w:rsidRPr="00D52256">
              <w:rPr>
                <w:rFonts w:ascii="Times New Roman" w:hAnsi="Times New Roman"/>
                <w:bCs/>
                <w:sz w:val="18"/>
                <w:szCs w:val="18"/>
              </w:rPr>
              <w:t xml:space="preserve"> </w:t>
            </w:r>
            <w:r w:rsidRPr="00D52256">
              <w:rPr>
                <w:rFonts w:ascii="Times New Roman" w:hAnsi="Times New Roman"/>
                <w:bCs/>
                <w:sz w:val="18"/>
                <w:szCs w:val="18"/>
              </w:rPr>
              <w:br/>
              <w:t>Number of lessons learned disseminated via project BIS and other regional IAS knowledge platforms.</w:t>
            </w:r>
          </w:p>
        </w:tc>
        <w:tc>
          <w:tcPr>
            <w:tcW w:w="1966"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38D8927B" w14:textId="77777777" w:rsidR="00D52256" w:rsidRPr="00D52256" w:rsidRDefault="00D52256" w:rsidP="00D52256">
            <w:pPr>
              <w:spacing w:after="0" w:line="240" w:lineRule="auto"/>
              <w:rPr>
                <w:rFonts w:ascii="Times New Roman" w:hAnsi="Times New Roman"/>
                <w:bCs/>
                <w:i/>
                <w:sz w:val="18"/>
                <w:szCs w:val="18"/>
              </w:rPr>
            </w:pPr>
            <w:r w:rsidRPr="00D52256">
              <w:rPr>
                <w:rFonts w:ascii="Times New Roman" w:hAnsi="Times New Roman"/>
                <w:bCs/>
                <w:i/>
                <w:sz w:val="18"/>
                <w:szCs w:val="18"/>
              </w:rPr>
              <w:t>0</w:t>
            </w: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677851EC" w14:textId="77777777" w:rsidR="00D52256" w:rsidRPr="00D52256" w:rsidRDefault="00D52256" w:rsidP="00D52256">
            <w:pPr>
              <w:spacing w:after="0" w:line="240" w:lineRule="auto"/>
              <w:rPr>
                <w:rFonts w:ascii="Times New Roman" w:hAnsi="Times New Roman"/>
                <w:bCs/>
                <w:i/>
                <w:sz w:val="18"/>
                <w:szCs w:val="18"/>
              </w:rPr>
            </w:pPr>
            <w:r w:rsidRPr="00D52256">
              <w:rPr>
                <w:rFonts w:ascii="Times New Roman" w:hAnsi="Times New Roman"/>
                <w:bCs/>
                <w:i/>
                <w:sz w:val="18"/>
                <w:szCs w:val="18"/>
              </w:rPr>
              <w:t>5 lessons learned completed and uploaded to project website and other regional IAS knowledge platforms</w:t>
            </w:r>
          </w:p>
          <w:p w14:paraId="0DEBB164" w14:textId="77777777" w:rsidR="00D52256" w:rsidRPr="00D52256" w:rsidRDefault="00D52256" w:rsidP="00D52256">
            <w:pPr>
              <w:spacing w:after="0" w:line="240" w:lineRule="auto"/>
              <w:rPr>
                <w:rFonts w:ascii="Times New Roman" w:hAnsi="Times New Roman"/>
                <w:bCs/>
                <w:i/>
                <w:sz w:val="18"/>
                <w:szCs w:val="18"/>
              </w:rPr>
            </w:pPr>
          </w:p>
        </w:tc>
        <w:tc>
          <w:tcPr>
            <w:tcW w:w="1967" w:type="dxa"/>
            <w:vMerge w:val="restar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2600F6F6" w14:textId="77777777" w:rsidR="00D52256" w:rsidRPr="00D52256" w:rsidRDefault="00D52256" w:rsidP="00D52256">
            <w:pPr>
              <w:spacing w:after="0" w:line="240" w:lineRule="auto"/>
              <w:rPr>
                <w:rFonts w:ascii="Times New Roman" w:hAnsi="Times New Roman"/>
                <w:bCs/>
                <w:i/>
                <w:sz w:val="18"/>
                <w:szCs w:val="18"/>
              </w:rPr>
            </w:pPr>
            <w:r w:rsidRPr="00D52256">
              <w:rPr>
                <w:rFonts w:ascii="Times New Roman" w:hAnsi="Times New Roman"/>
                <w:bCs/>
                <w:i/>
                <w:sz w:val="18"/>
                <w:szCs w:val="18"/>
              </w:rPr>
              <w:t>10 lessons learned completed and uploaded to project website and other regional IAS knowledge platforms</w:t>
            </w:r>
          </w:p>
          <w:p w14:paraId="0E0F0699" w14:textId="77777777" w:rsidR="00D52256" w:rsidRPr="00D52256" w:rsidRDefault="00D52256" w:rsidP="00D52256">
            <w:pPr>
              <w:spacing w:after="0" w:line="240" w:lineRule="auto"/>
              <w:rPr>
                <w:rFonts w:ascii="Times New Roman" w:hAnsi="Times New Roman"/>
                <w:bCs/>
                <w:i/>
                <w:sz w:val="18"/>
                <w:szCs w:val="18"/>
              </w:rPr>
            </w:pPr>
          </w:p>
        </w:tc>
        <w:tc>
          <w:tcPr>
            <w:tcW w:w="3253"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14:paraId="717CDD24" w14:textId="77777777" w:rsidR="00D52256" w:rsidRPr="00D52256" w:rsidRDefault="00D52256" w:rsidP="00D52256">
            <w:pPr>
              <w:spacing w:after="0" w:line="240" w:lineRule="auto"/>
              <w:rPr>
                <w:rFonts w:ascii="Times New Roman" w:hAnsi="Times New Roman"/>
                <w:b/>
                <w:sz w:val="18"/>
                <w:szCs w:val="18"/>
              </w:rPr>
            </w:pPr>
            <w:r w:rsidRPr="00D52256">
              <w:rPr>
                <w:rFonts w:ascii="Times New Roman" w:hAnsi="Times New Roman"/>
                <w:b/>
                <w:sz w:val="18"/>
                <w:szCs w:val="18"/>
              </w:rPr>
              <w:t>Data sources and methods</w:t>
            </w:r>
          </w:p>
          <w:p w14:paraId="5E3CABCE" w14:textId="77777777" w:rsidR="00D52256" w:rsidRPr="00D52256" w:rsidRDefault="00D52256" w:rsidP="00D52256">
            <w:pPr>
              <w:spacing w:after="0" w:line="240" w:lineRule="auto"/>
              <w:rPr>
                <w:rFonts w:ascii="Times New Roman" w:hAnsi="Times New Roman"/>
                <w:bCs/>
                <w:sz w:val="18"/>
                <w:szCs w:val="18"/>
              </w:rPr>
            </w:pPr>
            <w:r w:rsidRPr="00D52256">
              <w:rPr>
                <w:rFonts w:ascii="Times New Roman" w:hAnsi="Times New Roman"/>
                <w:bCs/>
                <w:sz w:val="18"/>
                <w:szCs w:val="18"/>
                <w:lang w:val="en-ZA"/>
              </w:rPr>
              <w:t>Review project workshop reports, technical publications including case studies, stakeholder consultation; and project BIS.</w:t>
            </w:r>
          </w:p>
        </w:tc>
      </w:tr>
      <w:tr w:rsidR="00D52256" w:rsidRPr="00D52256" w14:paraId="0831D24E" w14:textId="77777777" w:rsidTr="00D52256">
        <w:tc>
          <w:tcPr>
            <w:tcW w:w="2042" w:type="dxa"/>
            <w:vMerge/>
            <w:tcBorders>
              <w:top w:val="single" w:sz="4" w:space="0" w:color="auto"/>
              <w:left w:val="single" w:sz="4" w:space="0" w:color="auto"/>
              <w:bottom w:val="single" w:sz="4" w:space="0" w:color="auto"/>
              <w:right w:val="single" w:sz="4" w:space="0" w:color="auto"/>
            </w:tcBorders>
            <w:vAlign w:val="center"/>
            <w:hideMark/>
          </w:tcPr>
          <w:p w14:paraId="58CEA4C1" w14:textId="77777777" w:rsidR="00D52256" w:rsidRPr="00D52256" w:rsidRDefault="00D52256" w:rsidP="00D52256">
            <w:pPr>
              <w:spacing w:after="0" w:line="240" w:lineRule="auto"/>
              <w:rPr>
                <w:rFonts w:ascii="Times New Roman" w:hAnsi="Times New Roman"/>
                <w:b/>
                <w:bCs/>
                <w:sz w:val="18"/>
                <w:szCs w:val="18"/>
              </w:rPr>
            </w:pPr>
          </w:p>
        </w:tc>
        <w:tc>
          <w:tcPr>
            <w:tcW w:w="2692" w:type="dxa"/>
            <w:vMerge/>
            <w:tcBorders>
              <w:top w:val="single" w:sz="4" w:space="0" w:color="auto"/>
              <w:left w:val="single" w:sz="4" w:space="0" w:color="auto"/>
              <w:bottom w:val="single" w:sz="4" w:space="0" w:color="auto"/>
              <w:right w:val="single" w:sz="4" w:space="0" w:color="auto"/>
            </w:tcBorders>
            <w:vAlign w:val="center"/>
            <w:hideMark/>
          </w:tcPr>
          <w:p w14:paraId="0A93601A" w14:textId="77777777" w:rsidR="00D52256" w:rsidRPr="00D52256" w:rsidRDefault="00D52256" w:rsidP="00D52256">
            <w:pPr>
              <w:spacing w:after="0" w:line="240" w:lineRule="auto"/>
              <w:rPr>
                <w:rFonts w:ascii="Times New Roman" w:hAnsi="Times New Roman"/>
                <w:bCs/>
                <w:sz w:val="18"/>
                <w:szCs w:val="18"/>
              </w:rPr>
            </w:pPr>
          </w:p>
        </w:tc>
        <w:tc>
          <w:tcPr>
            <w:tcW w:w="1966" w:type="dxa"/>
            <w:vMerge/>
            <w:tcBorders>
              <w:top w:val="single" w:sz="4" w:space="0" w:color="auto"/>
              <w:left w:val="single" w:sz="4" w:space="0" w:color="auto"/>
              <w:bottom w:val="single" w:sz="4" w:space="0" w:color="auto"/>
              <w:right w:val="single" w:sz="4" w:space="0" w:color="auto"/>
            </w:tcBorders>
            <w:vAlign w:val="center"/>
            <w:hideMark/>
          </w:tcPr>
          <w:p w14:paraId="52DA6CB5" w14:textId="77777777" w:rsidR="00D52256" w:rsidRPr="00D52256" w:rsidRDefault="00D52256" w:rsidP="00D52256">
            <w:pPr>
              <w:spacing w:after="0" w:line="240" w:lineRule="auto"/>
              <w:rPr>
                <w:rFonts w:ascii="Times New Roman" w:hAnsi="Times New Roman"/>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20893C7D" w14:textId="77777777" w:rsidR="00D52256" w:rsidRPr="00D52256" w:rsidRDefault="00D52256" w:rsidP="00D52256">
            <w:pPr>
              <w:spacing w:after="0" w:line="240" w:lineRule="auto"/>
              <w:rPr>
                <w:rFonts w:ascii="Times New Roman" w:hAnsi="Times New Roman"/>
                <w:bCs/>
                <w:i/>
                <w:sz w:val="18"/>
                <w:szCs w:val="18"/>
              </w:rPr>
            </w:pPr>
          </w:p>
        </w:tc>
        <w:tc>
          <w:tcPr>
            <w:tcW w:w="1967" w:type="dxa"/>
            <w:vMerge/>
            <w:tcBorders>
              <w:top w:val="single" w:sz="4" w:space="0" w:color="auto"/>
              <w:left w:val="single" w:sz="4" w:space="0" w:color="auto"/>
              <w:bottom w:val="single" w:sz="4" w:space="0" w:color="auto"/>
              <w:right w:val="single" w:sz="4" w:space="0" w:color="auto"/>
            </w:tcBorders>
            <w:vAlign w:val="center"/>
            <w:hideMark/>
          </w:tcPr>
          <w:p w14:paraId="4BE24DFE" w14:textId="77777777" w:rsidR="00D52256" w:rsidRPr="00D52256" w:rsidRDefault="00D52256" w:rsidP="00D52256">
            <w:pPr>
              <w:spacing w:after="0" w:line="240" w:lineRule="auto"/>
              <w:rPr>
                <w:rFonts w:ascii="Times New Roman" w:hAnsi="Times New Roman"/>
                <w:bCs/>
                <w:i/>
                <w:sz w:val="18"/>
                <w:szCs w:val="18"/>
              </w:rPr>
            </w:pPr>
          </w:p>
        </w:tc>
        <w:tc>
          <w:tcPr>
            <w:tcW w:w="3253" w:type="dxa"/>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14:paraId="43D6E729" w14:textId="77777777" w:rsidR="00D52256" w:rsidRPr="00D52256" w:rsidRDefault="00D52256" w:rsidP="00D52256">
            <w:pPr>
              <w:spacing w:after="0" w:line="240" w:lineRule="auto"/>
              <w:rPr>
                <w:rFonts w:ascii="Times New Roman" w:hAnsi="Times New Roman"/>
                <w:b/>
                <w:sz w:val="18"/>
                <w:szCs w:val="18"/>
              </w:rPr>
            </w:pPr>
            <w:r w:rsidRPr="00D52256">
              <w:rPr>
                <w:rFonts w:ascii="Times New Roman" w:hAnsi="Times New Roman"/>
                <w:b/>
                <w:sz w:val="18"/>
                <w:szCs w:val="18"/>
              </w:rPr>
              <w:t xml:space="preserve">Risks: </w:t>
            </w:r>
          </w:p>
          <w:p w14:paraId="266EDA3A" w14:textId="77777777" w:rsidR="00D52256" w:rsidRPr="00D52256" w:rsidRDefault="00D52256" w:rsidP="00D52256">
            <w:pPr>
              <w:spacing w:after="0" w:line="240" w:lineRule="auto"/>
              <w:rPr>
                <w:rFonts w:ascii="Times New Roman" w:hAnsi="Times New Roman"/>
                <w:b/>
                <w:sz w:val="18"/>
                <w:szCs w:val="18"/>
              </w:rPr>
            </w:pPr>
            <w:r w:rsidRPr="00D52256">
              <w:rPr>
                <w:rFonts w:ascii="Times New Roman" w:hAnsi="Times New Roman"/>
                <w:sz w:val="18"/>
                <w:szCs w:val="18"/>
              </w:rPr>
              <w:t>Synthesis and translation of M&amp;E information into generation of lessons learned is often hampered by time constraints.</w:t>
            </w:r>
          </w:p>
          <w:p w14:paraId="05B69DBE" w14:textId="77777777" w:rsidR="00D52256" w:rsidRPr="00D52256" w:rsidRDefault="00D52256" w:rsidP="00D52256">
            <w:pPr>
              <w:spacing w:after="0" w:line="240" w:lineRule="auto"/>
              <w:rPr>
                <w:rFonts w:ascii="Times New Roman" w:hAnsi="Times New Roman"/>
                <w:b/>
                <w:sz w:val="18"/>
                <w:szCs w:val="18"/>
              </w:rPr>
            </w:pPr>
            <w:r w:rsidRPr="00D52256">
              <w:rPr>
                <w:rFonts w:ascii="Times New Roman" w:hAnsi="Times New Roman"/>
                <w:b/>
                <w:sz w:val="18"/>
                <w:szCs w:val="18"/>
              </w:rPr>
              <w:t>Assumptions:</w:t>
            </w:r>
          </w:p>
          <w:p w14:paraId="49CE3E1E" w14:textId="77777777" w:rsidR="00D52256" w:rsidRPr="00D52256" w:rsidRDefault="00D52256" w:rsidP="00D52256">
            <w:pPr>
              <w:spacing w:after="0" w:line="240" w:lineRule="auto"/>
              <w:rPr>
                <w:rFonts w:ascii="Times New Roman" w:hAnsi="Times New Roman"/>
                <w:sz w:val="18"/>
                <w:szCs w:val="18"/>
              </w:rPr>
            </w:pPr>
            <w:r w:rsidRPr="00D52256">
              <w:rPr>
                <w:rFonts w:ascii="Times New Roman" w:hAnsi="Times New Roman"/>
                <w:sz w:val="18"/>
                <w:szCs w:val="18"/>
              </w:rPr>
              <w:t>Lessons learned and best practices can be identified in discussions with project stakeholders.</w:t>
            </w:r>
          </w:p>
        </w:tc>
      </w:tr>
    </w:tbl>
    <w:p w14:paraId="4E772696" w14:textId="77777777" w:rsidR="00D52256" w:rsidRDefault="00D52256" w:rsidP="00274D64">
      <w:pPr>
        <w:spacing w:after="0" w:line="240" w:lineRule="auto"/>
        <w:rPr>
          <w:sz w:val="20"/>
          <w:szCs w:val="20"/>
        </w:rPr>
      </w:pPr>
    </w:p>
    <w:p w14:paraId="353391DE" w14:textId="77777777" w:rsidR="00274D64" w:rsidRDefault="00274D64" w:rsidP="00274D64">
      <w:pPr>
        <w:spacing w:after="0" w:line="240" w:lineRule="auto"/>
        <w:rPr>
          <w:sz w:val="20"/>
          <w:szCs w:val="20"/>
        </w:rPr>
      </w:pPr>
    </w:p>
    <w:p w14:paraId="402FFDF7" w14:textId="77777777" w:rsidR="00F276A5" w:rsidRDefault="00F276A5" w:rsidP="00EF1A2B">
      <w:pPr>
        <w:spacing w:after="0" w:line="240" w:lineRule="auto"/>
        <w:rPr>
          <w:rFonts w:ascii="Times New Roman" w:eastAsia="Times New Roman" w:hAnsi="Times New Roman"/>
          <w:color w:val="000000"/>
        </w:rPr>
      </w:pPr>
    </w:p>
    <w:p w14:paraId="0C2ED363" w14:textId="77777777" w:rsidR="00F276A5" w:rsidRDefault="00F276A5" w:rsidP="00EF1A2B">
      <w:pPr>
        <w:spacing w:after="0" w:line="240" w:lineRule="auto"/>
        <w:rPr>
          <w:rFonts w:ascii="Times New Roman" w:eastAsia="Times New Roman" w:hAnsi="Times New Roman"/>
          <w:color w:val="000000"/>
        </w:rPr>
      </w:pPr>
    </w:p>
    <w:p w14:paraId="4879F229" w14:textId="77777777" w:rsidR="00C06276" w:rsidRDefault="00C06276" w:rsidP="0035107A">
      <w:pPr>
        <w:spacing w:after="0" w:line="240" w:lineRule="auto"/>
        <w:sectPr w:rsidR="00C06276" w:rsidSect="00BC09F6">
          <w:type w:val="continuous"/>
          <w:pgSz w:w="15840" w:h="12240" w:orient="landscape"/>
          <w:pgMar w:top="720" w:right="720" w:bottom="900" w:left="1440" w:header="720" w:footer="720" w:gutter="0"/>
          <w:cols w:space="720"/>
          <w:docGrid w:linePitch="360"/>
        </w:sectPr>
      </w:pPr>
    </w:p>
    <w:p w14:paraId="094BFC25" w14:textId="77777777" w:rsidR="00BC09F6" w:rsidRDefault="00BC09F6" w:rsidP="0035107A">
      <w:pPr>
        <w:spacing w:after="0" w:line="240" w:lineRule="auto"/>
      </w:pPr>
    </w:p>
    <w:p w14:paraId="4BA4CBCA" w14:textId="77777777" w:rsidR="0035107A" w:rsidRPr="003A2019" w:rsidRDefault="0035107A" w:rsidP="0035107A">
      <w:pPr>
        <w:spacing w:after="0" w:line="240" w:lineRule="auto"/>
        <w:rPr>
          <w:rFonts w:ascii="Times New Roman" w:eastAsia="Times New Roman" w:hAnsi="Times New Roman"/>
          <w:color w:val="000000"/>
        </w:rPr>
      </w:pPr>
      <w:r w:rsidRPr="003A2019">
        <w:rPr>
          <w:rFonts w:ascii="Times New Roman" w:eastAsia="Times New Roman" w:hAnsi="Times New Roman"/>
          <w:b/>
          <w:color w:val="000000"/>
        </w:rPr>
        <w:t>ANNEX B:  RESPONSES TO PROJECT REVIEWS (</w:t>
      </w:r>
      <w:r w:rsidRPr="003A2019">
        <w:rPr>
          <w:rFonts w:ascii="Times New Roman" w:eastAsia="Times New Roman" w:hAnsi="Times New Roman"/>
          <w:color w:val="000000"/>
        </w:rPr>
        <w:t>from GEF Secretariat and GEF Agencies, and Responses to Comments from Council at work program inclusion and the Convention Secretariat and STAP at PIF).</w:t>
      </w:r>
    </w:p>
    <w:p w14:paraId="0C2AD8C1" w14:textId="77777777" w:rsidR="0035107A" w:rsidRPr="003A2019" w:rsidRDefault="0035107A" w:rsidP="0035107A">
      <w:pPr>
        <w:spacing w:after="0" w:line="240" w:lineRule="auto"/>
        <w:rPr>
          <w:rFonts w:ascii="Times New Roman" w:eastAsia="Times New Roman" w:hAnsi="Times New Roman"/>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32"/>
        <w:gridCol w:w="2059"/>
        <w:gridCol w:w="2319"/>
      </w:tblGrid>
      <w:tr w:rsidR="006E62FD" w:rsidRPr="00D174B6" w14:paraId="267F404D" w14:textId="77777777" w:rsidTr="00EF1030">
        <w:tc>
          <w:tcPr>
            <w:tcW w:w="6232" w:type="dxa"/>
            <w:shd w:val="clear" w:color="auto" w:fill="D6E3BC"/>
          </w:tcPr>
          <w:p w14:paraId="62CA2BD1" w14:textId="77777777" w:rsidR="006E62FD" w:rsidRPr="00D174B6" w:rsidRDefault="006E62FD" w:rsidP="00DE4FFE">
            <w:pPr>
              <w:spacing w:after="0" w:line="240" w:lineRule="auto"/>
              <w:rPr>
                <w:rFonts w:ascii="Times New Roman" w:eastAsia="Times New Roman" w:hAnsi="Times New Roman"/>
                <w:b/>
                <w:color w:val="000000"/>
                <w:sz w:val="18"/>
                <w:szCs w:val="18"/>
              </w:rPr>
            </w:pPr>
            <w:bookmarkStart w:id="21" w:name="responseToReview"/>
            <w:r w:rsidRPr="00D174B6">
              <w:rPr>
                <w:rFonts w:ascii="Times New Roman" w:eastAsia="Times New Roman" w:hAnsi="Times New Roman"/>
                <w:b/>
                <w:color w:val="000000"/>
                <w:sz w:val="18"/>
                <w:szCs w:val="18"/>
              </w:rPr>
              <w:t xml:space="preserve">Comment </w:t>
            </w:r>
          </w:p>
        </w:tc>
        <w:tc>
          <w:tcPr>
            <w:tcW w:w="2059" w:type="dxa"/>
            <w:shd w:val="clear" w:color="auto" w:fill="D6E3BC"/>
          </w:tcPr>
          <w:p w14:paraId="00FFEA9D" w14:textId="77777777" w:rsidR="006E62FD" w:rsidRPr="00D174B6" w:rsidRDefault="006E62FD" w:rsidP="00DE4FFE">
            <w:pPr>
              <w:spacing w:after="0" w:line="240" w:lineRule="auto"/>
              <w:rPr>
                <w:rFonts w:ascii="Times New Roman" w:eastAsia="Times New Roman" w:hAnsi="Times New Roman"/>
                <w:b/>
                <w:color w:val="000000"/>
                <w:sz w:val="18"/>
                <w:szCs w:val="18"/>
              </w:rPr>
            </w:pPr>
            <w:r w:rsidRPr="00D174B6">
              <w:rPr>
                <w:rFonts w:ascii="Times New Roman" w:eastAsia="Times New Roman" w:hAnsi="Times New Roman"/>
                <w:b/>
                <w:color w:val="000000"/>
                <w:sz w:val="18"/>
                <w:szCs w:val="18"/>
              </w:rPr>
              <w:t>Response</w:t>
            </w:r>
          </w:p>
        </w:tc>
        <w:tc>
          <w:tcPr>
            <w:tcW w:w="2319" w:type="dxa"/>
            <w:shd w:val="clear" w:color="auto" w:fill="D6E3BC"/>
          </w:tcPr>
          <w:p w14:paraId="74D83BE9" w14:textId="5251C298" w:rsidR="006E62FD" w:rsidRPr="00D174B6" w:rsidRDefault="006E62FD" w:rsidP="00DE4FFE">
            <w:pPr>
              <w:spacing w:after="0" w:line="240" w:lineRule="auto"/>
              <w:rPr>
                <w:rFonts w:ascii="Times New Roman" w:eastAsia="Times New Roman" w:hAnsi="Times New Roman"/>
                <w:b/>
                <w:color w:val="000000"/>
                <w:sz w:val="18"/>
                <w:szCs w:val="18"/>
              </w:rPr>
            </w:pPr>
            <w:r w:rsidRPr="00D174B6">
              <w:rPr>
                <w:rFonts w:ascii="Times New Roman" w:eastAsia="Times New Roman" w:hAnsi="Times New Roman"/>
                <w:b/>
                <w:sz w:val="18"/>
                <w:szCs w:val="18"/>
              </w:rPr>
              <w:t>Relevant Section of UNDP Project Document and - GEF CEO ER</w:t>
            </w:r>
          </w:p>
        </w:tc>
      </w:tr>
      <w:tr w:rsidR="006E62FD" w:rsidRPr="00D174B6" w14:paraId="78FDEC9E" w14:textId="77777777" w:rsidTr="00515B6E">
        <w:tc>
          <w:tcPr>
            <w:tcW w:w="10610" w:type="dxa"/>
            <w:gridSpan w:val="3"/>
            <w:shd w:val="clear" w:color="auto" w:fill="EAF1DD"/>
          </w:tcPr>
          <w:p w14:paraId="7AD28324" w14:textId="7A565FD1" w:rsidR="006E62FD" w:rsidRPr="00D174B6" w:rsidRDefault="006E62FD" w:rsidP="00196310">
            <w:pPr>
              <w:spacing w:after="0" w:line="240" w:lineRule="auto"/>
              <w:rPr>
                <w:rFonts w:ascii="Times New Roman" w:eastAsia="Times New Roman" w:hAnsi="Times New Roman"/>
                <w:b/>
                <w:color w:val="000000"/>
                <w:sz w:val="18"/>
                <w:szCs w:val="18"/>
              </w:rPr>
            </w:pPr>
            <w:r w:rsidRPr="00D174B6">
              <w:rPr>
                <w:rFonts w:ascii="Times New Roman" w:eastAsia="Times New Roman" w:hAnsi="Times New Roman"/>
                <w:b/>
                <w:color w:val="000000"/>
                <w:sz w:val="18"/>
                <w:szCs w:val="18"/>
              </w:rPr>
              <w:t xml:space="preserve">Comments from </w:t>
            </w:r>
            <w:r w:rsidR="00515B6E">
              <w:rPr>
                <w:rFonts w:ascii="Times New Roman" w:eastAsia="Times New Roman" w:hAnsi="Times New Roman"/>
                <w:b/>
                <w:color w:val="000000"/>
                <w:sz w:val="18"/>
                <w:szCs w:val="18"/>
              </w:rPr>
              <w:t>GEF Council</w:t>
            </w:r>
          </w:p>
        </w:tc>
      </w:tr>
      <w:tr w:rsidR="006E62FD" w:rsidRPr="00D174B6" w14:paraId="2B5A714B" w14:textId="77777777" w:rsidTr="00EF1030">
        <w:tc>
          <w:tcPr>
            <w:tcW w:w="6232" w:type="dxa"/>
            <w:shd w:val="clear" w:color="auto" w:fill="auto"/>
          </w:tcPr>
          <w:p w14:paraId="5D15D5E3" w14:textId="4F3CCE87" w:rsidR="00F72110" w:rsidRDefault="00515B6E" w:rsidP="00DE4FFE">
            <w:pPr>
              <w:spacing w:after="0" w:line="240" w:lineRule="auto"/>
              <w:rPr>
                <w:rFonts w:ascii="Times New Roman" w:hAnsi="Times New Roman"/>
                <w:sz w:val="18"/>
                <w:szCs w:val="18"/>
                <w:shd w:val="clear" w:color="auto" w:fill="FFFFFF"/>
                <w:lang w:eastAsia="de-DE"/>
              </w:rPr>
            </w:pPr>
            <w:r>
              <w:rPr>
                <w:rFonts w:ascii="Times New Roman" w:hAnsi="Times New Roman"/>
                <w:sz w:val="18"/>
                <w:szCs w:val="18"/>
                <w:shd w:val="clear" w:color="auto" w:fill="FFFFFF"/>
                <w:lang w:eastAsia="de-DE"/>
              </w:rPr>
              <w:t>None received at PIF stage.</w:t>
            </w:r>
          </w:p>
          <w:p w14:paraId="1BCA82E6" w14:textId="222AC009" w:rsidR="00F72110" w:rsidRPr="00D174B6" w:rsidRDefault="00F72110" w:rsidP="00DE4FFE">
            <w:pPr>
              <w:spacing w:after="0" w:line="240" w:lineRule="auto"/>
              <w:rPr>
                <w:rFonts w:ascii="Times New Roman" w:hAnsi="Times New Roman"/>
                <w:sz w:val="18"/>
                <w:szCs w:val="18"/>
                <w:shd w:val="clear" w:color="auto" w:fill="FFFFFF"/>
                <w:lang w:eastAsia="de-DE"/>
              </w:rPr>
            </w:pPr>
          </w:p>
        </w:tc>
        <w:tc>
          <w:tcPr>
            <w:tcW w:w="2059" w:type="dxa"/>
            <w:shd w:val="clear" w:color="auto" w:fill="auto"/>
          </w:tcPr>
          <w:p w14:paraId="7A495AB2" w14:textId="7C42DD5A" w:rsidR="006E62FD" w:rsidRPr="00196310" w:rsidRDefault="00515B6E" w:rsidP="00196310">
            <w:pPr>
              <w:spacing w:after="0" w:line="240" w:lineRule="auto"/>
              <w:rPr>
                <w:rFonts w:ascii="Times New Roman" w:hAnsi="Times New Roman"/>
                <w:sz w:val="18"/>
                <w:szCs w:val="18"/>
              </w:rPr>
            </w:pPr>
            <w:r>
              <w:rPr>
                <w:rFonts w:ascii="Times New Roman" w:hAnsi="Times New Roman"/>
                <w:sz w:val="18"/>
                <w:szCs w:val="18"/>
              </w:rPr>
              <w:t>N/A</w:t>
            </w:r>
          </w:p>
        </w:tc>
        <w:tc>
          <w:tcPr>
            <w:tcW w:w="2319" w:type="dxa"/>
            <w:shd w:val="clear" w:color="auto" w:fill="auto"/>
          </w:tcPr>
          <w:p w14:paraId="6B2952CD" w14:textId="38AD4DD1" w:rsidR="006E62FD" w:rsidRPr="00D174B6" w:rsidRDefault="00515B6E" w:rsidP="00557438">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rPr>
              <w:t>N/A</w:t>
            </w:r>
          </w:p>
        </w:tc>
      </w:tr>
      <w:tr w:rsidR="00515B6E" w:rsidRPr="00D174B6" w14:paraId="6E2FA935" w14:textId="77777777" w:rsidTr="00515B6E">
        <w:tc>
          <w:tcPr>
            <w:tcW w:w="10610" w:type="dxa"/>
            <w:gridSpan w:val="3"/>
            <w:shd w:val="clear" w:color="auto" w:fill="EAF1DD"/>
          </w:tcPr>
          <w:p w14:paraId="7A1E0EEE" w14:textId="77777777" w:rsidR="00515B6E" w:rsidRPr="00D174B6" w:rsidRDefault="00515B6E" w:rsidP="00274D64">
            <w:pPr>
              <w:spacing w:after="0" w:line="240" w:lineRule="auto"/>
              <w:rPr>
                <w:rFonts w:ascii="Times New Roman" w:eastAsia="Times New Roman" w:hAnsi="Times New Roman"/>
                <w:b/>
                <w:color w:val="000000"/>
                <w:sz w:val="18"/>
                <w:szCs w:val="18"/>
              </w:rPr>
            </w:pPr>
            <w:r w:rsidRPr="00D174B6">
              <w:rPr>
                <w:rFonts w:ascii="Times New Roman" w:eastAsia="Times New Roman" w:hAnsi="Times New Roman"/>
                <w:b/>
                <w:color w:val="000000"/>
                <w:sz w:val="18"/>
                <w:szCs w:val="18"/>
              </w:rPr>
              <w:t xml:space="preserve">Comments from </w:t>
            </w:r>
            <w:r>
              <w:rPr>
                <w:rFonts w:ascii="Times New Roman" w:eastAsia="Times New Roman" w:hAnsi="Times New Roman"/>
                <w:b/>
                <w:color w:val="000000"/>
                <w:sz w:val="18"/>
                <w:szCs w:val="18"/>
              </w:rPr>
              <w:t>STAP</w:t>
            </w:r>
          </w:p>
        </w:tc>
      </w:tr>
      <w:tr w:rsidR="00515B6E" w:rsidRPr="00D174B6" w14:paraId="666765AF" w14:textId="77777777" w:rsidTr="00EF1030">
        <w:tc>
          <w:tcPr>
            <w:tcW w:w="6232" w:type="dxa"/>
            <w:shd w:val="clear" w:color="auto" w:fill="auto"/>
          </w:tcPr>
          <w:p w14:paraId="57549C63" w14:textId="3FAC476C" w:rsidR="00515B6E" w:rsidRDefault="00515B6E" w:rsidP="00274D64">
            <w:pPr>
              <w:spacing w:after="0" w:line="240" w:lineRule="auto"/>
              <w:rPr>
                <w:rFonts w:ascii="Times New Roman" w:hAnsi="Times New Roman"/>
                <w:sz w:val="18"/>
                <w:szCs w:val="18"/>
                <w:shd w:val="clear" w:color="auto" w:fill="FFFFFF"/>
                <w:lang w:eastAsia="de-DE"/>
              </w:rPr>
            </w:pPr>
            <w:r>
              <w:rPr>
                <w:rFonts w:ascii="Times New Roman" w:hAnsi="Times New Roman"/>
                <w:sz w:val="18"/>
                <w:szCs w:val="18"/>
                <w:shd w:val="clear" w:color="auto" w:fill="FFFFFF"/>
                <w:lang w:eastAsia="de-DE"/>
              </w:rPr>
              <w:t>No specific comments received from STAP based on PIF screening, with STAP advisory response of ‘Concur’ given.</w:t>
            </w:r>
          </w:p>
          <w:p w14:paraId="6400731B" w14:textId="77777777" w:rsidR="00515B6E" w:rsidRPr="00D174B6" w:rsidRDefault="00515B6E" w:rsidP="00274D64">
            <w:pPr>
              <w:spacing w:after="0" w:line="240" w:lineRule="auto"/>
              <w:rPr>
                <w:rFonts w:ascii="Times New Roman" w:hAnsi="Times New Roman"/>
                <w:sz w:val="18"/>
                <w:szCs w:val="18"/>
                <w:shd w:val="clear" w:color="auto" w:fill="FFFFFF"/>
                <w:lang w:eastAsia="de-DE"/>
              </w:rPr>
            </w:pPr>
          </w:p>
        </w:tc>
        <w:tc>
          <w:tcPr>
            <w:tcW w:w="2059" w:type="dxa"/>
            <w:shd w:val="clear" w:color="auto" w:fill="auto"/>
          </w:tcPr>
          <w:p w14:paraId="004CB74B" w14:textId="775284A3" w:rsidR="00515B6E" w:rsidRPr="00196310" w:rsidRDefault="00515B6E" w:rsidP="00274D64">
            <w:pPr>
              <w:spacing w:after="0" w:line="240" w:lineRule="auto"/>
              <w:rPr>
                <w:rFonts w:ascii="Times New Roman" w:hAnsi="Times New Roman"/>
                <w:sz w:val="18"/>
                <w:szCs w:val="18"/>
              </w:rPr>
            </w:pPr>
            <w:r>
              <w:rPr>
                <w:rFonts w:ascii="Times New Roman" w:hAnsi="Times New Roman"/>
                <w:sz w:val="18"/>
                <w:szCs w:val="18"/>
              </w:rPr>
              <w:t>N/A</w:t>
            </w:r>
          </w:p>
        </w:tc>
        <w:tc>
          <w:tcPr>
            <w:tcW w:w="2319" w:type="dxa"/>
            <w:shd w:val="clear" w:color="auto" w:fill="auto"/>
          </w:tcPr>
          <w:p w14:paraId="1A205B9D" w14:textId="046C5C84" w:rsidR="00515B6E" w:rsidRPr="00D174B6" w:rsidRDefault="00515B6E" w:rsidP="00274D64">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rPr>
              <w:t>N/A</w:t>
            </w:r>
          </w:p>
        </w:tc>
      </w:tr>
      <w:tr w:rsidR="00515B6E" w:rsidRPr="00D174B6" w14:paraId="6CFFE128" w14:textId="77777777" w:rsidTr="00515B6E">
        <w:tc>
          <w:tcPr>
            <w:tcW w:w="10610" w:type="dxa"/>
            <w:gridSpan w:val="3"/>
            <w:shd w:val="clear" w:color="auto" w:fill="EAF1DD"/>
          </w:tcPr>
          <w:p w14:paraId="335207BE" w14:textId="143EA626" w:rsidR="00515B6E" w:rsidRPr="00D174B6" w:rsidRDefault="00515B6E" w:rsidP="00274D64">
            <w:pPr>
              <w:spacing w:after="0" w:line="240" w:lineRule="auto"/>
              <w:rPr>
                <w:rFonts w:ascii="Times New Roman" w:eastAsia="Times New Roman" w:hAnsi="Times New Roman"/>
                <w:b/>
                <w:color w:val="000000"/>
                <w:sz w:val="18"/>
                <w:szCs w:val="18"/>
              </w:rPr>
            </w:pPr>
            <w:r w:rsidRPr="00D174B6">
              <w:rPr>
                <w:rFonts w:ascii="Times New Roman" w:eastAsia="Times New Roman" w:hAnsi="Times New Roman"/>
                <w:b/>
                <w:color w:val="000000"/>
                <w:sz w:val="18"/>
                <w:szCs w:val="18"/>
              </w:rPr>
              <w:t xml:space="preserve">Comments from </w:t>
            </w:r>
            <w:r>
              <w:rPr>
                <w:rFonts w:ascii="Times New Roman" w:eastAsia="Times New Roman" w:hAnsi="Times New Roman"/>
                <w:b/>
                <w:color w:val="000000"/>
                <w:sz w:val="18"/>
                <w:szCs w:val="18"/>
              </w:rPr>
              <w:t>GEF Secretariat</w:t>
            </w:r>
          </w:p>
        </w:tc>
      </w:tr>
      <w:tr w:rsidR="00515B6E" w:rsidRPr="00D174B6" w14:paraId="49B6F85D" w14:textId="77777777" w:rsidTr="00EF1030">
        <w:tc>
          <w:tcPr>
            <w:tcW w:w="6232" w:type="dxa"/>
            <w:shd w:val="clear" w:color="auto" w:fill="auto"/>
          </w:tcPr>
          <w:p w14:paraId="1E831BBC" w14:textId="490FF0C1" w:rsidR="00515B6E" w:rsidRDefault="00515B6E" w:rsidP="00274D64">
            <w:pPr>
              <w:spacing w:after="0" w:line="240" w:lineRule="auto"/>
              <w:rPr>
                <w:rFonts w:ascii="Times New Roman" w:hAnsi="Times New Roman"/>
                <w:sz w:val="18"/>
                <w:szCs w:val="18"/>
                <w:shd w:val="clear" w:color="auto" w:fill="FFFFFF"/>
                <w:lang w:eastAsia="de-DE"/>
              </w:rPr>
            </w:pPr>
            <w:r>
              <w:rPr>
                <w:rFonts w:ascii="Times New Roman" w:hAnsi="Times New Roman"/>
                <w:sz w:val="18"/>
                <w:szCs w:val="18"/>
                <w:shd w:val="clear" w:color="auto" w:fill="FFFFFF"/>
                <w:lang w:eastAsia="de-DE"/>
              </w:rPr>
              <w:t>All comments received at PIF stage were addressed during the technical clearance process</w:t>
            </w:r>
            <w:r w:rsidR="00EF1030">
              <w:rPr>
                <w:rFonts w:ascii="Times New Roman" w:hAnsi="Times New Roman"/>
                <w:sz w:val="18"/>
                <w:szCs w:val="18"/>
                <w:shd w:val="clear" w:color="auto" w:fill="FFFFFF"/>
                <w:lang w:eastAsia="de-DE"/>
              </w:rPr>
              <w:t xml:space="preserve"> for the PIF prior to its inclusion within a GEF work program</w:t>
            </w:r>
            <w:r>
              <w:rPr>
                <w:rFonts w:ascii="Times New Roman" w:hAnsi="Times New Roman"/>
                <w:sz w:val="18"/>
                <w:szCs w:val="18"/>
                <w:shd w:val="clear" w:color="auto" w:fill="FFFFFF"/>
                <w:lang w:eastAsia="de-DE"/>
              </w:rPr>
              <w:t xml:space="preserve">. </w:t>
            </w:r>
          </w:p>
          <w:p w14:paraId="26CBC195" w14:textId="77777777" w:rsidR="00515B6E" w:rsidRPr="00D174B6" w:rsidRDefault="00515B6E" w:rsidP="00274D64">
            <w:pPr>
              <w:spacing w:after="0" w:line="240" w:lineRule="auto"/>
              <w:rPr>
                <w:rFonts w:ascii="Times New Roman" w:hAnsi="Times New Roman"/>
                <w:sz w:val="18"/>
                <w:szCs w:val="18"/>
                <w:shd w:val="clear" w:color="auto" w:fill="FFFFFF"/>
                <w:lang w:eastAsia="de-DE"/>
              </w:rPr>
            </w:pPr>
          </w:p>
        </w:tc>
        <w:tc>
          <w:tcPr>
            <w:tcW w:w="2059" w:type="dxa"/>
            <w:shd w:val="clear" w:color="auto" w:fill="auto"/>
          </w:tcPr>
          <w:p w14:paraId="71CE3323" w14:textId="47223AF5" w:rsidR="00515B6E" w:rsidRPr="00196310" w:rsidRDefault="00515B6E" w:rsidP="00274D64">
            <w:pPr>
              <w:spacing w:after="0" w:line="240" w:lineRule="auto"/>
              <w:rPr>
                <w:rFonts w:ascii="Times New Roman" w:hAnsi="Times New Roman"/>
                <w:sz w:val="18"/>
                <w:szCs w:val="18"/>
              </w:rPr>
            </w:pPr>
            <w:r>
              <w:rPr>
                <w:rFonts w:ascii="Times New Roman" w:hAnsi="Times New Roman"/>
                <w:sz w:val="18"/>
                <w:szCs w:val="18"/>
              </w:rPr>
              <w:t>N/A</w:t>
            </w:r>
          </w:p>
        </w:tc>
        <w:tc>
          <w:tcPr>
            <w:tcW w:w="2319" w:type="dxa"/>
            <w:shd w:val="clear" w:color="auto" w:fill="auto"/>
          </w:tcPr>
          <w:p w14:paraId="0E8CC6E5" w14:textId="1BDE7146" w:rsidR="00515B6E" w:rsidRPr="00D174B6" w:rsidRDefault="00515B6E" w:rsidP="00274D64">
            <w:pPr>
              <w:spacing w:after="0" w:line="240" w:lineRule="auto"/>
              <w:rPr>
                <w:rFonts w:ascii="Times New Roman" w:eastAsia="Times New Roman" w:hAnsi="Times New Roman"/>
                <w:color w:val="000000"/>
                <w:sz w:val="18"/>
                <w:szCs w:val="18"/>
              </w:rPr>
            </w:pPr>
            <w:r>
              <w:rPr>
                <w:rFonts w:ascii="Times New Roman" w:eastAsia="Times New Roman" w:hAnsi="Times New Roman"/>
                <w:color w:val="000000"/>
                <w:sz w:val="18"/>
                <w:szCs w:val="18"/>
              </w:rPr>
              <w:t>N/A</w:t>
            </w:r>
          </w:p>
        </w:tc>
      </w:tr>
      <w:bookmarkEnd w:id="21"/>
    </w:tbl>
    <w:p w14:paraId="22A4C8F2" w14:textId="77777777" w:rsidR="0035107A" w:rsidRPr="003A2019" w:rsidRDefault="0035107A" w:rsidP="0035107A">
      <w:pPr>
        <w:spacing w:after="0" w:line="240" w:lineRule="auto"/>
        <w:rPr>
          <w:rFonts w:ascii="Times New Roman" w:eastAsia="Times New Roman" w:hAnsi="Times New Roman"/>
          <w:color w:val="000000"/>
        </w:rPr>
      </w:pPr>
    </w:p>
    <w:p w14:paraId="26BDABD4" w14:textId="77777777" w:rsidR="00BC09F6" w:rsidRDefault="00BC09F6" w:rsidP="0035107A">
      <w:pPr>
        <w:spacing w:after="0" w:line="240" w:lineRule="auto"/>
        <w:rPr>
          <w:rFonts w:ascii="Times New Roman" w:eastAsia="Times New Roman" w:hAnsi="Times New Roman"/>
          <w:color w:val="000000"/>
        </w:rPr>
        <w:sectPr w:rsidR="00BC09F6" w:rsidSect="00C06276">
          <w:type w:val="continuous"/>
          <w:pgSz w:w="12240" w:h="15840"/>
          <w:pgMar w:top="720" w:right="900" w:bottom="1440" w:left="720" w:header="720" w:footer="720" w:gutter="0"/>
          <w:cols w:space="720"/>
          <w:docGrid w:linePitch="360"/>
        </w:sectPr>
      </w:pPr>
    </w:p>
    <w:p w14:paraId="0595CCAD" w14:textId="07408327" w:rsidR="0035107A" w:rsidRPr="003A2019" w:rsidRDefault="0035107A" w:rsidP="0035107A">
      <w:pPr>
        <w:spacing w:after="0" w:line="240" w:lineRule="auto"/>
        <w:rPr>
          <w:rFonts w:ascii="Times New Roman" w:eastAsia="Times New Roman" w:hAnsi="Times New Roman"/>
          <w:b/>
          <w:smallCaps/>
          <w:color w:val="000000"/>
        </w:rPr>
      </w:pPr>
      <w:r w:rsidRPr="00C06276">
        <w:rPr>
          <w:rFonts w:ascii="Times New Roman" w:eastAsia="Times New Roman" w:hAnsi="Times New Roman"/>
          <w:b/>
          <w:smallCaps/>
          <w:color w:val="000000"/>
        </w:rPr>
        <w:t xml:space="preserve">Annex </w:t>
      </w:r>
      <w:r w:rsidRPr="00C06276">
        <w:rPr>
          <w:rFonts w:ascii="Times New Roman" w:eastAsia="Times New Roman" w:hAnsi="Times New Roman"/>
          <w:b/>
          <w:caps/>
          <w:color w:val="000000"/>
        </w:rPr>
        <w:t>C</w:t>
      </w:r>
      <w:r w:rsidRPr="00C06276">
        <w:rPr>
          <w:rFonts w:ascii="Times New Roman" w:eastAsia="Times New Roman" w:hAnsi="Times New Roman"/>
          <w:b/>
          <w:smallCaps/>
          <w:color w:val="000000"/>
        </w:rPr>
        <w:t>:  status of implementation of project preparation activities and the use of funds</w:t>
      </w:r>
    </w:p>
    <w:p w14:paraId="5ED9CB02" w14:textId="77777777" w:rsidR="002722C6" w:rsidRPr="003A2019" w:rsidRDefault="002722C6" w:rsidP="0035107A">
      <w:pPr>
        <w:spacing w:after="0" w:line="240" w:lineRule="auto"/>
        <w:rPr>
          <w:rFonts w:ascii="Times New Roman" w:eastAsia="Times New Roman" w:hAnsi="Times New Roman"/>
          <w:b/>
          <w:smallCaps/>
          <w:color w:val="000000"/>
        </w:rPr>
      </w:pPr>
    </w:p>
    <w:p w14:paraId="644DF479" w14:textId="77777777" w:rsidR="0035107A" w:rsidRPr="003A2019" w:rsidRDefault="002722C6" w:rsidP="0035107A">
      <w:pPr>
        <w:spacing w:after="120" w:line="240" w:lineRule="auto"/>
        <w:rPr>
          <w:rFonts w:ascii="Times New Roman" w:eastAsia="Times New Roman" w:hAnsi="Times New Roman"/>
          <w:smallCaps/>
          <w:color w:val="000000"/>
        </w:rPr>
      </w:pPr>
      <w:r w:rsidRPr="003A2019">
        <w:rPr>
          <w:rFonts w:ascii="Times New Roman" w:eastAsia="Times New Roman" w:hAnsi="Times New Roman"/>
          <w:smallCaps/>
          <w:color w:val="000000"/>
        </w:rPr>
        <w:t>A</w:t>
      </w:r>
      <w:r w:rsidR="0035107A" w:rsidRPr="003A2019">
        <w:rPr>
          <w:rFonts w:ascii="Times New Roman" w:eastAsia="Times New Roman" w:hAnsi="Times New Roman"/>
          <w:smallCaps/>
          <w:color w:val="000000"/>
        </w:rPr>
        <w:t xml:space="preserve">.  </w:t>
      </w:r>
      <w:r w:rsidR="008D098B">
        <w:rPr>
          <w:rFonts w:ascii="Times New Roman" w:eastAsia="Times New Roman" w:hAnsi="Times New Roman"/>
          <w:color w:val="000000"/>
        </w:rPr>
        <w:t>P</w:t>
      </w:r>
      <w:r w:rsidR="0035107A" w:rsidRPr="008D098B">
        <w:rPr>
          <w:rFonts w:ascii="Times New Roman" w:eastAsia="Times New Roman" w:hAnsi="Times New Roman"/>
          <w:color w:val="000000"/>
        </w:rPr>
        <w:t>rovide detailed funding amount of the</w:t>
      </w:r>
      <w:r w:rsidR="008D098B">
        <w:rPr>
          <w:rFonts w:ascii="Times New Roman" w:eastAsia="Times New Roman" w:hAnsi="Times New Roman"/>
          <w:color w:val="000000"/>
        </w:rPr>
        <w:t xml:space="preserve"> PPG</w:t>
      </w:r>
      <w:r w:rsidR="0035107A" w:rsidRPr="008D098B">
        <w:rPr>
          <w:rFonts w:ascii="Times New Roman" w:eastAsia="Times New Roman" w:hAnsi="Times New Roman"/>
          <w:color w:val="000000"/>
        </w:rPr>
        <w:t xml:space="preserve"> activities financing status in the table below</w:t>
      </w:r>
      <w:r w:rsidR="0035107A" w:rsidRPr="003A2019">
        <w:rPr>
          <w:rFonts w:ascii="Times New Roman" w:eastAsia="Times New Roman" w:hAnsi="Times New Roman"/>
          <w:smallCaps/>
          <w:color w:val="000000"/>
        </w:rPr>
        <w:t>:</w:t>
      </w:r>
      <w:r w:rsidR="0035107A" w:rsidRPr="003A2019">
        <w:rPr>
          <w:rFonts w:ascii="Times New Roman" w:eastAsia="Times New Roman" w:hAnsi="Times New Roman"/>
          <w:smallCaps/>
          <w:color w:val="000000"/>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35107A" w:rsidRPr="00A540C1" w14:paraId="6E6528F6" w14:textId="77777777" w:rsidTr="00AF2FE3">
        <w:trPr>
          <w:trHeight w:val="233"/>
        </w:trPr>
        <w:tc>
          <w:tcPr>
            <w:tcW w:w="9900" w:type="dxa"/>
            <w:gridSpan w:val="4"/>
          </w:tcPr>
          <w:p w14:paraId="1DA8C39D" w14:textId="10F37B5F" w:rsidR="0035107A" w:rsidRPr="003A2019" w:rsidRDefault="0035107A" w:rsidP="0035107A">
            <w:pPr>
              <w:spacing w:after="0" w:line="240" w:lineRule="auto"/>
              <w:rPr>
                <w:rFonts w:ascii="Times New Roman" w:eastAsia="Times New Roman" w:hAnsi="Times New Roman"/>
                <w:color w:val="000000"/>
              </w:rPr>
            </w:pPr>
            <w:r w:rsidRPr="003A2019">
              <w:rPr>
                <w:rFonts w:ascii="Times New Roman" w:eastAsia="Times New Roman" w:hAnsi="Times New Roman"/>
                <w:color w:val="000000"/>
              </w:rPr>
              <w:t xml:space="preserve">PPG Grant Approved at PIF:  </w:t>
            </w:r>
            <w:r w:rsidR="00F72110">
              <w:rPr>
                <w:rFonts w:ascii="Times New Roman" w:eastAsia="Times New Roman" w:hAnsi="Times New Roman"/>
                <w:b/>
                <w:smallCaps/>
                <w:color w:val="000000"/>
              </w:rPr>
              <w:t>$200,000</w:t>
            </w:r>
          </w:p>
        </w:tc>
      </w:tr>
      <w:tr w:rsidR="0035107A" w:rsidRPr="00A540C1" w14:paraId="0F1EDA80" w14:textId="77777777" w:rsidTr="006802F7">
        <w:trPr>
          <w:trHeight w:val="233"/>
        </w:trPr>
        <w:tc>
          <w:tcPr>
            <w:tcW w:w="4500" w:type="dxa"/>
            <w:vMerge w:val="restart"/>
            <w:vAlign w:val="center"/>
          </w:tcPr>
          <w:p w14:paraId="39E157C9" w14:textId="77777777" w:rsidR="0035107A" w:rsidRPr="000817D0" w:rsidRDefault="0035107A" w:rsidP="006802F7">
            <w:pPr>
              <w:spacing w:after="0" w:line="240" w:lineRule="auto"/>
              <w:jc w:val="center"/>
              <w:rPr>
                <w:rFonts w:ascii="Times New Roman" w:eastAsia="Times New Roman" w:hAnsi="Times New Roman"/>
                <w:b/>
                <w:color w:val="000000"/>
              </w:rPr>
            </w:pPr>
            <w:r w:rsidRPr="000817D0">
              <w:rPr>
                <w:rFonts w:ascii="Times New Roman" w:eastAsia="Times New Roman" w:hAnsi="Times New Roman"/>
                <w:b/>
                <w:i/>
                <w:color w:val="000000"/>
              </w:rPr>
              <w:t>Project Preparation Activities Implemented</w:t>
            </w:r>
          </w:p>
        </w:tc>
        <w:tc>
          <w:tcPr>
            <w:tcW w:w="5400" w:type="dxa"/>
            <w:gridSpan w:val="3"/>
          </w:tcPr>
          <w:p w14:paraId="14F17B96" w14:textId="77777777" w:rsidR="0035107A" w:rsidRPr="000817D0" w:rsidRDefault="0035107A" w:rsidP="006802F7">
            <w:pPr>
              <w:spacing w:after="0" w:line="240" w:lineRule="auto"/>
              <w:jc w:val="center"/>
              <w:rPr>
                <w:rFonts w:ascii="Times New Roman" w:eastAsia="Times New Roman" w:hAnsi="Times New Roman"/>
                <w:b/>
                <w:i/>
                <w:color w:val="000000"/>
              </w:rPr>
            </w:pPr>
            <w:r w:rsidRPr="000817D0">
              <w:rPr>
                <w:rFonts w:ascii="Times New Roman" w:eastAsia="Times New Roman" w:hAnsi="Times New Roman"/>
                <w:b/>
                <w:i/>
                <w:color w:val="000000"/>
              </w:rPr>
              <w:t>GEF/LDCF/SCCF Amount ($)</w:t>
            </w:r>
          </w:p>
        </w:tc>
      </w:tr>
      <w:tr w:rsidR="0035107A" w:rsidRPr="00A540C1" w14:paraId="5A98E68E" w14:textId="77777777" w:rsidTr="00AF2FE3">
        <w:trPr>
          <w:trHeight w:val="232"/>
        </w:trPr>
        <w:tc>
          <w:tcPr>
            <w:tcW w:w="4500" w:type="dxa"/>
            <w:vMerge/>
          </w:tcPr>
          <w:p w14:paraId="2DB10C09" w14:textId="77777777" w:rsidR="0035107A" w:rsidRPr="000817D0" w:rsidRDefault="0035107A" w:rsidP="0035107A">
            <w:pPr>
              <w:spacing w:after="0" w:line="240" w:lineRule="auto"/>
              <w:jc w:val="center"/>
              <w:rPr>
                <w:rFonts w:ascii="Times New Roman" w:eastAsia="Times New Roman" w:hAnsi="Times New Roman"/>
                <w:b/>
                <w:color w:val="000000"/>
              </w:rPr>
            </w:pPr>
          </w:p>
        </w:tc>
        <w:tc>
          <w:tcPr>
            <w:tcW w:w="1620" w:type="dxa"/>
          </w:tcPr>
          <w:p w14:paraId="7C277D33" w14:textId="77777777" w:rsidR="0035107A" w:rsidRPr="000817D0" w:rsidRDefault="0035107A" w:rsidP="0035107A">
            <w:pPr>
              <w:spacing w:after="0" w:line="240" w:lineRule="auto"/>
              <w:jc w:val="center"/>
              <w:rPr>
                <w:rFonts w:ascii="Times New Roman" w:eastAsia="Times New Roman" w:hAnsi="Times New Roman"/>
                <w:b/>
                <w:i/>
                <w:color w:val="000000"/>
              </w:rPr>
            </w:pPr>
            <w:r w:rsidRPr="000817D0">
              <w:rPr>
                <w:rFonts w:ascii="Times New Roman" w:eastAsia="Times New Roman" w:hAnsi="Times New Roman"/>
                <w:b/>
                <w:i/>
                <w:color w:val="000000"/>
              </w:rPr>
              <w:t>Budgeted Amount</w:t>
            </w:r>
          </w:p>
        </w:tc>
        <w:tc>
          <w:tcPr>
            <w:tcW w:w="1890" w:type="dxa"/>
          </w:tcPr>
          <w:p w14:paraId="11FAF5C1" w14:textId="2E52B753" w:rsidR="0035107A" w:rsidRPr="00020B35" w:rsidRDefault="0035107A" w:rsidP="0035107A">
            <w:pPr>
              <w:spacing w:after="0" w:line="240" w:lineRule="auto"/>
              <w:jc w:val="center"/>
              <w:rPr>
                <w:rFonts w:ascii="Times New Roman" w:eastAsia="Times New Roman" w:hAnsi="Times New Roman"/>
                <w:i/>
                <w:color w:val="000000"/>
              </w:rPr>
            </w:pPr>
            <w:r w:rsidRPr="00020B35">
              <w:rPr>
                <w:rFonts w:ascii="Times New Roman" w:eastAsia="Times New Roman" w:hAnsi="Times New Roman"/>
                <w:b/>
                <w:i/>
                <w:color w:val="000000"/>
              </w:rPr>
              <w:t xml:space="preserve">Amount Spent </w:t>
            </w:r>
            <w:r w:rsidR="00F72110" w:rsidRPr="00020B35">
              <w:rPr>
                <w:rFonts w:ascii="Times New Roman" w:eastAsia="Times New Roman" w:hAnsi="Times New Roman"/>
                <w:b/>
                <w:i/>
                <w:color w:val="000000"/>
              </w:rPr>
              <w:br/>
            </w:r>
            <w:r w:rsidRPr="00020B35">
              <w:rPr>
                <w:rFonts w:ascii="Times New Roman" w:eastAsia="Times New Roman" w:hAnsi="Times New Roman"/>
                <w:b/>
                <w:i/>
                <w:color w:val="000000"/>
              </w:rPr>
              <w:t>To</w:t>
            </w:r>
            <w:r w:rsidR="00F72110" w:rsidRPr="00020B35">
              <w:rPr>
                <w:rFonts w:ascii="Times New Roman" w:eastAsia="Times New Roman" w:hAnsi="Times New Roman"/>
                <w:b/>
                <w:i/>
                <w:color w:val="000000"/>
              </w:rPr>
              <w:t xml:space="preserve"> D</w:t>
            </w:r>
            <w:r w:rsidRPr="00020B35">
              <w:rPr>
                <w:rFonts w:ascii="Times New Roman" w:eastAsia="Times New Roman" w:hAnsi="Times New Roman"/>
                <w:b/>
                <w:i/>
                <w:color w:val="000000"/>
              </w:rPr>
              <w:t>ate</w:t>
            </w:r>
          </w:p>
        </w:tc>
        <w:tc>
          <w:tcPr>
            <w:tcW w:w="1890" w:type="dxa"/>
            <w:shd w:val="clear" w:color="auto" w:fill="auto"/>
          </w:tcPr>
          <w:p w14:paraId="63B2BA10" w14:textId="77777777" w:rsidR="0035107A" w:rsidRPr="00020B35" w:rsidRDefault="0035107A" w:rsidP="0035107A">
            <w:pPr>
              <w:spacing w:after="0" w:line="240" w:lineRule="auto"/>
              <w:jc w:val="center"/>
              <w:rPr>
                <w:rFonts w:ascii="Times New Roman" w:eastAsia="Times New Roman" w:hAnsi="Times New Roman"/>
                <w:i/>
                <w:color w:val="000000"/>
              </w:rPr>
            </w:pPr>
            <w:r w:rsidRPr="00020B35">
              <w:rPr>
                <w:rFonts w:ascii="Times New Roman" w:eastAsia="Times New Roman" w:hAnsi="Times New Roman"/>
                <w:b/>
                <w:i/>
                <w:color w:val="000000"/>
              </w:rPr>
              <w:t>Amount Committed</w:t>
            </w:r>
          </w:p>
        </w:tc>
      </w:tr>
      <w:tr w:rsidR="0035107A" w:rsidRPr="001D5AE3" w14:paraId="44C19B82" w14:textId="77777777" w:rsidTr="00AF2FE3">
        <w:tc>
          <w:tcPr>
            <w:tcW w:w="4500" w:type="dxa"/>
          </w:tcPr>
          <w:p w14:paraId="177C46AF" w14:textId="77777777" w:rsidR="0035107A" w:rsidRDefault="001D5AE3" w:rsidP="0035107A">
            <w:pPr>
              <w:spacing w:after="0" w:line="240" w:lineRule="auto"/>
              <w:rPr>
                <w:rFonts w:ascii="Times New Roman" w:eastAsia="Times New Roman" w:hAnsi="Times New Roman"/>
                <w:color w:val="000000"/>
                <w:sz w:val="20"/>
                <w:szCs w:val="20"/>
              </w:rPr>
            </w:pPr>
            <w:bookmarkStart w:id="22" w:name="ApprovedActivity_01"/>
            <w:r w:rsidRPr="000817D0">
              <w:rPr>
                <w:rFonts w:ascii="Times New Roman" w:eastAsia="Times New Roman" w:hAnsi="Times New Roman"/>
                <w:color w:val="000000"/>
                <w:sz w:val="20"/>
                <w:szCs w:val="20"/>
              </w:rPr>
              <w:t>Component A – Preparatory Technical Studies &amp; Review</w:t>
            </w:r>
          </w:p>
          <w:p w14:paraId="36D1C142" w14:textId="11C396C9" w:rsidR="00020B35" w:rsidRPr="000817D0" w:rsidRDefault="00020B35" w:rsidP="0035107A">
            <w:pPr>
              <w:spacing w:after="0" w:line="240" w:lineRule="auto"/>
              <w:rPr>
                <w:rFonts w:ascii="Times New Roman" w:eastAsia="Times New Roman" w:hAnsi="Times New Roman"/>
                <w:b/>
                <w:color w:val="000000"/>
                <w:sz w:val="20"/>
                <w:szCs w:val="20"/>
                <w:u w:val="single"/>
              </w:rPr>
            </w:pPr>
          </w:p>
        </w:tc>
        <w:bookmarkEnd w:id="22"/>
        <w:tc>
          <w:tcPr>
            <w:tcW w:w="1620" w:type="dxa"/>
          </w:tcPr>
          <w:p w14:paraId="27EFDB7E" w14:textId="61E46A9B" w:rsidR="0035107A" w:rsidRPr="000817D0" w:rsidRDefault="00020B35" w:rsidP="0035107A">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100,000</w:t>
            </w:r>
          </w:p>
        </w:tc>
        <w:tc>
          <w:tcPr>
            <w:tcW w:w="1890" w:type="dxa"/>
          </w:tcPr>
          <w:p w14:paraId="37C4346F" w14:textId="30BFC9B2" w:rsidR="0035107A" w:rsidRPr="00020B35" w:rsidRDefault="00020B35" w:rsidP="0035107A">
            <w:pPr>
              <w:spacing w:after="0" w:line="240" w:lineRule="auto"/>
              <w:jc w:val="right"/>
              <w:rPr>
                <w:rFonts w:ascii="Times New Roman" w:eastAsia="Times New Roman" w:hAnsi="Times New Roman"/>
                <w:color w:val="000000"/>
                <w:sz w:val="20"/>
                <w:szCs w:val="20"/>
              </w:rPr>
            </w:pPr>
            <w:r w:rsidRPr="00020B35">
              <w:rPr>
                <w:rFonts w:ascii="Times New Roman" w:eastAsia="Times New Roman" w:hAnsi="Times New Roman"/>
                <w:color w:val="000000"/>
                <w:sz w:val="20"/>
                <w:szCs w:val="20"/>
              </w:rPr>
              <w:t>41,757</w:t>
            </w:r>
          </w:p>
        </w:tc>
        <w:tc>
          <w:tcPr>
            <w:tcW w:w="1890" w:type="dxa"/>
            <w:shd w:val="clear" w:color="auto" w:fill="auto"/>
          </w:tcPr>
          <w:p w14:paraId="7D1C60FC" w14:textId="25176E9C" w:rsidR="0035107A" w:rsidRPr="00020B35" w:rsidRDefault="00020B35" w:rsidP="0035107A">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58,243</w:t>
            </w:r>
          </w:p>
        </w:tc>
      </w:tr>
      <w:tr w:rsidR="0035107A" w:rsidRPr="001D5AE3" w14:paraId="3011A591" w14:textId="77777777" w:rsidTr="00AF2FE3">
        <w:tc>
          <w:tcPr>
            <w:tcW w:w="4500" w:type="dxa"/>
          </w:tcPr>
          <w:p w14:paraId="52779CB9" w14:textId="630CB89B" w:rsidR="0035107A" w:rsidRPr="000817D0" w:rsidRDefault="001D5AE3" w:rsidP="0035107A">
            <w:pPr>
              <w:spacing w:after="0" w:line="240" w:lineRule="auto"/>
              <w:rPr>
                <w:rFonts w:ascii="Times New Roman" w:eastAsia="Times New Roman" w:hAnsi="Times New Roman"/>
                <w:color w:val="000000"/>
                <w:sz w:val="20"/>
                <w:szCs w:val="20"/>
              </w:rPr>
            </w:pPr>
            <w:bookmarkStart w:id="23" w:name="ApprovedActivity_02"/>
            <w:r w:rsidRPr="000817D0">
              <w:rPr>
                <w:rFonts w:ascii="Times New Roman" w:eastAsia="Times New Roman" w:hAnsi="Times New Roman"/>
                <w:color w:val="000000"/>
                <w:sz w:val="20"/>
                <w:szCs w:val="20"/>
              </w:rPr>
              <w:t xml:space="preserve">Component B – Formulation of the UNDP-GEF </w:t>
            </w:r>
            <w:proofErr w:type="spellStart"/>
            <w:r w:rsidRPr="000817D0">
              <w:rPr>
                <w:rFonts w:ascii="Times New Roman" w:eastAsia="Times New Roman" w:hAnsi="Times New Roman"/>
                <w:color w:val="000000"/>
                <w:sz w:val="20"/>
                <w:szCs w:val="20"/>
              </w:rPr>
              <w:t>Prodoc</w:t>
            </w:r>
            <w:proofErr w:type="spellEnd"/>
            <w:r w:rsidRPr="000817D0">
              <w:rPr>
                <w:rFonts w:ascii="Times New Roman" w:eastAsia="Times New Roman" w:hAnsi="Times New Roman"/>
                <w:color w:val="000000"/>
                <w:sz w:val="20"/>
                <w:szCs w:val="20"/>
              </w:rPr>
              <w:t>, CEO ER and Mandatory and Project Specific Annexes</w:t>
            </w:r>
          </w:p>
        </w:tc>
        <w:bookmarkEnd w:id="23"/>
        <w:tc>
          <w:tcPr>
            <w:tcW w:w="1620" w:type="dxa"/>
          </w:tcPr>
          <w:p w14:paraId="51C43E85" w14:textId="22D53490" w:rsidR="0035107A" w:rsidRPr="000817D0" w:rsidRDefault="00020B35" w:rsidP="0035107A">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50,000</w:t>
            </w:r>
          </w:p>
        </w:tc>
        <w:tc>
          <w:tcPr>
            <w:tcW w:w="1890" w:type="dxa"/>
          </w:tcPr>
          <w:p w14:paraId="709F61EF" w14:textId="61FC7545" w:rsidR="0035107A" w:rsidRPr="00020B35" w:rsidRDefault="00020B35" w:rsidP="0035107A">
            <w:pPr>
              <w:spacing w:after="0" w:line="240" w:lineRule="auto"/>
              <w:jc w:val="right"/>
              <w:rPr>
                <w:rFonts w:ascii="Times New Roman" w:eastAsia="Times New Roman" w:hAnsi="Times New Roman"/>
                <w:color w:val="000000"/>
                <w:sz w:val="20"/>
                <w:szCs w:val="20"/>
              </w:rPr>
            </w:pPr>
            <w:r w:rsidRPr="00020B35">
              <w:rPr>
                <w:rFonts w:ascii="Times New Roman" w:eastAsia="Times New Roman" w:hAnsi="Times New Roman"/>
                <w:color w:val="000000"/>
                <w:sz w:val="20"/>
                <w:szCs w:val="20"/>
              </w:rPr>
              <w:t>20,879</w:t>
            </w:r>
          </w:p>
        </w:tc>
        <w:tc>
          <w:tcPr>
            <w:tcW w:w="1890" w:type="dxa"/>
            <w:shd w:val="clear" w:color="auto" w:fill="auto"/>
          </w:tcPr>
          <w:p w14:paraId="2D7D0410" w14:textId="0E3B9391" w:rsidR="0035107A" w:rsidRPr="00020B35" w:rsidRDefault="00020B35" w:rsidP="0035107A">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29,121</w:t>
            </w:r>
          </w:p>
        </w:tc>
      </w:tr>
      <w:tr w:rsidR="0035107A" w:rsidRPr="001D5AE3" w14:paraId="3516C833" w14:textId="77777777" w:rsidTr="00AF2FE3">
        <w:tc>
          <w:tcPr>
            <w:tcW w:w="4500" w:type="dxa"/>
          </w:tcPr>
          <w:p w14:paraId="4F8D81D6" w14:textId="77777777" w:rsidR="0035107A" w:rsidRDefault="001D5AE3" w:rsidP="0035107A">
            <w:pPr>
              <w:spacing w:after="0" w:line="240" w:lineRule="auto"/>
              <w:rPr>
                <w:rFonts w:ascii="Times New Roman" w:eastAsia="Times New Roman" w:hAnsi="Times New Roman"/>
                <w:color w:val="000000"/>
                <w:sz w:val="20"/>
                <w:szCs w:val="20"/>
              </w:rPr>
            </w:pPr>
            <w:bookmarkStart w:id="24" w:name="ApprovedActivity_03"/>
            <w:r w:rsidRPr="000817D0">
              <w:rPr>
                <w:rFonts w:ascii="Times New Roman" w:eastAsia="Times New Roman" w:hAnsi="Times New Roman"/>
                <w:color w:val="000000"/>
                <w:sz w:val="20"/>
                <w:szCs w:val="20"/>
              </w:rPr>
              <w:t>Component C – Validation Workshop and Report</w:t>
            </w:r>
          </w:p>
          <w:p w14:paraId="079CC893" w14:textId="77777777" w:rsidR="00020B35" w:rsidRDefault="00020B35" w:rsidP="0035107A">
            <w:pPr>
              <w:spacing w:after="0" w:line="240" w:lineRule="auto"/>
              <w:rPr>
                <w:rFonts w:ascii="Times New Roman" w:eastAsia="Times New Roman" w:hAnsi="Times New Roman"/>
                <w:color w:val="000000"/>
                <w:sz w:val="20"/>
                <w:szCs w:val="20"/>
              </w:rPr>
            </w:pPr>
          </w:p>
          <w:p w14:paraId="300977A8" w14:textId="37D87F6A" w:rsidR="00020B35" w:rsidRPr="000817D0" w:rsidRDefault="00020B35" w:rsidP="0035107A">
            <w:pPr>
              <w:spacing w:after="0" w:line="240" w:lineRule="auto"/>
              <w:rPr>
                <w:rFonts w:ascii="Times New Roman" w:eastAsia="Times New Roman" w:hAnsi="Times New Roman"/>
                <w:color w:val="000000"/>
                <w:sz w:val="20"/>
                <w:szCs w:val="20"/>
              </w:rPr>
            </w:pPr>
          </w:p>
        </w:tc>
        <w:bookmarkEnd w:id="24"/>
        <w:tc>
          <w:tcPr>
            <w:tcW w:w="1620" w:type="dxa"/>
          </w:tcPr>
          <w:p w14:paraId="7640228C" w14:textId="6FCAD614" w:rsidR="0035107A" w:rsidRPr="000817D0" w:rsidRDefault="00020B35" w:rsidP="0035107A">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50,000</w:t>
            </w:r>
          </w:p>
        </w:tc>
        <w:tc>
          <w:tcPr>
            <w:tcW w:w="1890" w:type="dxa"/>
          </w:tcPr>
          <w:p w14:paraId="157A4FBF" w14:textId="3BB6F8BC" w:rsidR="0035107A" w:rsidRPr="00020B35" w:rsidRDefault="00020B35" w:rsidP="0035107A">
            <w:pPr>
              <w:spacing w:after="0" w:line="240" w:lineRule="auto"/>
              <w:jc w:val="right"/>
              <w:rPr>
                <w:rFonts w:ascii="Times New Roman" w:eastAsia="Times New Roman" w:hAnsi="Times New Roman"/>
                <w:color w:val="000000"/>
                <w:sz w:val="20"/>
                <w:szCs w:val="20"/>
              </w:rPr>
            </w:pPr>
            <w:r w:rsidRPr="00020B35">
              <w:rPr>
                <w:rFonts w:ascii="Times New Roman" w:eastAsia="Times New Roman" w:hAnsi="Times New Roman"/>
                <w:color w:val="000000"/>
                <w:sz w:val="20"/>
                <w:szCs w:val="20"/>
              </w:rPr>
              <w:t>20,879</w:t>
            </w:r>
          </w:p>
        </w:tc>
        <w:tc>
          <w:tcPr>
            <w:tcW w:w="1890" w:type="dxa"/>
            <w:shd w:val="clear" w:color="auto" w:fill="auto"/>
          </w:tcPr>
          <w:p w14:paraId="105201AB" w14:textId="749C916E" w:rsidR="0035107A" w:rsidRPr="00020B35" w:rsidRDefault="00020B35" w:rsidP="0035107A">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29,121</w:t>
            </w:r>
          </w:p>
        </w:tc>
      </w:tr>
      <w:tr w:rsidR="0035107A" w:rsidRPr="001D5AE3" w14:paraId="69E42773" w14:textId="77777777" w:rsidTr="00AF2FE3">
        <w:tc>
          <w:tcPr>
            <w:tcW w:w="4500" w:type="dxa"/>
            <w:tcBorders>
              <w:top w:val="double" w:sz="4" w:space="0" w:color="auto"/>
            </w:tcBorders>
          </w:tcPr>
          <w:p w14:paraId="4E0FA830" w14:textId="77777777" w:rsidR="0035107A" w:rsidRPr="000817D0" w:rsidRDefault="0035107A" w:rsidP="0035107A">
            <w:pPr>
              <w:spacing w:after="0" w:line="240" w:lineRule="auto"/>
              <w:rPr>
                <w:rFonts w:ascii="Times New Roman" w:eastAsia="Times New Roman" w:hAnsi="Times New Roman"/>
                <w:b/>
                <w:color w:val="000000"/>
                <w:sz w:val="20"/>
                <w:szCs w:val="20"/>
              </w:rPr>
            </w:pPr>
            <w:r w:rsidRPr="000817D0">
              <w:rPr>
                <w:rFonts w:ascii="Times New Roman" w:eastAsia="Times New Roman" w:hAnsi="Times New Roman"/>
                <w:b/>
                <w:color w:val="000000"/>
                <w:sz w:val="20"/>
                <w:szCs w:val="20"/>
              </w:rPr>
              <w:t>Total</w:t>
            </w:r>
          </w:p>
        </w:tc>
        <w:tc>
          <w:tcPr>
            <w:tcW w:w="1620" w:type="dxa"/>
            <w:tcBorders>
              <w:top w:val="double" w:sz="4" w:space="0" w:color="auto"/>
            </w:tcBorders>
          </w:tcPr>
          <w:p w14:paraId="49B41A78" w14:textId="654C59E0" w:rsidR="0035107A" w:rsidRPr="000817D0" w:rsidRDefault="00020B35" w:rsidP="0035107A">
            <w:pPr>
              <w:spacing w:after="0" w:line="240" w:lineRule="auto"/>
              <w:jc w:val="right"/>
              <w:rPr>
                <w:rFonts w:ascii="Times New Roman" w:eastAsia="Times New Roman" w:hAnsi="Times New Roman"/>
                <w:b/>
                <w:color w:val="000000"/>
                <w:sz w:val="20"/>
                <w:szCs w:val="20"/>
                <w:u w:val="single"/>
              </w:rPr>
            </w:pPr>
            <w:r>
              <w:rPr>
                <w:rFonts w:ascii="Times New Roman" w:eastAsia="Times New Roman" w:hAnsi="Times New Roman"/>
                <w:b/>
                <w:color w:val="000000"/>
                <w:sz w:val="20"/>
                <w:szCs w:val="20"/>
                <w:u w:val="single"/>
              </w:rPr>
              <w:t>200,000</w:t>
            </w:r>
          </w:p>
        </w:tc>
        <w:tc>
          <w:tcPr>
            <w:tcW w:w="1890" w:type="dxa"/>
            <w:tcBorders>
              <w:top w:val="double" w:sz="4" w:space="0" w:color="auto"/>
            </w:tcBorders>
          </w:tcPr>
          <w:p w14:paraId="1D68500D" w14:textId="32C98AEA" w:rsidR="0035107A" w:rsidRPr="00F72110" w:rsidRDefault="00020B35" w:rsidP="0035107A">
            <w:pPr>
              <w:spacing w:after="0" w:line="240" w:lineRule="auto"/>
              <w:jc w:val="right"/>
              <w:rPr>
                <w:rFonts w:ascii="Times New Roman" w:eastAsia="Times New Roman" w:hAnsi="Times New Roman"/>
                <w:b/>
                <w:color w:val="000000"/>
                <w:sz w:val="20"/>
                <w:szCs w:val="20"/>
                <w:highlight w:val="yellow"/>
                <w:u w:val="single"/>
              </w:rPr>
            </w:pPr>
            <w:r w:rsidRPr="00020B35">
              <w:rPr>
                <w:rFonts w:ascii="Times New Roman" w:eastAsia="Times New Roman" w:hAnsi="Times New Roman"/>
                <w:b/>
                <w:color w:val="000000"/>
                <w:sz w:val="20"/>
                <w:szCs w:val="20"/>
                <w:u w:val="single"/>
              </w:rPr>
              <w:t>83,515</w:t>
            </w:r>
          </w:p>
        </w:tc>
        <w:tc>
          <w:tcPr>
            <w:tcW w:w="1890" w:type="dxa"/>
            <w:tcBorders>
              <w:top w:val="double" w:sz="4" w:space="0" w:color="auto"/>
            </w:tcBorders>
            <w:shd w:val="clear" w:color="auto" w:fill="auto"/>
          </w:tcPr>
          <w:p w14:paraId="45D3D020" w14:textId="37CF3D98" w:rsidR="0035107A" w:rsidRPr="00020B35" w:rsidRDefault="00020B35" w:rsidP="0035107A">
            <w:pPr>
              <w:spacing w:after="0" w:line="240" w:lineRule="auto"/>
              <w:jc w:val="right"/>
              <w:rPr>
                <w:rFonts w:ascii="Times New Roman" w:eastAsia="Times New Roman" w:hAnsi="Times New Roman"/>
                <w:b/>
                <w:bCs/>
                <w:color w:val="000000"/>
                <w:sz w:val="20"/>
                <w:szCs w:val="20"/>
                <w:highlight w:val="yellow"/>
                <w:u w:val="single"/>
              </w:rPr>
            </w:pPr>
            <w:r w:rsidRPr="00020B35">
              <w:rPr>
                <w:rFonts w:ascii="Times New Roman" w:eastAsia="Times New Roman" w:hAnsi="Times New Roman"/>
                <w:b/>
                <w:bCs/>
                <w:color w:val="000000"/>
                <w:sz w:val="20"/>
                <w:szCs w:val="20"/>
                <w:u w:val="single"/>
              </w:rPr>
              <w:t>116,485</w:t>
            </w:r>
          </w:p>
        </w:tc>
      </w:tr>
    </w:tbl>
    <w:p w14:paraId="70CA6015" w14:textId="77777777" w:rsidR="0035107A" w:rsidRPr="006762A1" w:rsidRDefault="0035107A" w:rsidP="0035107A">
      <w:pPr>
        <w:spacing w:after="0" w:line="240" w:lineRule="auto"/>
        <w:rPr>
          <w:rFonts w:ascii="Times New Roman" w:eastAsia="Times New Roman" w:hAnsi="Times New Roman"/>
          <w:color w:val="000000"/>
          <w:sz w:val="20"/>
          <w:szCs w:val="20"/>
        </w:rPr>
      </w:pPr>
      <w:r w:rsidRPr="006762A1">
        <w:rPr>
          <w:rFonts w:ascii="Times New Roman" w:eastAsia="Times New Roman" w:hAnsi="Times New Roman"/>
          <w:color w:val="000000"/>
          <w:sz w:val="20"/>
          <w:szCs w:val="20"/>
        </w:rPr>
        <w:t xml:space="preserve">      </w:t>
      </w:r>
    </w:p>
    <w:p w14:paraId="1ED508C1" w14:textId="77777777" w:rsidR="0035107A" w:rsidRPr="003A2019" w:rsidRDefault="0035107A" w:rsidP="0035107A">
      <w:pPr>
        <w:spacing w:after="0" w:line="240" w:lineRule="auto"/>
        <w:rPr>
          <w:rFonts w:ascii="Times New Roman" w:eastAsia="Times New Roman" w:hAnsi="Times New Roman"/>
          <w:color w:val="000000"/>
          <w:sz w:val="18"/>
          <w:szCs w:val="18"/>
        </w:rPr>
      </w:pPr>
    </w:p>
    <w:p w14:paraId="04A0CC9A" w14:textId="1617CC28" w:rsidR="0035107A" w:rsidRPr="003A2019" w:rsidRDefault="0035107A" w:rsidP="0035107A">
      <w:pPr>
        <w:spacing w:after="0" w:line="240" w:lineRule="auto"/>
        <w:rPr>
          <w:rFonts w:ascii="Times New Roman" w:eastAsia="Times New Roman" w:hAnsi="Times New Roman"/>
          <w:color w:val="000000"/>
        </w:rPr>
      </w:pPr>
      <w:r w:rsidRPr="003A2019">
        <w:rPr>
          <w:rFonts w:ascii="Times New Roman" w:eastAsia="Times New Roman" w:hAnsi="Times New Roman"/>
          <w:b/>
          <w:smallCaps/>
          <w:color w:val="000000"/>
        </w:rPr>
        <w:br w:type="page"/>
      </w:r>
      <w:r w:rsidR="002722C6" w:rsidRPr="003A2019">
        <w:rPr>
          <w:rFonts w:ascii="Times New Roman" w:eastAsia="Times New Roman" w:hAnsi="Times New Roman"/>
          <w:b/>
          <w:smallCaps/>
          <w:color w:val="000000"/>
        </w:rPr>
        <w:t>annex D</w:t>
      </w:r>
      <w:r w:rsidRPr="003A2019">
        <w:rPr>
          <w:rFonts w:ascii="Times New Roman" w:eastAsia="Times New Roman" w:hAnsi="Times New Roman"/>
          <w:b/>
          <w:smallCaps/>
          <w:color w:val="000000"/>
        </w:rPr>
        <w:t xml:space="preserve">:  </w:t>
      </w:r>
      <w:proofErr w:type="gramStart"/>
      <w:r w:rsidRPr="003A2019">
        <w:rPr>
          <w:rFonts w:ascii="Times New Roman" w:eastAsia="Times New Roman" w:hAnsi="Times New Roman"/>
          <w:b/>
          <w:smallCaps/>
          <w:color w:val="000000"/>
        </w:rPr>
        <w:t>calendar  of</w:t>
      </w:r>
      <w:proofErr w:type="gramEnd"/>
      <w:r w:rsidRPr="003A2019">
        <w:rPr>
          <w:rFonts w:ascii="Times New Roman" w:eastAsia="Times New Roman" w:hAnsi="Times New Roman"/>
          <w:b/>
          <w:smallCaps/>
          <w:color w:val="000000"/>
        </w:rPr>
        <w:t xml:space="preserve"> expected reflows (</w:t>
      </w:r>
      <w:r w:rsidRPr="003A2019">
        <w:rPr>
          <w:rFonts w:ascii="Times New Roman" w:eastAsia="Times New Roman" w:hAnsi="Times New Roman"/>
          <w:color w:val="000000"/>
        </w:rPr>
        <w:t>if non-grant instrument is used</w:t>
      </w:r>
      <w:r w:rsidRPr="003A2019">
        <w:rPr>
          <w:rFonts w:ascii="Times New Roman" w:eastAsia="Times New Roman" w:hAnsi="Times New Roman"/>
          <w:b/>
          <w:smallCaps/>
          <w:color w:val="000000"/>
        </w:rPr>
        <w:t>)</w:t>
      </w:r>
    </w:p>
    <w:p w14:paraId="27D5F422" w14:textId="77777777" w:rsidR="0035107A" w:rsidRPr="003A2019" w:rsidRDefault="0035107A" w:rsidP="0035107A">
      <w:pPr>
        <w:spacing w:after="0" w:line="240" w:lineRule="auto"/>
        <w:rPr>
          <w:rFonts w:ascii="Times New Roman" w:eastAsia="Times New Roman" w:hAnsi="Times New Roman"/>
          <w:b/>
          <w:smallCaps/>
          <w:color w:val="000000"/>
        </w:rPr>
      </w:pPr>
    </w:p>
    <w:p w14:paraId="56037B11" w14:textId="77777777" w:rsidR="0035107A" w:rsidRPr="003A2019" w:rsidRDefault="0035107A" w:rsidP="0035107A">
      <w:pPr>
        <w:spacing w:after="0" w:line="240" w:lineRule="auto"/>
        <w:rPr>
          <w:rFonts w:ascii="Times New Roman" w:eastAsia="Times New Roman" w:hAnsi="Times New Roman"/>
          <w:color w:val="000000"/>
        </w:rPr>
      </w:pPr>
      <w:r w:rsidRPr="003A2019">
        <w:rPr>
          <w:rFonts w:ascii="Times New Roman" w:eastAsia="Times New Roman" w:hAnsi="Times New Roman"/>
          <w:color w:val="000000"/>
        </w:rPr>
        <w:t>Provide a calendar of expected reflows to the GEF/LDCF/SCCF Trust Fund</w:t>
      </w:r>
      <w:r w:rsidR="00DA3BE1" w:rsidRPr="003A2019">
        <w:rPr>
          <w:rFonts w:ascii="Times New Roman" w:eastAsia="Times New Roman" w:hAnsi="Times New Roman"/>
          <w:color w:val="000000"/>
        </w:rPr>
        <w:t>s</w:t>
      </w:r>
      <w:r w:rsidRPr="003A2019">
        <w:rPr>
          <w:rFonts w:ascii="Times New Roman" w:eastAsia="Times New Roman" w:hAnsi="Times New Roman"/>
          <w:color w:val="000000"/>
        </w:rPr>
        <w:t xml:space="preserve"> or to your Agency (and/or revolving fund that will be set up)</w:t>
      </w:r>
    </w:p>
    <w:p w14:paraId="5E951649" w14:textId="77777777" w:rsidR="0035107A" w:rsidRPr="003A2019" w:rsidRDefault="0035107A" w:rsidP="0035107A">
      <w:pPr>
        <w:spacing w:after="0" w:line="240" w:lineRule="auto"/>
        <w:rPr>
          <w:rFonts w:ascii="Times New Roman" w:eastAsia="Times New Roman" w:hAnsi="Times New Roman"/>
          <w:color w:val="000000"/>
        </w:rPr>
      </w:pPr>
    </w:p>
    <w:p w14:paraId="1884E9EE" w14:textId="29FFDA4C" w:rsidR="0035107A" w:rsidRPr="003A2019" w:rsidRDefault="0098397F" w:rsidP="0035107A">
      <w:pPr>
        <w:spacing w:after="0" w:line="240" w:lineRule="auto"/>
        <w:rPr>
          <w:rFonts w:ascii="Times New Roman" w:eastAsia="Times New Roman" w:hAnsi="Times New Roman"/>
          <w:color w:val="000000"/>
        </w:rPr>
      </w:pPr>
      <w:r>
        <w:rPr>
          <w:rFonts w:ascii="Times New Roman" w:eastAsia="Times New Roman" w:hAnsi="Times New Roman"/>
          <w:color w:val="000000"/>
        </w:rPr>
        <w:t>N/A</w:t>
      </w:r>
    </w:p>
    <w:p w14:paraId="3E0F0928" w14:textId="77777777" w:rsidR="0035107A" w:rsidRPr="003A2019" w:rsidRDefault="0035107A" w:rsidP="0035107A">
      <w:pPr>
        <w:spacing w:after="0" w:line="240" w:lineRule="auto"/>
        <w:rPr>
          <w:rFonts w:ascii="Times New Roman" w:eastAsia="Times New Roman" w:hAnsi="Times New Roman"/>
          <w:color w:val="000000"/>
        </w:rPr>
      </w:pPr>
    </w:p>
    <w:p w14:paraId="61DF1820" w14:textId="77777777" w:rsidR="0035107A" w:rsidRPr="003A2019" w:rsidRDefault="0035107A" w:rsidP="0035107A">
      <w:pPr>
        <w:spacing w:after="0" w:line="240" w:lineRule="auto"/>
        <w:rPr>
          <w:rFonts w:ascii="Times New Roman" w:eastAsia="Times New Roman" w:hAnsi="Times New Roman"/>
          <w:color w:val="000000"/>
        </w:rPr>
      </w:pPr>
    </w:p>
    <w:p w14:paraId="46AD603C" w14:textId="77777777" w:rsidR="0035107A" w:rsidRPr="003A2019" w:rsidRDefault="0035107A" w:rsidP="0035107A">
      <w:pPr>
        <w:spacing w:after="0" w:line="240" w:lineRule="auto"/>
        <w:rPr>
          <w:rFonts w:ascii="Times New Roman" w:eastAsia="Times New Roman" w:hAnsi="Times New Roman"/>
          <w:color w:val="000000"/>
        </w:rPr>
      </w:pPr>
    </w:p>
    <w:p w14:paraId="0451CB1F" w14:textId="77777777" w:rsidR="0035107A" w:rsidRPr="003A2019" w:rsidRDefault="0035107A" w:rsidP="0035107A">
      <w:pPr>
        <w:spacing w:after="0" w:line="240" w:lineRule="auto"/>
        <w:rPr>
          <w:rFonts w:ascii="Times New Roman" w:eastAsia="Times New Roman" w:hAnsi="Times New Roman"/>
          <w:color w:val="000000"/>
        </w:rPr>
      </w:pPr>
    </w:p>
    <w:p w14:paraId="50EA1843" w14:textId="77777777" w:rsidR="0035107A" w:rsidRPr="003A2019" w:rsidRDefault="0035107A" w:rsidP="0035107A">
      <w:pPr>
        <w:spacing w:after="0" w:line="240" w:lineRule="auto"/>
        <w:rPr>
          <w:rFonts w:ascii="Times New Roman" w:eastAsia="Times New Roman" w:hAnsi="Times New Roman"/>
          <w:color w:val="000000"/>
        </w:rPr>
      </w:pPr>
    </w:p>
    <w:p w14:paraId="3FB19E6D" w14:textId="77777777" w:rsidR="0035107A" w:rsidRPr="003A2019" w:rsidRDefault="0035107A" w:rsidP="0035107A">
      <w:pPr>
        <w:spacing w:after="0" w:line="240" w:lineRule="auto"/>
        <w:rPr>
          <w:rFonts w:ascii="Times New Roman" w:eastAsia="Times New Roman" w:hAnsi="Times New Roman"/>
          <w:color w:val="000000"/>
        </w:rPr>
      </w:pPr>
    </w:p>
    <w:p w14:paraId="1C179E81" w14:textId="77777777" w:rsidR="0035107A" w:rsidRPr="003A2019" w:rsidRDefault="0035107A" w:rsidP="0035107A">
      <w:pPr>
        <w:spacing w:after="0" w:line="240" w:lineRule="auto"/>
        <w:rPr>
          <w:rFonts w:ascii="Times New Roman" w:eastAsia="Times New Roman" w:hAnsi="Times New Roman"/>
          <w:color w:val="000000"/>
        </w:rPr>
      </w:pPr>
    </w:p>
    <w:p w14:paraId="76BEF0DD" w14:textId="77777777" w:rsidR="0035107A" w:rsidRPr="003A2019" w:rsidRDefault="0035107A" w:rsidP="0035107A">
      <w:pPr>
        <w:spacing w:after="0" w:line="240" w:lineRule="auto"/>
        <w:rPr>
          <w:rFonts w:ascii="Times New Roman" w:eastAsia="Times New Roman" w:hAnsi="Times New Roman"/>
          <w:color w:val="000000"/>
        </w:rPr>
      </w:pPr>
    </w:p>
    <w:p w14:paraId="162B44C0" w14:textId="77777777" w:rsidR="0035107A" w:rsidRPr="003A2019" w:rsidRDefault="0035107A" w:rsidP="0035107A">
      <w:pPr>
        <w:spacing w:after="0" w:line="240" w:lineRule="auto"/>
        <w:rPr>
          <w:rFonts w:ascii="Times New Roman" w:eastAsia="Times New Roman" w:hAnsi="Times New Roman"/>
          <w:color w:val="000000"/>
        </w:rPr>
      </w:pPr>
    </w:p>
    <w:p w14:paraId="14F933F9" w14:textId="77777777" w:rsidR="0035107A" w:rsidRPr="003A2019" w:rsidRDefault="0035107A" w:rsidP="0035107A">
      <w:pPr>
        <w:spacing w:after="0" w:line="240" w:lineRule="auto"/>
        <w:rPr>
          <w:rFonts w:ascii="Times New Roman" w:eastAsia="Times New Roman" w:hAnsi="Times New Roman"/>
          <w:color w:val="000000"/>
        </w:rPr>
      </w:pPr>
    </w:p>
    <w:p w14:paraId="374B901B" w14:textId="77777777" w:rsidR="0035107A" w:rsidRPr="003A2019" w:rsidRDefault="0035107A" w:rsidP="0035107A">
      <w:pPr>
        <w:spacing w:after="0" w:line="240" w:lineRule="auto"/>
        <w:rPr>
          <w:rFonts w:ascii="Times New Roman" w:eastAsia="Times New Roman" w:hAnsi="Times New Roman"/>
          <w:vanish/>
          <w:color w:val="000000"/>
        </w:rPr>
      </w:pPr>
    </w:p>
    <w:p w14:paraId="68E41B92" w14:textId="77777777" w:rsidR="0035107A" w:rsidRPr="003A2019" w:rsidRDefault="0035107A" w:rsidP="0035107A">
      <w:pPr>
        <w:spacing w:after="0" w:line="240" w:lineRule="auto"/>
        <w:rPr>
          <w:rFonts w:ascii="Times New Roman" w:eastAsia="Times New Roman" w:hAnsi="Times New Roman"/>
          <w:vanish/>
          <w:color w:val="000000"/>
        </w:rPr>
      </w:pPr>
    </w:p>
    <w:p w14:paraId="12029FFC" w14:textId="77777777" w:rsidR="0035107A" w:rsidRPr="003A2019" w:rsidRDefault="0035107A" w:rsidP="0035107A">
      <w:pPr>
        <w:rPr>
          <w:rFonts w:ascii="Times New Roman" w:hAnsi="Times New Roman"/>
          <w:color w:val="000000"/>
        </w:rPr>
      </w:pPr>
    </w:p>
    <w:p w14:paraId="09C04843" w14:textId="77777777" w:rsidR="00591870" w:rsidRDefault="00591870" w:rsidP="00591870">
      <w:pPr>
        <w:rPr>
          <w:rFonts w:ascii="Times New Roman" w:hAnsi="Times New Roman"/>
          <w:color w:val="000000"/>
        </w:rPr>
      </w:pPr>
    </w:p>
    <w:p w14:paraId="30A0F148" w14:textId="77777777" w:rsidR="00ED1CA6" w:rsidRDefault="00ED1CA6" w:rsidP="00591870">
      <w:pPr>
        <w:rPr>
          <w:rFonts w:ascii="Times New Roman" w:hAnsi="Times New Roman"/>
          <w:color w:val="000000"/>
        </w:rPr>
      </w:pPr>
    </w:p>
    <w:p w14:paraId="295520D0" w14:textId="77777777" w:rsidR="00ED1CA6" w:rsidRDefault="00ED1CA6" w:rsidP="00591870">
      <w:pPr>
        <w:rPr>
          <w:rFonts w:ascii="Times New Roman" w:hAnsi="Times New Roman"/>
          <w:color w:val="000000"/>
        </w:rPr>
      </w:pPr>
    </w:p>
    <w:p w14:paraId="41D8943E" w14:textId="77777777" w:rsidR="00ED1CA6" w:rsidRDefault="00ED1CA6" w:rsidP="00591870">
      <w:pPr>
        <w:rPr>
          <w:rFonts w:ascii="Times New Roman" w:hAnsi="Times New Roman"/>
          <w:color w:val="000000"/>
        </w:rPr>
      </w:pPr>
    </w:p>
    <w:p w14:paraId="2CBBEFB5" w14:textId="77777777" w:rsidR="00ED1CA6" w:rsidRDefault="00ED1CA6" w:rsidP="00591870">
      <w:pPr>
        <w:rPr>
          <w:rFonts w:ascii="Times New Roman" w:hAnsi="Times New Roman"/>
          <w:color w:val="000000"/>
        </w:rPr>
      </w:pPr>
    </w:p>
    <w:p w14:paraId="40E7BCC9" w14:textId="77777777" w:rsidR="00BC09F6" w:rsidRDefault="00BC09F6">
      <w:pPr>
        <w:spacing w:after="0" w:line="240" w:lineRule="auto"/>
        <w:rPr>
          <w:rFonts w:ascii="Times New Roman" w:hAnsi="Times New Roman"/>
          <w:b/>
          <w:color w:val="000000"/>
        </w:rPr>
      </w:pPr>
      <w:r>
        <w:rPr>
          <w:rFonts w:ascii="Times New Roman" w:hAnsi="Times New Roman"/>
          <w:b/>
          <w:color w:val="000000"/>
        </w:rPr>
        <w:br w:type="page"/>
      </w:r>
    </w:p>
    <w:p w14:paraId="1542302E" w14:textId="77777777" w:rsidR="00ED1CA6" w:rsidRPr="00E3057E" w:rsidRDefault="00ED1CA6" w:rsidP="00ED1CA6">
      <w:pPr>
        <w:spacing w:after="0" w:line="240" w:lineRule="auto"/>
        <w:rPr>
          <w:rFonts w:ascii="Times New Roman" w:hAnsi="Times New Roman"/>
          <w:b/>
          <w:color w:val="000000"/>
        </w:rPr>
      </w:pPr>
      <w:r w:rsidRPr="00E3057E">
        <w:rPr>
          <w:rFonts w:ascii="Times New Roman" w:hAnsi="Times New Roman"/>
          <w:b/>
          <w:color w:val="000000"/>
        </w:rPr>
        <w:t xml:space="preserve">Annex </w:t>
      </w:r>
      <w:r>
        <w:rPr>
          <w:rFonts w:ascii="Times New Roman" w:hAnsi="Times New Roman"/>
          <w:b/>
          <w:color w:val="000000"/>
        </w:rPr>
        <w:t>E</w:t>
      </w:r>
      <w:r w:rsidRPr="00E3057E">
        <w:rPr>
          <w:rFonts w:ascii="Times New Roman" w:hAnsi="Times New Roman"/>
          <w:b/>
          <w:color w:val="000000"/>
        </w:rPr>
        <w:t>: GEF 7 Core Indicator Worksheet</w:t>
      </w:r>
    </w:p>
    <w:p w14:paraId="273F214A" w14:textId="77777777" w:rsidR="00BC09F6" w:rsidRDefault="00BC09F6" w:rsidP="00ED1CA6">
      <w:pPr>
        <w:pStyle w:val="Footer"/>
        <w:tabs>
          <w:tab w:val="clear" w:pos="4320"/>
          <w:tab w:val="clear" w:pos="8640"/>
        </w:tabs>
        <w:rPr>
          <w:sz w:val="22"/>
          <w:szCs w:val="22"/>
          <w:lang w:val="en-US"/>
        </w:rPr>
      </w:pPr>
    </w:p>
    <w:p w14:paraId="3BECDFC9" w14:textId="77777777" w:rsidR="00ED1CA6" w:rsidRPr="00E3057E" w:rsidRDefault="00ED1CA6" w:rsidP="00ED1CA6">
      <w:pPr>
        <w:pStyle w:val="Footer"/>
        <w:tabs>
          <w:tab w:val="clear" w:pos="4320"/>
          <w:tab w:val="clear" w:pos="8640"/>
        </w:tabs>
        <w:rPr>
          <w:sz w:val="22"/>
          <w:szCs w:val="22"/>
        </w:rPr>
      </w:pPr>
      <w:r w:rsidRPr="00E3057E">
        <w:rPr>
          <w:sz w:val="22"/>
          <w:szCs w:val="22"/>
          <w:lang w:val="en-US"/>
        </w:rPr>
        <w:t>Use this Worksheet to compute</w:t>
      </w:r>
      <w:r w:rsidRPr="00E3057E">
        <w:rPr>
          <w:sz w:val="22"/>
          <w:szCs w:val="22"/>
        </w:rPr>
        <w:t xml:space="preserve"> those indicator values </w:t>
      </w:r>
      <w:r>
        <w:rPr>
          <w:sz w:val="22"/>
          <w:szCs w:val="22"/>
          <w:lang w:val="en-US"/>
        </w:rPr>
        <w:t>as required in Part I, Table E</w:t>
      </w:r>
      <w:r w:rsidRPr="00E3057E">
        <w:rPr>
          <w:sz w:val="22"/>
          <w:szCs w:val="22"/>
          <w:lang w:val="en-US"/>
        </w:rPr>
        <w:t xml:space="preserve"> </w:t>
      </w:r>
      <w:r w:rsidRPr="00E3057E">
        <w:rPr>
          <w:sz w:val="22"/>
          <w:szCs w:val="22"/>
        </w:rPr>
        <w:t>to the extent applicable to your proposed pro</w:t>
      </w:r>
      <w:r w:rsidRPr="00E3057E">
        <w:rPr>
          <w:sz w:val="22"/>
          <w:szCs w:val="22"/>
          <w:lang w:val="en-US"/>
        </w:rPr>
        <w:t>ject</w:t>
      </w:r>
      <w:r w:rsidRPr="00E3057E">
        <w:rPr>
          <w:sz w:val="22"/>
          <w:szCs w:val="22"/>
        </w:rPr>
        <w:t xml:space="preserve">.  Progress in programming against these targets for the program will be aggregated and reported </w:t>
      </w:r>
      <w:r w:rsidRPr="00E3057E">
        <w:rPr>
          <w:sz w:val="22"/>
          <w:szCs w:val="22"/>
          <w:lang w:val="en-US"/>
        </w:rPr>
        <w:t>at any</w:t>
      </w:r>
      <w:r>
        <w:rPr>
          <w:sz w:val="22"/>
          <w:szCs w:val="22"/>
          <w:lang w:val="en-US"/>
        </w:rPr>
        <w:t xml:space="preserve"> </w:t>
      </w:r>
      <w:r w:rsidRPr="00E3057E">
        <w:rPr>
          <w:sz w:val="22"/>
          <w:szCs w:val="22"/>
          <w:lang w:val="en-US"/>
        </w:rPr>
        <w:t xml:space="preserve">time during </w:t>
      </w:r>
      <w:r w:rsidRPr="00E3057E">
        <w:rPr>
          <w:sz w:val="22"/>
          <w:szCs w:val="22"/>
        </w:rPr>
        <w:t>the replenishment period. There is no need to complete this table for climate adaptation projects financed solely through LDCF and SCCF.</w:t>
      </w:r>
    </w:p>
    <w:p w14:paraId="0951FBF0" w14:textId="77777777" w:rsidR="0098397F" w:rsidRDefault="0098397F" w:rsidP="00591870">
      <w:pPr>
        <w:rPr>
          <w:rFonts w:ascii="Times New Roman" w:eastAsia="Times New Roman" w:hAnsi="Times New Roman"/>
          <w:color w:val="000000"/>
        </w:rPr>
      </w:pPr>
    </w:p>
    <w:p w14:paraId="293AD877" w14:textId="77777777" w:rsidR="001B6F92" w:rsidRDefault="001B6F92" w:rsidP="00591870">
      <w:pPr>
        <w:rPr>
          <w:rFonts w:ascii="Times New Roman" w:eastAsia="Times New Roman" w:hAnsi="Times New Roman"/>
          <w:color w:val="000000"/>
        </w:rPr>
      </w:pPr>
      <w:r>
        <w:rPr>
          <w:rFonts w:ascii="Times New Roman" w:eastAsia="Times New Roman" w:hAnsi="Times New Roman"/>
          <w:color w:val="000000"/>
        </w:rPr>
        <w:t>See separate Annex.</w:t>
      </w:r>
    </w:p>
    <w:p w14:paraId="518F2280" w14:textId="77777777" w:rsidR="001B6F92" w:rsidRDefault="001B6F92" w:rsidP="00591870">
      <w:pPr>
        <w:rPr>
          <w:rFonts w:ascii="Times New Roman" w:eastAsia="Times New Roman" w:hAnsi="Times New Roman"/>
          <w:color w:val="000000"/>
        </w:rPr>
      </w:pPr>
    </w:p>
    <w:p w14:paraId="2E08D20A" w14:textId="77777777" w:rsidR="0098397F" w:rsidRPr="00470816" w:rsidRDefault="0098397F" w:rsidP="0098397F">
      <w:pPr>
        <w:spacing w:after="0" w:line="240" w:lineRule="auto"/>
        <w:rPr>
          <w:rFonts w:ascii="Times New Roman" w:hAnsi="Times New Roman"/>
          <w:sz w:val="18"/>
          <w:szCs w:val="18"/>
        </w:rPr>
      </w:pPr>
    </w:p>
    <w:p w14:paraId="1B4DB16C" w14:textId="77777777" w:rsidR="0098397F" w:rsidRPr="00470816" w:rsidRDefault="0098397F" w:rsidP="0098397F">
      <w:pPr>
        <w:spacing w:after="0" w:line="240" w:lineRule="auto"/>
        <w:jc w:val="center"/>
        <w:rPr>
          <w:rFonts w:ascii="Times New Roman" w:hAnsi="Times New Roman"/>
          <w:sz w:val="18"/>
          <w:szCs w:val="18"/>
        </w:rPr>
      </w:pPr>
    </w:p>
    <w:p w14:paraId="0E9C2AC5" w14:textId="77777777" w:rsidR="0098397F" w:rsidRPr="00470816" w:rsidRDefault="0098397F" w:rsidP="0098397F">
      <w:pPr>
        <w:pStyle w:val="GEFQuestion"/>
        <w:ind w:left="-180"/>
        <w:rPr>
          <w:color w:val="000000"/>
          <w:sz w:val="20"/>
          <w:szCs w:val="20"/>
        </w:rPr>
      </w:pPr>
    </w:p>
    <w:p w14:paraId="565213FD" w14:textId="77777777" w:rsidR="00ED1CA6" w:rsidRDefault="00ED1CA6" w:rsidP="00591870">
      <w:pPr>
        <w:rPr>
          <w:rFonts w:ascii="Times New Roman" w:hAnsi="Times New Roman"/>
          <w:color w:val="000000"/>
        </w:rPr>
      </w:pPr>
    </w:p>
    <w:p w14:paraId="25D5ACC6" w14:textId="77777777" w:rsidR="00ED1CA6" w:rsidRDefault="00ED1CA6" w:rsidP="00591870">
      <w:pPr>
        <w:rPr>
          <w:rFonts w:ascii="Times New Roman" w:hAnsi="Times New Roman"/>
          <w:color w:val="000000"/>
        </w:rPr>
      </w:pPr>
    </w:p>
    <w:p w14:paraId="1151F5EF" w14:textId="77777777" w:rsidR="00ED1CA6" w:rsidRDefault="00ED1CA6" w:rsidP="00591870">
      <w:pPr>
        <w:rPr>
          <w:rFonts w:ascii="Times New Roman" w:hAnsi="Times New Roman"/>
          <w:color w:val="000000"/>
        </w:rPr>
      </w:pPr>
    </w:p>
    <w:p w14:paraId="105488AD" w14:textId="77777777" w:rsidR="00ED1CA6" w:rsidRDefault="00ED1CA6" w:rsidP="00591870">
      <w:pPr>
        <w:rPr>
          <w:rFonts w:ascii="Times New Roman" w:hAnsi="Times New Roman"/>
          <w:color w:val="000000"/>
        </w:rPr>
      </w:pPr>
    </w:p>
    <w:p w14:paraId="59C7E899" w14:textId="77777777" w:rsidR="00ED1CA6" w:rsidRDefault="00ED1CA6" w:rsidP="00591870">
      <w:pPr>
        <w:rPr>
          <w:rFonts w:ascii="Times New Roman" w:hAnsi="Times New Roman"/>
          <w:color w:val="000000"/>
        </w:rPr>
      </w:pPr>
    </w:p>
    <w:p w14:paraId="653313EA" w14:textId="77777777" w:rsidR="00ED1CA6" w:rsidRDefault="00ED1CA6" w:rsidP="00591870">
      <w:pPr>
        <w:rPr>
          <w:rFonts w:ascii="Times New Roman" w:hAnsi="Times New Roman"/>
          <w:color w:val="000000"/>
        </w:rPr>
      </w:pPr>
    </w:p>
    <w:p w14:paraId="738FEC25" w14:textId="77777777" w:rsidR="00ED1CA6" w:rsidRDefault="00ED1CA6" w:rsidP="00591870">
      <w:pPr>
        <w:rPr>
          <w:rFonts w:ascii="Times New Roman" w:hAnsi="Times New Roman"/>
          <w:color w:val="000000"/>
        </w:rPr>
      </w:pPr>
    </w:p>
    <w:p w14:paraId="7363361C" w14:textId="77777777" w:rsidR="00ED1CA6" w:rsidRDefault="00ED1CA6" w:rsidP="00591870">
      <w:pPr>
        <w:rPr>
          <w:rFonts w:ascii="Times New Roman" w:hAnsi="Times New Roman"/>
          <w:color w:val="000000"/>
        </w:rPr>
      </w:pPr>
    </w:p>
    <w:p w14:paraId="401FB4F3" w14:textId="77777777" w:rsidR="00ED1CA6" w:rsidRDefault="00ED1CA6" w:rsidP="00591870">
      <w:pPr>
        <w:rPr>
          <w:rFonts w:ascii="Times New Roman" w:hAnsi="Times New Roman"/>
          <w:color w:val="000000"/>
        </w:rPr>
      </w:pPr>
    </w:p>
    <w:p w14:paraId="1B6DB3F5" w14:textId="77777777" w:rsidR="00ED1CA6" w:rsidRDefault="00ED1CA6" w:rsidP="00591870">
      <w:pPr>
        <w:rPr>
          <w:rFonts w:ascii="Times New Roman" w:hAnsi="Times New Roman"/>
          <w:color w:val="000000"/>
        </w:rPr>
      </w:pPr>
    </w:p>
    <w:p w14:paraId="5A9D8423" w14:textId="77777777" w:rsidR="00ED1CA6" w:rsidRDefault="00ED1CA6" w:rsidP="00591870">
      <w:pPr>
        <w:rPr>
          <w:rFonts w:ascii="Times New Roman" w:hAnsi="Times New Roman"/>
          <w:color w:val="000000"/>
        </w:rPr>
      </w:pPr>
    </w:p>
    <w:p w14:paraId="28856B95" w14:textId="77777777" w:rsidR="00ED1CA6" w:rsidRDefault="00ED1CA6" w:rsidP="00591870">
      <w:pPr>
        <w:rPr>
          <w:rFonts w:ascii="Times New Roman" w:hAnsi="Times New Roman"/>
          <w:color w:val="000000"/>
        </w:rPr>
      </w:pPr>
    </w:p>
    <w:p w14:paraId="217CF3B8" w14:textId="77777777" w:rsidR="00ED1CA6" w:rsidRPr="00E3057E" w:rsidRDefault="001B6F92" w:rsidP="00ED1CA6">
      <w:pPr>
        <w:spacing w:after="0" w:line="240" w:lineRule="auto"/>
        <w:rPr>
          <w:rFonts w:ascii="Times New Roman" w:hAnsi="Times New Roman"/>
          <w:b/>
          <w:color w:val="000000"/>
        </w:rPr>
      </w:pPr>
      <w:r>
        <w:rPr>
          <w:rFonts w:ascii="Times New Roman" w:hAnsi="Times New Roman"/>
          <w:b/>
          <w:color w:val="000000"/>
        </w:rPr>
        <w:br w:type="page"/>
      </w:r>
      <w:r w:rsidR="00ED1CA6">
        <w:rPr>
          <w:rFonts w:ascii="Times New Roman" w:hAnsi="Times New Roman"/>
          <w:b/>
          <w:color w:val="000000"/>
        </w:rPr>
        <w:t>Annex F</w:t>
      </w:r>
      <w:r w:rsidR="00ED1CA6" w:rsidRPr="00E3057E">
        <w:rPr>
          <w:rFonts w:ascii="Times New Roman" w:hAnsi="Times New Roman"/>
          <w:b/>
          <w:color w:val="000000"/>
        </w:rPr>
        <w:t>: GEF Project Taxonomy Worksheet</w:t>
      </w:r>
    </w:p>
    <w:p w14:paraId="4DED6E70" w14:textId="77777777" w:rsidR="00DE4FFE" w:rsidRPr="007438D7" w:rsidRDefault="00DE4FFE">
      <w:pPr>
        <w:rPr>
          <w:color w:val="000000"/>
        </w:rPr>
      </w:pPr>
    </w:p>
    <w:tbl>
      <w:tblPr>
        <w:tblW w:w="5000" w:type="pct"/>
        <w:tblLook w:val="04A0" w:firstRow="1" w:lastRow="0" w:firstColumn="1" w:lastColumn="0" w:noHBand="0" w:noVBand="1"/>
      </w:tblPr>
      <w:tblGrid>
        <w:gridCol w:w="2099"/>
        <w:gridCol w:w="2413"/>
        <w:gridCol w:w="3107"/>
        <w:gridCol w:w="3001"/>
      </w:tblGrid>
      <w:tr w:rsidR="00DE4FFE" w:rsidRPr="00B25CDB" w14:paraId="149022AB" w14:textId="77777777" w:rsidTr="00DE4FFE">
        <w:trPr>
          <w:trHeight w:val="68"/>
        </w:trPr>
        <w:tc>
          <w:tcPr>
            <w:tcW w:w="988" w:type="pct"/>
            <w:tcBorders>
              <w:top w:val="nil"/>
              <w:left w:val="nil"/>
              <w:bottom w:val="single" w:sz="12" w:space="0" w:color="4472C4"/>
              <w:right w:val="nil"/>
            </w:tcBorders>
            <w:shd w:val="clear" w:color="auto" w:fill="auto"/>
            <w:hideMark/>
          </w:tcPr>
          <w:p w14:paraId="28B2A81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Level 1</w:t>
            </w:r>
          </w:p>
        </w:tc>
        <w:tc>
          <w:tcPr>
            <w:tcW w:w="1136" w:type="pct"/>
            <w:tcBorders>
              <w:top w:val="nil"/>
              <w:left w:val="nil"/>
              <w:bottom w:val="single" w:sz="12" w:space="0" w:color="4472C4"/>
              <w:right w:val="nil"/>
            </w:tcBorders>
            <w:shd w:val="clear" w:color="auto" w:fill="auto"/>
            <w:hideMark/>
          </w:tcPr>
          <w:p w14:paraId="68E829D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Level 2</w:t>
            </w:r>
          </w:p>
        </w:tc>
        <w:tc>
          <w:tcPr>
            <w:tcW w:w="1463" w:type="pct"/>
            <w:tcBorders>
              <w:top w:val="nil"/>
              <w:left w:val="nil"/>
              <w:bottom w:val="single" w:sz="12" w:space="0" w:color="4472C4"/>
              <w:right w:val="nil"/>
            </w:tcBorders>
            <w:shd w:val="clear" w:color="auto" w:fill="auto"/>
            <w:hideMark/>
          </w:tcPr>
          <w:p w14:paraId="2D99032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Level 3</w:t>
            </w:r>
          </w:p>
        </w:tc>
        <w:tc>
          <w:tcPr>
            <w:tcW w:w="1413" w:type="pct"/>
            <w:tcBorders>
              <w:top w:val="nil"/>
              <w:left w:val="nil"/>
              <w:bottom w:val="single" w:sz="12" w:space="0" w:color="4472C4"/>
              <w:right w:val="nil"/>
            </w:tcBorders>
            <w:shd w:val="clear" w:color="auto" w:fill="auto"/>
            <w:hideMark/>
          </w:tcPr>
          <w:p w14:paraId="6219D86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Level 4</w:t>
            </w:r>
          </w:p>
        </w:tc>
      </w:tr>
      <w:tr w:rsidR="00DE4FFE" w:rsidRPr="00B25CDB" w14:paraId="2ACC835F" w14:textId="77777777" w:rsidTr="00DE4FFE">
        <w:trPr>
          <w:trHeight w:val="51"/>
        </w:trPr>
        <w:tc>
          <w:tcPr>
            <w:tcW w:w="988" w:type="pct"/>
            <w:tcBorders>
              <w:top w:val="single" w:sz="4" w:space="0" w:color="auto"/>
              <w:left w:val="single" w:sz="4" w:space="0" w:color="auto"/>
              <w:bottom w:val="single" w:sz="4" w:space="0" w:color="auto"/>
              <w:right w:val="single" w:sz="4" w:space="0" w:color="auto"/>
            </w:tcBorders>
            <w:shd w:val="clear" w:color="auto" w:fill="auto"/>
            <w:hideMark/>
          </w:tcPr>
          <w:p w14:paraId="788EAA8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Influencing models</w:t>
            </w:r>
          </w:p>
        </w:tc>
        <w:tc>
          <w:tcPr>
            <w:tcW w:w="1136" w:type="pct"/>
            <w:tcBorders>
              <w:top w:val="nil"/>
              <w:left w:val="nil"/>
              <w:bottom w:val="nil"/>
              <w:right w:val="nil"/>
            </w:tcBorders>
            <w:shd w:val="clear" w:color="auto" w:fill="auto"/>
            <w:noWrap/>
            <w:vAlign w:val="bottom"/>
            <w:hideMark/>
          </w:tcPr>
          <w:p w14:paraId="1430BD8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single" w:sz="4" w:space="0" w:color="auto"/>
              <w:left w:val="single" w:sz="4" w:space="0" w:color="auto"/>
              <w:bottom w:val="single" w:sz="4" w:space="0" w:color="auto"/>
              <w:right w:val="single" w:sz="4" w:space="0" w:color="auto"/>
            </w:tcBorders>
            <w:shd w:val="clear" w:color="auto" w:fill="auto"/>
            <w:hideMark/>
          </w:tcPr>
          <w:p w14:paraId="2CE4D990"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627B2F25"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0C7D561D" w14:textId="77777777" w:rsidTr="00DE4FFE">
        <w:trPr>
          <w:trHeight w:val="233"/>
        </w:trPr>
        <w:tc>
          <w:tcPr>
            <w:tcW w:w="988" w:type="pct"/>
            <w:tcBorders>
              <w:top w:val="nil"/>
              <w:left w:val="single" w:sz="4" w:space="0" w:color="auto"/>
              <w:bottom w:val="single" w:sz="4" w:space="0" w:color="auto"/>
              <w:right w:val="single" w:sz="4" w:space="0" w:color="auto"/>
            </w:tcBorders>
            <w:shd w:val="clear" w:color="auto" w:fill="auto"/>
            <w:hideMark/>
          </w:tcPr>
          <w:p w14:paraId="02D8A0B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single" w:sz="4" w:space="0" w:color="auto"/>
              <w:left w:val="nil"/>
              <w:bottom w:val="single" w:sz="4" w:space="0" w:color="auto"/>
              <w:right w:val="single" w:sz="4" w:space="0" w:color="auto"/>
            </w:tcBorders>
            <w:shd w:val="clear" w:color="auto" w:fill="auto"/>
            <w:hideMark/>
          </w:tcPr>
          <w:p w14:paraId="4B995D39" w14:textId="77777777" w:rsidR="00DE4FFE" w:rsidRPr="007438D7" w:rsidRDefault="00DE4FFE" w:rsidP="00DE4FFE">
            <w:pPr>
              <w:spacing w:after="0" w:line="240" w:lineRule="auto"/>
              <w:ind w:left="204" w:hanging="204"/>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Transform policy and regulatory environments</w:t>
            </w:r>
          </w:p>
        </w:tc>
        <w:tc>
          <w:tcPr>
            <w:tcW w:w="1463" w:type="pct"/>
            <w:tcBorders>
              <w:top w:val="nil"/>
              <w:left w:val="nil"/>
              <w:bottom w:val="single" w:sz="4" w:space="0" w:color="auto"/>
              <w:right w:val="single" w:sz="4" w:space="0" w:color="auto"/>
            </w:tcBorders>
            <w:shd w:val="clear" w:color="auto" w:fill="auto"/>
            <w:hideMark/>
          </w:tcPr>
          <w:p w14:paraId="559A3304"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7A41319"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27049C83" w14:textId="77777777" w:rsidTr="00DE4FFE">
        <w:trPr>
          <w:trHeight w:val="386"/>
        </w:trPr>
        <w:tc>
          <w:tcPr>
            <w:tcW w:w="988" w:type="pct"/>
            <w:tcBorders>
              <w:top w:val="nil"/>
              <w:left w:val="single" w:sz="4" w:space="0" w:color="auto"/>
              <w:bottom w:val="single" w:sz="4" w:space="0" w:color="auto"/>
              <w:right w:val="single" w:sz="4" w:space="0" w:color="auto"/>
            </w:tcBorders>
            <w:shd w:val="clear" w:color="auto" w:fill="auto"/>
            <w:hideMark/>
          </w:tcPr>
          <w:p w14:paraId="3F5D5A9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B686A2D" w14:textId="77777777" w:rsidR="00DE4FFE" w:rsidRPr="007438D7" w:rsidRDefault="00DE4FFE" w:rsidP="00DE4FFE">
            <w:pPr>
              <w:spacing w:after="0" w:line="240" w:lineRule="auto"/>
              <w:ind w:left="204" w:hanging="204"/>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Strengthen institutional capacity and decision-making</w:t>
            </w:r>
          </w:p>
        </w:tc>
        <w:tc>
          <w:tcPr>
            <w:tcW w:w="1463" w:type="pct"/>
            <w:tcBorders>
              <w:top w:val="nil"/>
              <w:left w:val="nil"/>
              <w:bottom w:val="single" w:sz="4" w:space="0" w:color="auto"/>
              <w:right w:val="single" w:sz="4" w:space="0" w:color="auto"/>
            </w:tcBorders>
            <w:shd w:val="clear" w:color="auto" w:fill="auto"/>
            <w:hideMark/>
          </w:tcPr>
          <w:p w14:paraId="6FBE4A10"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22C429E"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747B3392" w14:textId="77777777" w:rsidTr="00DE4FFE">
        <w:trPr>
          <w:trHeight w:val="89"/>
        </w:trPr>
        <w:tc>
          <w:tcPr>
            <w:tcW w:w="988" w:type="pct"/>
            <w:tcBorders>
              <w:top w:val="nil"/>
              <w:left w:val="single" w:sz="4" w:space="0" w:color="auto"/>
              <w:bottom w:val="single" w:sz="4" w:space="0" w:color="auto"/>
              <w:right w:val="single" w:sz="4" w:space="0" w:color="auto"/>
            </w:tcBorders>
            <w:shd w:val="clear" w:color="auto" w:fill="auto"/>
            <w:hideMark/>
          </w:tcPr>
          <w:p w14:paraId="76F523D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56C7ED7" w14:textId="77777777" w:rsidR="00DE4FFE" w:rsidRPr="007438D7" w:rsidRDefault="00DE4FFE" w:rsidP="00DE4FFE">
            <w:pPr>
              <w:spacing w:after="0" w:line="240" w:lineRule="auto"/>
              <w:ind w:left="204" w:hanging="204"/>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Convene multi-stakeholder alliances</w:t>
            </w:r>
          </w:p>
        </w:tc>
        <w:tc>
          <w:tcPr>
            <w:tcW w:w="1463" w:type="pct"/>
            <w:tcBorders>
              <w:top w:val="nil"/>
              <w:left w:val="nil"/>
              <w:bottom w:val="single" w:sz="4" w:space="0" w:color="auto"/>
              <w:right w:val="single" w:sz="4" w:space="0" w:color="auto"/>
            </w:tcBorders>
            <w:shd w:val="clear" w:color="auto" w:fill="auto"/>
            <w:hideMark/>
          </w:tcPr>
          <w:p w14:paraId="1E4ADDA4"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3925A6C2"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r>
      <w:tr w:rsidR="00DE4FFE" w:rsidRPr="00B25CDB" w14:paraId="725EE869" w14:textId="77777777" w:rsidTr="00DE4FFE">
        <w:trPr>
          <w:trHeight w:val="323"/>
        </w:trPr>
        <w:tc>
          <w:tcPr>
            <w:tcW w:w="988" w:type="pct"/>
            <w:tcBorders>
              <w:top w:val="nil"/>
              <w:left w:val="single" w:sz="4" w:space="0" w:color="auto"/>
              <w:bottom w:val="single" w:sz="4" w:space="0" w:color="auto"/>
              <w:right w:val="single" w:sz="4" w:space="0" w:color="auto"/>
            </w:tcBorders>
            <w:shd w:val="clear" w:color="auto" w:fill="auto"/>
            <w:hideMark/>
          </w:tcPr>
          <w:p w14:paraId="357652B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750E951" w14:textId="77777777" w:rsidR="00DE4FFE" w:rsidRPr="007438D7" w:rsidRDefault="00DE4FFE" w:rsidP="00DE4FFE">
            <w:pPr>
              <w:spacing w:after="0" w:line="240" w:lineRule="auto"/>
              <w:ind w:left="114" w:hanging="114"/>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Demonstrate innovative approaches</w:t>
            </w:r>
          </w:p>
        </w:tc>
        <w:tc>
          <w:tcPr>
            <w:tcW w:w="1463" w:type="pct"/>
            <w:tcBorders>
              <w:top w:val="nil"/>
              <w:left w:val="nil"/>
              <w:bottom w:val="single" w:sz="4" w:space="0" w:color="auto"/>
              <w:right w:val="single" w:sz="4" w:space="0" w:color="auto"/>
            </w:tcBorders>
            <w:shd w:val="clear" w:color="auto" w:fill="auto"/>
            <w:hideMark/>
          </w:tcPr>
          <w:p w14:paraId="161374F0"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379CA9F"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5DE01EB5" w14:textId="77777777" w:rsidTr="00DE4FFE">
        <w:trPr>
          <w:trHeight w:val="305"/>
        </w:trPr>
        <w:tc>
          <w:tcPr>
            <w:tcW w:w="988" w:type="pct"/>
            <w:tcBorders>
              <w:top w:val="nil"/>
              <w:left w:val="single" w:sz="4" w:space="0" w:color="auto"/>
              <w:bottom w:val="single" w:sz="4" w:space="0" w:color="auto"/>
              <w:right w:val="single" w:sz="4" w:space="0" w:color="auto"/>
            </w:tcBorders>
            <w:shd w:val="clear" w:color="auto" w:fill="auto"/>
            <w:hideMark/>
          </w:tcPr>
          <w:p w14:paraId="3E06FC4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D082A0C" w14:textId="77777777" w:rsidR="00DE4FFE" w:rsidRPr="007438D7" w:rsidRDefault="00DE4FFE" w:rsidP="00DE4FFE">
            <w:pPr>
              <w:spacing w:after="0" w:line="240" w:lineRule="auto"/>
              <w:ind w:left="114" w:hanging="114"/>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Deploy innovative financial instruments</w:t>
            </w:r>
          </w:p>
        </w:tc>
        <w:tc>
          <w:tcPr>
            <w:tcW w:w="1463" w:type="pct"/>
            <w:tcBorders>
              <w:top w:val="nil"/>
              <w:left w:val="nil"/>
              <w:bottom w:val="single" w:sz="4" w:space="0" w:color="auto"/>
              <w:right w:val="single" w:sz="4" w:space="0" w:color="auto"/>
            </w:tcBorders>
            <w:shd w:val="clear" w:color="auto" w:fill="auto"/>
            <w:hideMark/>
          </w:tcPr>
          <w:p w14:paraId="2D41DF6F"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3256D54"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39E5A23D" w14:textId="77777777" w:rsidTr="00DE4FFE">
        <w:trPr>
          <w:trHeight w:val="188"/>
        </w:trPr>
        <w:tc>
          <w:tcPr>
            <w:tcW w:w="988" w:type="pct"/>
            <w:tcBorders>
              <w:top w:val="nil"/>
              <w:left w:val="single" w:sz="4" w:space="0" w:color="auto"/>
              <w:bottom w:val="single" w:sz="4" w:space="0" w:color="auto"/>
              <w:right w:val="single" w:sz="4" w:space="0" w:color="auto"/>
            </w:tcBorders>
            <w:shd w:val="clear" w:color="auto" w:fill="auto"/>
            <w:hideMark/>
          </w:tcPr>
          <w:p w14:paraId="7A06F4D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Stakeholders</w:t>
            </w:r>
          </w:p>
        </w:tc>
        <w:tc>
          <w:tcPr>
            <w:tcW w:w="1136" w:type="pct"/>
            <w:tcBorders>
              <w:top w:val="nil"/>
              <w:left w:val="nil"/>
              <w:bottom w:val="single" w:sz="4" w:space="0" w:color="auto"/>
              <w:right w:val="single" w:sz="4" w:space="0" w:color="auto"/>
            </w:tcBorders>
            <w:shd w:val="clear" w:color="auto" w:fill="auto"/>
            <w:hideMark/>
          </w:tcPr>
          <w:p w14:paraId="77ECF72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8D2CC51"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9F512F9"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56CEB310" w14:textId="77777777" w:rsidTr="00DE4FFE">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398DD87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1B588E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 xml:space="preserve">Indigenous Peoples </w:t>
            </w:r>
          </w:p>
        </w:tc>
        <w:tc>
          <w:tcPr>
            <w:tcW w:w="1463" w:type="pct"/>
            <w:tcBorders>
              <w:top w:val="nil"/>
              <w:left w:val="nil"/>
              <w:bottom w:val="single" w:sz="4" w:space="0" w:color="auto"/>
              <w:right w:val="single" w:sz="4" w:space="0" w:color="auto"/>
            </w:tcBorders>
            <w:shd w:val="clear" w:color="auto" w:fill="auto"/>
            <w:hideMark/>
          </w:tcPr>
          <w:p w14:paraId="7C51A037"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27C54D1"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309428D8" w14:textId="77777777" w:rsidTr="00DE4FFE">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52B83E2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13674F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ed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Private Sector</w:t>
            </w:r>
          </w:p>
        </w:tc>
        <w:tc>
          <w:tcPr>
            <w:tcW w:w="1463" w:type="pct"/>
            <w:tcBorders>
              <w:top w:val="nil"/>
              <w:left w:val="nil"/>
              <w:bottom w:val="single" w:sz="4" w:space="0" w:color="auto"/>
              <w:right w:val="single" w:sz="4" w:space="0" w:color="auto"/>
            </w:tcBorders>
            <w:shd w:val="clear" w:color="auto" w:fill="auto"/>
            <w:hideMark/>
          </w:tcPr>
          <w:p w14:paraId="2131935A"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5EEADF4"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0FA1A3B2"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EEFB55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D0C4B5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BB244E2"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Capital providers</w:t>
            </w:r>
          </w:p>
        </w:tc>
        <w:tc>
          <w:tcPr>
            <w:tcW w:w="1413" w:type="pct"/>
            <w:tcBorders>
              <w:top w:val="nil"/>
              <w:left w:val="nil"/>
              <w:bottom w:val="single" w:sz="4" w:space="0" w:color="auto"/>
              <w:right w:val="single" w:sz="4" w:space="0" w:color="auto"/>
            </w:tcBorders>
            <w:shd w:val="clear" w:color="auto" w:fill="auto"/>
            <w:hideMark/>
          </w:tcPr>
          <w:p w14:paraId="71095F80"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2E32C924" w14:textId="77777777" w:rsidTr="00DE4FFE">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4711903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7D79DA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5C7BE32" w14:textId="77777777" w:rsidR="00DE4FFE" w:rsidRPr="007438D7" w:rsidRDefault="00DE4FFE" w:rsidP="00DE4FFE">
            <w:pPr>
              <w:spacing w:after="0" w:line="240" w:lineRule="auto"/>
              <w:ind w:left="150" w:hanging="150"/>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Financial intermediaries and market facilitators</w:t>
            </w:r>
          </w:p>
        </w:tc>
        <w:tc>
          <w:tcPr>
            <w:tcW w:w="1413" w:type="pct"/>
            <w:tcBorders>
              <w:top w:val="nil"/>
              <w:left w:val="nil"/>
              <w:bottom w:val="single" w:sz="4" w:space="0" w:color="auto"/>
              <w:right w:val="single" w:sz="4" w:space="0" w:color="auto"/>
            </w:tcBorders>
            <w:shd w:val="clear" w:color="auto" w:fill="auto"/>
            <w:hideMark/>
          </w:tcPr>
          <w:p w14:paraId="0AD87CA7"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3C476F68" w14:textId="77777777" w:rsidTr="00DE4FFE">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6D5B45F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196FC8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8638A81"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Large corporations</w:t>
            </w:r>
          </w:p>
        </w:tc>
        <w:tc>
          <w:tcPr>
            <w:tcW w:w="1413" w:type="pct"/>
            <w:tcBorders>
              <w:top w:val="nil"/>
              <w:left w:val="nil"/>
              <w:bottom w:val="single" w:sz="4" w:space="0" w:color="auto"/>
              <w:right w:val="single" w:sz="4" w:space="0" w:color="auto"/>
            </w:tcBorders>
            <w:shd w:val="clear" w:color="auto" w:fill="auto"/>
            <w:hideMark/>
          </w:tcPr>
          <w:p w14:paraId="1DC57C8A"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0599442F" w14:textId="77777777" w:rsidTr="00DE4FFE">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1B89C83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FD3B5B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7EFC483"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SMEs</w:t>
            </w:r>
          </w:p>
        </w:tc>
        <w:tc>
          <w:tcPr>
            <w:tcW w:w="1413" w:type="pct"/>
            <w:tcBorders>
              <w:top w:val="nil"/>
              <w:left w:val="nil"/>
              <w:bottom w:val="single" w:sz="4" w:space="0" w:color="auto"/>
              <w:right w:val="single" w:sz="4" w:space="0" w:color="auto"/>
            </w:tcBorders>
            <w:shd w:val="clear" w:color="auto" w:fill="auto"/>
            <w:hideMark/>
          </w:tcPr>
          <w:p w14:paraId="5452BFEA"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286AABF8" w14:textId="77777777" w:rsidTr="00DE4FFE">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63D9802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A17855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363DEAE"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Individuals/Entrepreneurs</w:t>
            </w:r>
          </w:p>
        </w:tc>
        <w:tc>
          <w:tcPr>
            <w:tcW w:w="1413" w:type="pct"/>
            <w:tcBorders>
              <w:top w:val="nil"/>
              <w:left w:val="nil"/>
              <w:bottom w:val="single" w:sz="4" w:space="0" w:color="auto"/>
              <w:right w:val="single" w:sz="4" w:space="0" w:color="auto"/>
            </w:tcBorders>
            <w:shd w:val="clear" w:color="auto" w:fill="auto"/>
            <w:hideMark/>
          </w:tcPr>
          <w:p w14:paraId="0962A543"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446719CA"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F541E8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923642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hideMark/>
          </w:tcPr>
          <w:p w14:paraId="5DC505FA"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Non-Grant Pilot</w:t>
            </w:r>
          </w:p>
        </w:tc>
        <w:tc>
          <w:tcPr>
            <w:tcW w:w="1413" w:type="pct"/>
            <w:tcBorders>
              <w:top w:val="nil"/>
              <w:left w:val="nil"/>
              <w:bottom w:val="nil"/>
              <w:right w:val="nil"/>
            </w:tcBorders>
            <w:shd w:val="clear" w:color="auto" w:fill="auto"/>
            <w:hideMark/>
          </w:tcPr>
          <w:p w14:paraId="6A832674"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0BF7ABA3" w14:textId="77777777" w:rsidTr="00DE4FFE">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4255389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A67F8E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hideMark/>
          </w:tcPr>
          <w:p w14:paraId="61C3A049"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Project Reflow</w:t>
            </w:r>
          </w:p>
        </w:tc>
        <w:tc>
          <w:tcPr>
            <w:tcW w:w="1413" w:type="pct"/>
            <w:tcBorders>
              <w:top w:val="nil"/>
              <w:left w:val="nil"/>
              <w:bottom w:val="nil"/>
              <w:right w:val="nil"/>
            </w:tcBorders>
            <w:shd w:val="clear" w:color="auto" w:fill="auto"/>
            <w:hideMark/>
          </w:tcPr>
          <w:p w14:paraId="28E8F47A"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62BA0014" w14:textId="77777777" w:rsidTr="00DE4FFE">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3780525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0E3FAC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Beneficiaries</w:t>
            </w:r>
          </w:p>
        </w:tc>
        <w:tc>
          <w:tcPr>
            <w:tcW w:w="1463" w:type="pct"/>
            <w:tcBorders>
              <w:top w:val="single" w:sz="4" w:space="0" w:color="auto"/>
              <w:left w:val="nil"/>
              <w:bottom w:val="single" w:sz="4" w:space="0" w:color="auto"/>
              <w:right w:val="single" w:sz="4" w:space="0" w:color="auto"/>
            </w:tcBorders>
            <w:shd w:val="clear" w:color="auto" w:fill="auto"/>
            <w:hideMark/>
          </w:tcPr>
          <w:p w14:paraId="55183A9F"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1D8DC48C"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38B3687B" w14:textId="77777777" w:rsidTr="00DE4FFE">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14A1FB9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53CF6F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Local Communities</w:t>
            </w:r>
          </w:p>
        </w:tc>
        <w:tc>
          <w:tcPr>
            <w:tcW w:w="1463" w:type="pct"/>
            <w:tcBorders>
              <w:top w:val="nil"/>
              <w:left w:val="nil"/>
              <w:bottom w:val="single" w:sz="4" w:space="0" w:color="auto"/>
              <w:right w:val="single" w:sz="4" w:space="0" w:color="auto"/>
            </w:tcBorders>
            <w:shd w:val="clear" w:color="auto" w:fill="auto"/>
            <w:hideMark/>
          </w:tcPr>
          <w:p w14:paraId="2EDC37C8"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154AE66"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7469C98C"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5BBFFF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85772E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Civil Society</w:t>
            </w:r>
          </w:p>
        </w:tc>
        <w:tc>
          <w:tcPr>
            <w:tcW w:w="1463" w:type="pct"/>
            <w:tcBorders>
              <w:top w:val="nil"/>
              <w:left w:val="nil"/>
              <w:bottom w:val="single" w:sz="4" w:space="0" w:color="auto"/>
              <w:right w:val="single" w:sz="4" w:space="0" w:color="auto"/>
            </w:tcBorders>
            <w:shd w:val="clear" w:color="auto" w:fill="auto"/>
            <w:hideMark/>
          </w:tcPr>
          <w:p w14:paraId="3DE10A40"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D530167"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40D82FB9"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965E6E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557630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47E4E0C"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 xml:space="preserve">Community Based Organization </w:t>
            </w:r>
          </w:p>
        </w:tc>
        <w:tc>
          <w:tcPr>
            <w:tcW w:w="1413" w:type="pct"/>
            <w:tcBorders>
              <w:top w:val="nil"/>
              <w:left w:val="nil"/>
              <w:bottom w:val="single" w:sz="4" w:space="0" w:color="auto"/>
              <w:right w:val="single" w:sz="4" w:space="0" w:color="auto"/>
            </w:tcBorders>
            <w:shd w:val="clear" w:color="auto" w:fill="auto"/>
            <w:hideMark/>
          </w:tcPr>
          <w:p w14:paraId="6C84E1D2"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4CF19198"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0AB9E8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2EE78F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1A36B3A"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Non-Governmental Organization</w:t>
            </w:r>
          </w:p>
        </w:tc>
        <w:tc>
          <w:tcPr>
            <w:tcW w:w="1413" w:type="pct"/>
            <w:tcBorders>
              <w:top w:val="nil"/>
              <w:left w:val="nil"/>
              <w:bottom w:val="single" w:sz="4" w:space="0" w:color="auto"/>
              <w:right w:val="single" w:sz="4" w:space="0" w:color="auto"/>
            </w:tcBorders>
            <w:shd w:val="clear" w:color="auto" w:fill="auto"/>
            <w:hideMark/>
          </w:tcPr>
          <w:p w14:paraId="5555858F"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022DA900"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6A6B5B7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3A0EFF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022F415"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Academia</w:t>
            </w:r>
          </w:p>
        </w:tc>
        <w:tc>
          <w:tcPr>
            <w:tcW w:w="1413" w:type="pct"/>
            <w:tcBorders>
              <w:top w:val="nil"/>
              <w:left w:val="nil"/>
              <w:bottom w:val="single" w:sz="4" w:space="0" w:color="auto"/>
              <w:right w:val="single" w:sz="4" w:space="0" w:color="auto"/>
            </w:tcBorders>
            <w:shd w:val="clear" w:color="auto" w:fill="auto"/>
            <w:hideMark/>
          </w:tcPr>
          <w:p w14:paraId="17FA8E31"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68E24F88" w14:textId="77777777" w:rsidTr="00DE4FFE">
        <w:trPr>
          <w:trHeight w:val="71"/>
        </w:trPr>
        <w:tc>
          <w:tcPr>
            <w:tcW w:w="988" w:type="pct"/>
            <w:tcBorders>
              <w:top w:val="nil"/>
              <w:left w:val="single" w:sz="4" w:space="0" w:color="auto"/>
              <w:bottom w:val="single" w:sz="4" w:space="0" w:color="auto"/>
              <w:right w:val="single" w:sz="4" w:space="0" w:color="auto"/>
            </w:tcBorders>
            <w:shd w:val="clear" w:color="auto" w:fill="auto"/>
            <w:hideMark/>
          </w:tcPr>
          <w:p w14:paraId="2CB9052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107335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C4A35E1" w14:textId="77777777" w:rsidR="00DE4FFE" w:rsidRPr="007438D7" w:rsidRDefault="00DE4FFE" w:rsidP="00DE4FFE">
            <w:pPr>
              <w:spacing w:after="0" w:line="240" w:lineRule="auto"/>
              <w:ind w:left="150" w:hanging="150"/>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Trade Unions and Workers Unions</w:t>
            </w:r>
          </w:p>
        </w:tc>
        <w:tc>
          <w:tcPr>
            <w:tcW w:w="1413" w:type="pct"/>
            <w:tcBorders>
              <w:top w:val="nil"/>
              <w:left w:val="nil"/>
              <w:bottom w:val="single" w:sz="4" w:space="0" w:color="auto"/>
              <w:right w:val="single" w:sz="4" w:space="0" w:color="auto"/>
            </w:tcBorders>
            <w:shd w:val="clear" w:color="auto" w:fill="auto"/>
            <w:hideMark/>
          </w:tcPr>
          <w:p w14:paraId="6601A9F7"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5E0E04FB" w14:textId="77777777" w:rsidTr="00DE4FFE">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4D11F65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5242A9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Type of Engagement</w:t>
            </w:r>
          </w:p>
        </w:tc>
        <w:tc>
          <w:tcPr>
            <w:tcW w:w="1463" w:type="pct"/>
            <w:tcBorders>
              <w:top w:val="nil"/>
              <w:left w:val="nil"/>
              <w:bottom w:val="single" w:sz="4" w:space="0" w:color="auto"/>
              <w:right w:val="single" w:sz="4" w:space="0" w:color="auto"/>
            </w:tcBorders>
            <w:shd w:val="clear" w:color="auto" w:fill="auto"/>
            <w:hideMark/>
          </w:tcPr>
          <w:p w14:paraId="1782CB88"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FC6F0BC"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090454C9" w14:textId="77777777" w:rsidTr="00DE4FFE">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5AE2033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BA28D1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60B1D46"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Information Dissemination</w:t>
            </w:r>
          </w:p>
        </w:tc>
        <w:tc>
          <w:tcPr>
            <w:tcW w:w="1413" w:type="pct"/>
            <w:tcBorders>
              <w:top w:val="nil"/>
              <w:left w:val="nil"/>
              <w:bottom w:val="single" w:sz="4" w:space="0" w:color="auto"/>
              <w:right w:val="single" w:sz="4" w:space="0" w:color="auto"/>
            </w:tcBorders>
            <w:shd w:val="clear" w:color="auto" w:fill="auto"/>
            <w:hideMark/>
          </w:tcPr>
          <w:p w14:paraId="436EB436"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240EA42A" w14:textId="77777777" w:rsidTr="00DE4FFE">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06355C5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8244DB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3C67D10"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Partnership</w:t>
            </w:r>
          </w:p>
        </w:tc>
        <w:tc>
          <w:tcPr>
            <w:tcW w:w="1413" w:type="pct"/>
            <w:tcBorders>
              <w:top w:val="nil"/>
              <w:left w:val="nil"/>
              <w:bottom w:val="single" w:sz="4" w:space="0" w:color="auto"/>
              <w:right w:val="single" w:sz="4" w:space="0" w:color="auto"/>
            </w:tcBorders>
            <w:shd w:val="clear" w:color="auto" w:fill="auto"/>
            <w:hideMark/>
          </w:tcPr>
          <w:p w14:paraId="60B893E5"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2C3245C5"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60BCAF4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19D36B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74826D3"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Consultation</w:t>
            </w:r>
          </w:p>
        </w:tc>
        <w:tc>
          <w:tcPr>
            <w:tcW w:w="1413" w:type="pct"/>
            <w:tcBorders>
              <w:top w:val="nil"/>
              <w:left w:val="nil"/>
              <w:bottom w:val="single" w:sz="4" w:space="0" w:color="auto"/>
              <w:right w:val="single" w:sz="4" w:space="0" w:color="auto"/>
            </w:tcBorders>
            <w:shd w:val="clear" w:color="auto" w:fill="auto"/>
            <w:hideMark/>
          </w:tcPr>
          <w:p w14:paraId="36065687"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7684EB9A" w14:textId="77777777" w:rsidTr="00DE4FFE">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1FAB706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F04177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B049688"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Participation</w:t>
            </w:r>
          </w:p>
        </w:tc>
        <w:tc>
          <w:tcPr>
            <w:tcW w:w="1413" w:type="pct"/>
            <w:tcBorders>
              <w:top w:val="nil"/>
              <w:left w:val="nil"/>
              <w:bottom w:val="single" w:sz="4" w:space="0" w:color="auto"/>
              <w:right w:val="single" w:sz="4" w:space="0" w:color="auto"/>
            </w:tcBorders>
            <w:shd w:val="clear" w:color="auto" w:fill="auto"/>
            <w:hideMark/>
          </w:tcPr>
          <w:p w14:paraId="6A0FADA1"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40A297DD" w14:textId="77777777" w:rsidTr="00DE4FFE">
        <w:trPr>
          <w:trHeight w:val="170"/>
        </w:trPr>
        <w:tc>
          <w:tcPr>
            <w:tcW w:w="988" w:type="pct"/>
            <w:tcBorders>
              <w:top w:val="nil"/>
              <w:left w:val="single" w:sz="4" w:space="0" w:color="auto"/>
              <w:bottom w:val="single" w:sz="4" w:space="0" w:color="auto"/>
              <w:right w:val="single" w:sz="4" w:space="0" w:color="auto"/>
            </w:tcBorders>
            <w:shd w:val="clear" w:color="auto" w:fill="auto"/>
          </w:tcPr>
          <w:p w14:paraId="644F654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54ED828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Communications</w:t>
            </w:r>
          </w:p>
        </w:tc>
        <w:tc>
          <w:tcPr>
            <w:tcW w:w="1463" w:type="pct"/>
            <w:tcBorders>
              <w:top w:val="nil"/>
              <w:left w:val="nil"/>
              <w:bottom w:val="single" w:sz="4" w:space="0" w:color="auto"/>
              <w:right w:val="single" w:sz="4" w:space="0" w:color="auto"/>
            </w:tcBorders>
            <w:shd w:val="clear" w:color="auto" w:fill="auto"/>
          </w:tcPr>
          <w:p w14:paraId="36B63DAE" w14:textId="77777777" w:rsidR="00DE4FFE" w:rsidRPr="007438D7" w:rsidRDefault="00DE4FFE" w:rsidP="00DE4FFE">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0869099E"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r>
      <w:tr w:rsidR="00DE4FFE" w:rsidRPr="00B25CDB" w14:paraId="614D25E0" w14:textId="77777777" w:rsidTr="00DE4FFE">
        <w:trPr>
          <w:trHeight w:val="170"/>
        </w:trPr>
        <w:tc>
          <w:tcPr>
            <w:tcW w:w="988" w:type="pct"/>
            <w:tcBorders>
              <w:top w:val="nil"/>
              <w:left w:val="single" w:sz="4" w:space="0" w:color="auto"/>
              <w:bottom w:val="single" w:sz="4" w:space="0" w:color="auto"/>
              <w:right w:val="single" w:sz="4" w:space="0" w:color="auto"/>
            </w:tcBorders>
            <w:shd w:val="clear" w:color="auto" w:fill="auto"/>
          </w:tcPr>
          <w:p w14:paraId="38A8CC3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EAFD032" w14:textId="77777777" w:rsidR="00DE4FFE" w:rsidRPr="007438D7" w:rsidRDefault="00DE4FFE" w:rsidP="00DE4FFE">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79D2E30E" w14:textId="77777777" w:rsidR="00DE4FFE" w:rsidRPr="007438D7" w:rsidRDefault="00DE4FFE" w:rsidP="00DE4FFE">
            <w:pPr>
              <w:spacing w:after="0" w:line="240" w:lineRule="auto"/>
              <w:rPr>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color w:val="000000"/>
                <w:sz w:val="16"/>
                <w:szCs w:val="16"/>
              </w:rPr>
              <w:t>Awareness Raising</w:t>
            </w:r>
          </w:p>
        </w:tc>
        <w:tc>
          <w:tcPr>
            <w:tcW w:w="1413" w:type="pct"/>
            <w:tcBorders>
              <w:top w:val="nil"/>
              <w:left w:val="nil"/>
              <w:bottom w:val="single" w:sz="4" w:space="0" w:color="auto"/>
              <w:right w:val="single" w:sz="4" w:space="0" w:color="auto"/>
            </w:tcBorders>
            <w:shd w:val="clear" w:color="auto" w:fill="auto"/>
          </w:tcPr>
          <w:p w14:paraId="2A5D8893"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r>
      <w:tr w:rsidR="00DE4FFE" w:rsidRPr="00B25CDB" w14:paraId="3D4AEF90" w14:textId="77777777" w:rsidTr="00DE4FFE">
        <w:trPr>
          <w:trHeight w:val="170"/>
        </w:trPr>
        <w:tc>
          <w:tcPr>
            <w:tcW w:w="988" w:type="pct"/>
            <w:tcBorders>
              <w:top w:val="nil"/>
              <w:left w:val="single" w:sz="4" w:space="0" w:color="auto"/>
              <w:bottom w:val="single" w:sz="4" w:space="0" w:color="auto"/>
              <w:right w:val="single" w:sz="4" w:space="0" w:color="auto"/>
            </w:tcBorders>
            <w:shd w:val="clear" w:color="auto" w:fill="auto"/>
          </w:tcPr>
          <w:p w14:paraId="67B2DE3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5404982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4F4E3A1B" w14:textId="77777777" w:rsidR="00DE4FFE" w:rsidRPr="007438D7" w:rsidRDefault="00DE4FFE" w:rsidP="00DE4FFE">
            <w:pPr>
              <w:spacing w:after="0" w:line="240" w:lineRule="auto"/>
              <w:rPr>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color w:val="000000"/>
                <w:sz w:val="16"/>
                <w:szCs w:val="16"/>
              </w:rPr>
              <w:t>Education</w:t>
            </w:r>
          </w:p>
        </w:tc>
        <w:tc>
          <w:tcPr>
            <w:tcW w:w="1413" w:type="pct"/>
            <w:tcBorders>
              <w:top w:val="nil"/>
              <w:left w:val="nil"/>
              <w:bottom w:val="single" w:sz="4" w:space="0" w:color="auto"/>
              <w:right w:val="single" w:sz="4" w:space="0" w:color="auto"/>
            </w:tcBorders>
            <w:shd w:val="clear" w:color="auto" w:fill="auto"/>
          </w:tcPr>
          <w:p w14:paraId="0717F627"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r>
      <w:tr w:rsidR="00DE4FFE" w:rsidRPr="00B25CDB" w14:paraId="2A00145E" w14:textId="77777777" w:rsidTr="00DE4FFE">
        <w:trPr>
          <w:trHeight w:val="170"/>
        </w:trPr>
        <w:tc>
          <w:tcPr>
            <w:tcW w:w="988" w:type="pct"/>
            <w:tcBorders>
              <w:top w:val="nil"/>
              <w:left w:val="single" w:sz="4" w:space="0" w:color="auto"/>
              <w:bottom w:val="single" w:sz="4" w:space="0" w:color="auto"/>
              <w:right w:val="single" w:sz="4" w:space="0" w:color="auto"/>
            </w:tcBorders>
            <w:shd w:val="clear" w:color="auto" w:fill="auto"/>
          </w:tcPr>
          <w:p w14:paraId="7ED5466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56FA7DC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62B873D7" w14:textId="77777777" w:rsidR="00DE4FFE" w:rsidRPr="007438D7" w:rsidRDefault="00DE4FFE" w:rsidP="00DE4FFE">
            <w:pPr>
              <w:spacing w:after="0" w:line="240" w:lineRule="auto"/>
              <w:rPr>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color w:val="000000"/>
                <w:sz w:val="16"/>
                <w:szCs w:val="16"/>
              </w:rPr>
              <w:t>Public Campaigns</w:t>
            </w:r>
          </w:p>
        </w:tc>
        <w:tc>
          <w:tcPr>
            <w:tcW w:w="1413" w:type="pct"/>
            <w:tcBorders>
              <w:top w:val="nil"/>
              <w:left w:val="nil"/>
              <w:bottom w:val="single" w:sz="4" w:space="0" w:color="auto"/>
              <w:right w:val="single" w:sz="4" w:space="0" w:color="auto"/>
            </w:tcBorders>
            <w:shd w:val="clear" w:color="auto" w:fill="auto"/>
          </w:tcPr>
          <w:p w14:paraId="5940E78E"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r>
      <w:tr w:rsidR="00DE4FFE" w:rsidRPr="00B25CDB" w14:paraId="61F535FF" w14:textId="77777777" w:rsidTr="00DE4FFE">
        <w:trPr>
          <w:trHeight w:val="170"/>
        </w:trPr>
        <w:tc>
          <w:tcPr>
            <w:tcW w:w="988" w:type="pct"/>
            <w:tcBorders>
              <w:top w:val="nil"/>
              <w:left w:val="single" w:sz="4" w:space="0" w:color="auto"/>
              <w:bottom w:val="single" w:sz="4" w:space="0" w:color="auto"/>
              <w:right w:val="single" w:sz="4" w:space="0" w:color="auto"/>
            </w:tcBorders>
            <w:shd w:val="clear" w:color="auto" w:fill="auto"/>
          </w:tcPr>
          <w:p w14:paraId="601A358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68859FD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6952D738" w14:textId="77777777" w:rsidR="00DE4FFE" w:rsidRPr="007438D7" w:rsidRDefault="00DE4FFE" w:rsidP="00DE4FFE">
            <w:pPr>
              <w:spacing w:after="0" w:line="240" w:lineRule="auto"/>
              <w:rPr>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color w:val="000000"/>
                <w:sz w:val="16"/>
                <w:szCs w:val="16"/>
              </w:rPr>
              <w:t>Behavior Change</w:t>
            </w:r>
          </w:p>
        </w:tc>
        <w:tc>
          <w:tcPr>
            <w:tcW w:w="1413" w:type="pct"/>
            <w:tcBorders>
              <w:top w:val="nil"/>
              <w:left w:val="nil"/>
              <w:bottom w:val="single" w:sz="4" w:space="0" w:color="auto"/>
              <w:right w:val="single" w:sz="4" w:space="0" w:color="auto"/>
            </w:tcBorders>
            <w:shd w:val="clear" w:color="auto" w:fill="auto"/>
          </w:tcPr>
          <w:p w14:paraId="2A177BCD"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r>
      <w:tr w:rsidR="00DE4FFE" w:rsidRPr="00B25CDB" w14:paraId="296EB532" w14:textId="77777777" w:rsidTr="00DE4FFE">
        <w:trPr>
          <w:trHeight w:val="170"/>
        </w:trPr>
        <w:tc>
          <w:tcPr>
            <w:tcW w:w="988" w:type="pct"/>
            <w:tcBorders>
              <w:top w:val="nil"/>
              <w:left w:val="single" w:sz="4" w:space="0" w:color="auto"/>
              <w:bottom w:val="single" w:sz="4" w:space="0" w:color="auto"/>
              <w:right w:val="single" w:sz="4" w:space="0" w:color="auto"/>
            </w:tcBorders>
            <w:shd w:val="clear" w:color="auto" w:fill="auto"/>
          </w:tcPr>
          <w:p w14:paraId="17255F44" w14:textId="77777777" w:rsidR="00DE4FFE" w:rsidRPr="007438D7" w:rsidRDefault="00DE4FFE" w:rsidP="00DE4FFE">
            <w:pPr>
              <w:spacing w:after="0" w:line="240" w:lineRule="auto"/>
              <w:ind w:left="162" w:hanging="162"/>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Capacity, Knowledge and Research</w:t>
            </w:r>
          </w:p>
        </w:tc>
        <w:tc>
          <w:tcPr>
            <w:tcW w:w="1136" w:type="pct"/>
            <w:tcBorders>
              <w:top w:val="nil"/>
              <w:left w:val="nil"/>
              <w:bottom w:val="single" w:sz="4" w:space="0" w:color="auto"/>
              <w:right w:val="single" w:sz="4" w:space="0" w:color="auto"/>
            </w:tcBorders>
            <w:shd w:val="clear" w:color="auto" w:fill="auto"/>
          </w:tcPr>
          <w:p w14:paraId="0FC46F3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7DEAB38B" w14:textId="77777777" w:rsidR="00DE4FFE" w:rsidRPr="007438D7" w:rsidRDefault="00DE4FFE" w:rsidP="00DE4FFE">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2FF6C84B"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r>
      <w:tr w:rsidR="00DE4FFE" w:rsidRPr="00B25CDB" w14:paraId="2F7084CC" w14:textId="77777777" w:rsidTr="00DE4FFE">
        <w:trPr>
          <w:trHeight w:val="170"/>
        </w:trPr>
        <w:tc>
          <w:tcPr>
            <w:tcW w:w="988" w:type="pct"/>
            <w:tcBorders>
              <w:top w:val="nil"/>
              <w:left w:val="single" w:sz="4" w:space="0" w:color="auto"/>
              <w:bottom w:val="single" w:sz="4" w:space="0" w:color="auto"/>
              <w:right w:val="single" w:sz="4" w:space="0" w:color="auto"/>
            </w:tcBorders>
            <w:shd w:val="clear" w:color="auto" w:fill="auto"/>
          </w:tcPr>
          <w:p w14:paraId="172A11BD" w14:textId="77777777" w:rsidR="00DE4FFE" w:rsidRPr="007438D7" w:rsidRDefault="00DE4FFE" w:rsidP="00DE4FFE">
            <w:pPr>
              <w:spacing w:after="0" w:line="240" w:lineRule="auto"/>
              <w:rPr>
                <w:color w:val="000000"/>
                <w:sz w:val="16"/>
                <w:szCs w:val="16"/>
              </w:rPr>
            </w:pPr>
          </w:p>
        </w:tc>
        <w:tc>
          <w:tcPr>
            <w:tcW w:w="1136" w:type="pct"/>
            <w:tcBorders>
              <w:top w:val="nil"/>
              <w:left w:val="nil"/>
              <w:bottom w:val="single" w:sz="4" w:space="0" w:color="auto"/>
              <w:right w:val="single" w:sz="4" w:space="0" w:color="auto"/>
            </w:tcBorders>
            <w:shd w:val="clear" w:color="auto" w:fill="auto"/>
          </w:tcPr>
          <w:p w14:paraId="43F73994" w14:textId="1738B7EA" w:rsidR="00DE4FFE" w:rsidRPr="007438D7" w:rsidRDefault="00F72110" w:rsidP="00DE4FFE">
            <w:pPr>
              <w:spacing w:after="0" w:line="240" w:lineRule="auto"/>
              <w:rPr>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Pr>
                <w:color w:val="000000"/>
                <w:sz w:val="16"/>
                <w:szCs w:val="16"/>
              </w:rPr>
              <w:fldChar w:fldCharType="end"/>
            </w:r>
            <w:r w:rsidR="00DE4FFE" w:rsidRPr="007438D7">
              <w:rPr>
                <w:rFonts w:ascii="Avenir Next Regular" w:eastAsia="Times New Roman" w:hAnsi="Avenir Next Regular" w:cs="Calibri"/>
                <w:b/>
                <w:bCs/>
                <w:color w:val="000000"/>
                <w:sz w:val="16"/>
                <w:szCs w:val="16"/>
              </w:rPr>
              <w:t>Enabling Activities</w:t>
            </w:r>
          </w:p>
        </w:tc>
        <w:tc>
          <w:tcPr>
            <w:tcW w:w="1463" w:type="pct"/>
            <w:tcBorders>
              <w:top w:val="nil"/>
              <w:left w:val="nil"/>
              <w:bottom w:val="single" w:sz="4" w:space="0" w:color="auto"/>
              <w:right w:val="single" w:sz="4" w:space="0" w:color="auto"/>
            </w:tcBorders>
            <w:shd w:val="clear" w:color="auto" w:fill="auto"/>
          </w:tcPr>
          <w:p w14:paraId="7E68CC43" w14:textId="77777777" w:rsidR="00DE4FFE" w:rsidRPr="007438D7" w:rsidRDefault="00DE4FFE" w:rsidP="00DE4FFE">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15711CF4"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r>
      <w:tr w:rsidR="00DE4FFE" w:rsidRPr="00B25CDB" w14:paraId="3B6DEB08" w14:textId="77777777" w:rsidTr="00DE4FFE">
        <w:trPr>
          <w:trHeight w:val="215"/>
        </w:trPr>
        <w:tc>
          <w:tcPr>
            <w:tcW w:w="988" w:type="pct"/>
            <w:tcBorders>
              <w:top w:val="nil"/>
              <w:left w:val="single" w:sz="4" w:space="0" w:color="auto"/>
              <w:bottom w:val="single" w:sz="4" w:space="0" w:color="auto"/>
              <w:right w:val="single" w:sz="4" w:space="0" w:color="auto"/>
            </w:tcBorders>
            <w:shd w:val="clear" w:color="auto" w:fill="auto"/>
          </w:tcPr>
          <w:p w14:paraId="0AA35CE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82EE44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Capacity Development</w:t>
            </w:r>
          </w:p>
        </w:tc>
        <w:tc>
          <w:tcPr>
            <w:tcW w:w="1463" w:type="pct"/>
            <w:tcBorders>
              <w:top w:val="nil"/>
              <w:left w:val="nil"/>
              <w:bottom w:val="single" w:sz="4" w:space="0" w:color="auto"/>
              <w:right w:val="single" w:sz="4" w:space="0" w:color="auto"/>
            </w:tcBorders>
            <w:shd w:val="clear" w:color="auto" w:fill="auto"/>
          </w:tcPr>
          <w:p w14:paraId="79F75425" w14:textId="77777777" w:rsidR="00DE4FFE" w:rsidRPr="007438D7" w:rsidRDefault="00DE4FFE" w:rsidP="00DE4FFE">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20641B09"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r>
      <w:tr w:rsidR="00DE4FFE" w:rsidRPr="00B25CDB" w14:paraId="1F32720B" w14:textId="77777777" w:rsidTr="00DE4FFE">
        <w:trPr>
          <w:trHeight w:val="170"/>
        </w:trPr>
        <w:tc>
          <w:tcPr>
            <w:tcW w:w="988" w:type="pct"/>
            <w:tcBorders>
              <w:top w:val="nil"/>
              <w:left w:val="single" w:sz="4" w:space="0" w:color="auto"/>
              <w:bottom w:val="single" w:sz="4" w:space="0" w:color="auto"/>
              <w:right w:val="single" w:sz="4" w:space="0" w:color="auto"/>
            </w:tcBorders>
            <w:shd w:val="clear" w:color="auto" w:fill="auto"/>
          </w:tcPr>
          <w:p w14:paraId="02DE65A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28EF7A89" w14:textId="77777777" w:rsidR="00DE4FFE" w:rsidRPr="007438D7" w:rsidRDefault="00DE4FFE" w:rsidP="00DE4FFE">
            <w:pPr>
              <w:spacing w:after="0" w:line="240" w:lineRule="auto"/>
              <w:ind w:left="204" w:hanging="204"/>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Knowledge Generation and Exchange</w:t>
            </w:r>
          </w:p>
        </w:tc>
        <w:tc>
          <w:tcPr>
            <w:tcW w:w="1463" w:type="pct"/>
            <w:tcBorders>
              <w:top w:val="nil"/>
              <w:left w:val="nil"/>
              <w:bottom w:val="single" w:sz="4" w:space="0" w:color="auto"/>
              <w:right w:val="single" w:sz="4" w:space="0" w:color="auto"/>
            </w:tcBorders>
            <w:shd w:val="clear" w:color="auto" w:fill="auto"/>
          </w:tcPr>
          <w:p w14:paraId="063CA7B3" w14:textId="77777777" w:rsidR="00DE4FFE" w:rsidRPr="007438D7" w:rsidRDefault="00DE4FFE" w:rsidP="00DE4FFE">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5FFA44E8"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r>
      <w:tr w:rsidR="00DE4FFE" w:rsidRPr="00B25CDB" w14:paraId="4BC47FBD" w14:textId="77777777" w:rsidTr="00DE4FFE">
        <w:trPr>
          <w:trHeight w:val="170"/>
        </w:trPr>
        <w:tc>
          <w:tcPr>
            <w:tcW w:w="988" w:type="pct"/>
            <w:tcBorders>
              <w:top w:val="nil"/>
              <w:left w:val="single" w:sz="4" w:space="0" w:color="auto"/>
              <w:bottom w:val="single" w:sz="4" w:space="0" w:color="auto"/>
              <w:right w:val="single" w:sz="4" w:space="0" w:color="auto"/>
            </w:tcBorders>
            <w:shd w:val="clear" w:color="auto" w:fill="auto"/>
          </w:tcPr>
          <w:p w14:paraId="6D4DC9D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5C451FA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Targeted Research</w:t>
            </w:r>
          </w:p>
        </w:tc>
        <w:tc>
          <w:tcPr>
            <w:tcW w:w="1463" w:type="pct"/>
            <w:tcBorders>
              <w:top w:val="nil"/>
              <w:left w:val="nil"/>
              <w:bottom w:val="single" w:sz="4" w:space="0" w:color="auto"/>
              <w:right w:val="single" w:sz="4" w:space="0" w:color="auto"/>
            </w:tcBorders>
            <w:shd w:val="clear" w:color="auto" w:fill="auto"/>
          </w:tcPr>
          <w:p w14:paraId="62DB84A8" w14:textId="77777777" w:rsidR="00DE4FFE" w:rsidRPr="007438D7" w:rsidRDefault="00DE4FFE" w:rsidP="00DE4FFE">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1A7D1612"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r>
      <w:tr w:rsidR="00DE4FFE" w:rsidRPr="00B25CDB" w14:paraId="5E243017" w14:textId="77777777" w:rsidTr="00DE4FFE">
        <w:trPr>
          <w:trHeight w:val="170"/>
        </w:trPr>
        <w:tc>
          <w:tcPr>
            <w:tcW w:w="988" w:type="pct"/>
            <w:tcBorders>
              <w:top w:val="nil"/>
              <w:left w:val="single" w:sz="4" w:space="0" w:color="auto"/>
              <w:bottom w:val="single" w:sz="4" w:space="0" w:color="auto"/>
              <w:right w:val="single" w:sz="4" w:space="0" w:color="auto"/>
            </w:tcBorders>
            <w:shd w:val="clear" w:color="auto" w:fill="auto"/>
          </w:tcPr>
          <w:p w14:paraId="4C654F4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659F138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Learning</w:t>
            </w:r>
          </w:p>
        </w:tc>
        <w:tc>
          <w:tcPr>
            <w:tcW w:w="1463" w:type="pct"/>
            <w:tcBorders>
              <w:top w:val="nil"/>
              <w:left w:val="nil"/>
              <w:bottom w:val="single" w:sz="4" w:space="0" w:color="auto"/>
              <w:right w:val="single" w:sz="4" w:space="0" w:color="auto"/>
            </w:tcBorders>
            <w:shd w:val="clear" w:color="auto" w:fill="auto"/>
          </w:tcPr>
          <w:p w14:paraId="22BE3AB4" w14:textId="77777777" w:rsidR="00DE4FFE" w:rsidRPr="007438D7" w:rsidRDefault="00DE4FFE" w:rsidP="00DE4FFE">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76DED87D"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r>
      <w:tr w:rsidR="00DE4FFE" w:rsidRPr="00B25CDB" w14:paraId="41B6C0C0" w14:textId="77777777" w:rsidTr="00DE4FFE">
        <w:trPr>
          <w:trHeight w:val="170"/>
        </w:trPr>
        <w:tc>
          <w:tcPr>
            <w:tcW w:w="988" w:type="pct"/>
            <w:tcBorders>
              <w:top w:val="nil"/>
              <w:left w:val="single" w:sz="4" w:space="0" w:color="auto"/>
              <w:bottom w:val="single" w:sz="4" w:space="0" w:color="auto"/>
              <w:right w:val="single" w:sz="4" w:space="0" w:color="auto"/>
            </w:tcBorders>
            <w:shd w:val="clear" w:color="auto" w:fill="auto"/>
          </w:tcPr>
          <w:p w14:paraId="2D55C5C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4E918B48" w14:textId="77777777" w:rsidR="00DE4FFE" w:rsidRPr="007438D7" w:rsidRDefault="00DE4FFE" w:rsidP="00DE4FFE">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40992C23" w14:textId="77777777" w:rsidR="00DE4FFE" w:rsidRPr="007438D7" w:rsidRDefault="00DE4FFE" w:rsidP="00DE4FFE">
            <w:pPr>
              <w:spacing w:after="0" w:line="240" w:lineRule="auto"/>
              <w:rPr>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color w:val="000000"/>
                <w:sz w:val="16"/>
                <w:szCs w:val="16"/>
              </w:rPr>
              <w:t>Theory of Change</w:t>
            </w:r>
          </w:p>
        </w:tc>
        <w:tc>
          <w:tcPr>
            <w:tcW w:w="1413" w:type="pct"/>
            <w:tcBorders>
              <w:top w:val="nil"/>
              <w:left w:val="nil"/>
              <w:bottom w:val="single" w:sz="4" w:space="0" w:color="auto"/>
              <w:right w:val="single" w:sz="4" w:space="0" w:color="auto"/>
            </w:tcBorders>
            <w:shd w:val="clear" w:color="auto" w:fill="auto"/>
          </w:tcPr>
          <w:p w14:paraId="4F3F1288"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r>
      <w:tr w:rsidR="00DE4FFE" w:rsidRPr="00B25CDB" w14:paraId="044525F2" w14:textId="77777777" w:rsidTr="00DE4FFE">
        <w:trPr>
          <w:trHeight w:val="170"/>
        </w:trPr>
        <w:tc>
          <w:tcPr>
            <w:tcW w:w="988" w:type="pct"/>
            <w:tcBorders>
              <w:top w:val="nil"/>
              <w:left w:val="single" w:sz="4" w:space="0" w:color="auto"/>
              <w:bottom w:val="single" w:sz="4" w:space="0" w:color="auto"/>
              <w:right w:val="single" w:sz="4" w:space="0" w:color="auto"/>
            </w:tcBorders>
            <w:shd w:val="clear" w:color="auto" w:fill="auto"/>
          </w:tcPr>
          <w:p w14:paraId="1B0D5B5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6A751CE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29E281AB" w14:textId="77777777" w:rsidR="00DE4FFE" w:rsidRPr="007438D7" w:rsidRDefault="00DE4FFE" w:rsidP="00DE4FFE">
            <w:pPr>
              <w:spacing w:after="0" w:line="240" w:lineRule="auto"/>
              <w:rPr>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color w:val="000000"/>
                <w:sz w:val="16"/>
                <w:szCs w:val="16"/>
              </w:rPr>
              <w:t>Adaptive Management</w:t>
            </w:r>
          </w:p>
        </w:tc>
        <w:tc>
          <w:tcPr>
            <w:tcW w:w="1413" w:type="pct"/>
            <w:tcBorders>
              <w:top w:val="nil"/>
              <w:left w:val="nil"/>
              <w:bottom w:val="single" w:sz="4" w:space="0" w:color="auto"/>
              <w:right w:val="single" w:sz="4" w:space="0" w:color="auto"/>
            </w:tcBorders>
            <w:shd w:val="clear" w:color="auto" w:fill="auto"/>
          </w:tcPr>
          <w:p w14:paraId="719535FD"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r>
      <w:tr w:rsidR="00DE4FFE" w:rsidRPr="00B25CDB" w14:paraId="2E02A4D4" w14:textId="77777777" w:rsidTr="00DE4FFE">
        <w:trPr>
          <w:trHeight w:val="170"/>
        </w:trPr>
        <w:tc>
          <w:tcPr>
            <w:tcW w:w="988" w:type="pct"/>
            <w:tcBorders>
              <w:top w:val="nil"/>
              <w:left w:val="single" w:sz="4" w:space="0" w:color="auto"/>
              <w:bottom w:val="single" w:sz="4" w:space="0" w:color="auto"/>
              <w:right w:val="single" w:sz="4" w:space="0" w:color="auto"/>
            </w:tcBorders>
            <w:shd w:val="clear" w:color="auto" w:fill="auto"/>
          </w:tcPr>
          <w:p w14:paraId="6BCD724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43A604E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5317F11B" w14:textId="77777777" w:rsidR="00DE4FFE" w:rsidRPr="007438D7" w:rsidRDefault="00DE4FFE" w:rsidP="00DE4FFE">
            <w:pPr>
              <w:spacing w:after="0" w:line="240" w:lineRule="auto"/>
              <w:rPr>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color w:val="000000"/>
                <w:sz w:val="16"/>
                <w:szCs w:val="16"/>
              </w:rPr>
              <w:t>Indicators to Measure Change</w:t>
            </w:r>
          </w:p>
        </w:tc>
        <w:tc>
          <w:tcPr>
            <w:tcW w:w="1413" w:type="pct"/>
            <w:tcBorders>
              <w:top w:val="nil"/>
              <w:left w:val="nil"/>
              <w:bottom w:val="single" w:sz="4" w:space="0" w:color="auto"/>
              <w:right w:val="single" w:sz="4" w:space="0" w:color="auto"/>
            </w:tcBorders>
            <w:shd w:val="clear" w:color="auto" w:fill="auto"/>
          </w:tcPr>
          <w:p w14:paraId="5889800F"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r>
      <w:tr w:rsidR="00DE4FFE" w:rsidRPr="00B25CDB" w14:paraId="6626761A" w14:textId="77777777" w:rsidTr="00DE4FFE">
        <w:trPr>
          <w:trHeight w:val="170"/>
        </w:trPr>
        <w:tc>
          <w:tcPr>
            <w:tcW w:w="988" w:type="pct"/>
            <w:tcBorders>
              <w:top w:val="nil"/>
              <w:left w:val="single" w:sz="4" w:space="0" w:color="auto"/>
              <w:bottom w:val="single" w:sz="4" w:space="0" w:color="auto"/>
              <w:right w:val="single" w:sz="4" w:space="0" w:color="auto"/>
            </w:tcBorders>
            <w:shd w:val="clear" w:color="auto" w:fill="auto"/>
          </w:tcPr>
          <w:p w14:paraId="367A29A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079C3D2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Innovation</w:t>
            </w:r>
          </w:p>
        </w:tc>
        <w:tc>
          <w:tcPr>
            <w:tcW w:w="1463" w:type="pct"/>
            <w:tcBorders>
              <w:top w:val="nil"/>
              <w:left w:val="nil"/>
              <w:bottom w:val="single" w:sz="4" w:space="0" w:color="auto"/>
              <w:right w:val="single" w:sz="4" w:space="0" w:color="auto"/>
            </w:tcBorders>
            <w:shd w:val="clear" w:color="auto" w:fill="auto"/>
          </w:tcPr>
          <w:p w14:paraId="0FE24946" w14:textId="77777777" w:rsidR="00DE4FFE" w:rsidRPr="007438D7" w:rsidRDefault="00DE4FFE" w:rsidP="00DE4FFE">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7721C8EF"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r>
      <w:tr w:rsidR="00DE4FFE" w:rsidRPr="00B25CDB" w14:paraId="0E95C712" w14:textId="77777777" w:rsidTr="00DE4FFE">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6C8DB84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3E29CA3" w14:textId="77777777" w:rsidR="00DE4FFE" w:rsidRPr="007438D7" w:rsidRDefault="00DE4FFE" w:rsidP="00DE4FFE">
            <w:pPr>
              <w:spacing w:after="0" w:line="240" w:lineRule="auto"/>
              <w:ind w:left="204" w:hanging="204"/>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Knowledge and Learning</w:t>
            </w:r>
          </w:p>
        </w:tc>
        <w:tc>
          <w:tcPr>
            <w:tcW w:w="1463" w:type="pct"/>
            <w:tcBorders>
              <w:top w:val="nil"/>
              <w:left w:val="nil"/>
              <w:bottom w:val="single" w:sz="4" w:space="0" w:color="auto"/>
              <w:right w:val="single" w:sz="4" w:space="0" w:color="auto"/>
            </w:tcBorders>
            <w:shd w:val="clear" w:color="auto" w:fill="auto"/>
          </w:tcPr>
          <w:p w14:paraId="779FD8FA"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4A53DEC3"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528DE434" w14:textId="77777777" w:rsidTr="00DE4FFE">
        <w:trPr>
          <w:trHeight w:val="170"/>
        </w:trPr>
        <w:tc>
          <w:tcPr>
            <w:tcW w:w="988" w:type="pct"/>
            <w:tcBorders>
              <w:top w:val="nil"/>
              <w:left w:val="single" w:sz="4" w:space="0" w:color="auto"/>
              <w:bottom w:val="single" w:sz="4" w:space="0" w:color="auto"/>
              <w:right w:val="single" w:sz="4" w:space="0" w:color="auto"/>
            </w:tcBorders>
            <w:shd w:val="clear" w:color="auto" w:fill="auto"/>
          </w:tcPr>
          <w:p w14:paraId="2302A40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75C6E80" w14:textId="77777777" w:rsidR="00DE4FFE" w:rsidRPr="007438D7" w:rsidRDefault="00DE4FFE" w:rsidP="00DE4FFE">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7007EDED" w14:textId="77777777" w:rsidR="00DE4FFE" w:rsidRPr="007438D7" w:rsidRDefault="00DE4FFE" w:rsidP="00DE4FFE">
            <w:pPr>
              <w:spacing w:after="0" w:line="240" w:lineRule="auto"/>
              <w:rPr>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Knowledge Management</w:t>
            </w:r>
          </w:p>
        </w:tc>
        <w:tc>
          <w:tcPr>
            <w:tcW w:w="1413" w:type="pct"/>
            <w:tcBorders>
              <w:top w:val="nil"/>
              <w:left w:val="nil"/>
              <w:bottom w:val="single" w:sz="4" w:space="0" w:color="auto"/>
              <w:right w:val="single" w:sz="4" w:space="0" w:color="auto"/>
            </w:tcBorders>
            <w:shd w:val="clear" w:color="auto" w:fill="auto"/>
          </w:tcPr>
          <w:p w14:paraId="7B3F9D99"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r>
      <w:tr w:rsidR="00DE4FFE" w:rsidRPr="00B25CDB" w14:paraId="35330FA9" w14:textId="77777777" w:rsidTr="00DE4FFE">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28786ED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F4100A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BC3CD21"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Innovation</w:t>
            </w:r>
          </w:p>
        </w:tc>
        <w:tc>
          <w:tcPr>
            <w:tcW w:w="1413" w:type="pct"/>
            <w:tcBorders>
              <w:top w:val="nil"/>
              <w:left w:val="nil"/>
              <w:bottom w:val="single" w:sz="4" w:space="0" w:color="auto"/>
              <w:right w:val="single" w:sz="4" w:space="0" w:color="auto"/>
            </w:tcBorders>
            <w:shd w:val="clear" w:color="auto" w:fill="auto"/>
            <w:hideMark/>
          </w:tcPr>
          <w:p w14:paraId="51A1547D"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5E0659AD" w14:textId="77777777" w:rsidTr="00DE4FFE">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02EC8E7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822AE1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57E9FE5"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15C913B9"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7E92DA87"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4AB27E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5268B8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2C3A63D"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36CD5717"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7AEADB4E" w14:textId="77777777" w:rsidTr="00DE4FFE">
        <w:trPr>
          <w:trHeight w:val="359"/>
        </w:trPr>
        <w:tc>
          <w:tcPr>
            <w:tcW w:w="988" w:type="pct"/>
            <w:tcBorders>
              <w:top w:val="nil"/>
              <w:left w:val="single" w:sz="4" w:space="0" w:color="auto"/>
              <w:bottom w:val="single" w:sz="4" w:space="0" w:color="auto"/>
              <w:right w:val="single" w:sz="4" w:space="0" w:color="auto"/>
            </w:tcBorders>
            <w:shd w:val="clear" w:color="auto" w:fill="auto"/>
            <w:hideMark/>
          </w:tcPr>
          <w:p w14:paraId="62D670B1" w14:textId="77777777" w:rsidR="00DE4FFE" w:rsidRPr="007438D7" w:rsidRDefault="00DE4FFE" w:rsidP="00DE4FFE">
            <w:pPr>
              <w:spacing w:after="0" w:line="240" w:lineRule="auto"/>
              <w:rPr>
                <w:rFonts w:ascii="Avenir Next Regular" w:eastAsia="Times New Roman" w:hAnsi="Avenir Next Regular" w:cs="Calibri"/>
                <w:b/>
                <w:bCs/>
                <w:iCs/>
                <w:color w:val="000000"/>
                <w:sz w:val="16"/>
                <w:szCs w:val="16"/>
              </w:rPr>
            </w:pPr>
            <w:r w:rsidRPr="007438D7">
              <w:rPr>
                <w:rFonts w:ascii="Avenir Next Regular" w:eastAsia="Times New Roman" w:hAnsi="Avenir Next Regular" w:cs="Calibri"/>
                <w:b/>
                <w:bCs/>
                <w:i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7AE15AF" w14:textId="77777777" w:rsidR="00DE4FFE" w:rsidRPr="007438D7" w:rsidRDefault="00DE4FFE" w:rsidP="00DE4FFE">
            <w:pPr>
              <w:spacing w:after="0" w:line="240" w:lineRule="auto"/>
              <w:ind w:left="114" w:hanging="114"/>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Stakeholder Engagement Plan</w:t>
            </w:r>
          </w:p>
        </w:tc>
        <w:tc>
          <w:tcPr>
            <w:tcW w:w="1463" w:type="pct"/>
            <w:tcBorders>
              <w:top w:val="single" w:sz="4" w:space="0" w:color="auto"/>
              <w:left w:val="nil"/>
              <w:bottom w:val="single" w:sz="4" w:space="0" w:color="auto"/>
              <w:right w:val="single" w:sz="4" w:space="0" w:color="auto"/>
            </w:tcBorders>
            <w:shd w:val="clear" w:color="auto" w:fill="auto"/>
            <w:hideMark/>
          </w:tcPr>
          <w:p w14:paraId="4C82BD2E"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EA0690C"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76CC084E"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EEC396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 xml:space="preserve">Gender Equality </w:t>
            </w:r>
          </w:p>
        </w:tc>
        <w:tc>
          <w:tcPr>
            <w:tcW w:w="1136" w:type="pct"/>
            <w:tcBorders>
              <w:top w:val="nil"/>
              <w:left w:val="nil"/>
              <w:bottom w:val="single" w:sz="4" w:space="0" w:color="auto"/>
              <w:right w:val="single" w:sz="4" w:space="0" w:color="auto"/>
            </w:tcBorders>
            <w:shd w:val="clear" w:color="auto" w:fill="auto"/>
            <w:hideMark/>
          </w:tcPr>
          <w:p w14:paraId="6762AD7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FA64710"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901028F"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48E30213"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C6788C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AF8130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Gender Mainstreaming</w:t>
            </w:r>
          </w:p>
        </w:tc>
        <w:tc>
          <w:tcPr>
            <w:tcW w:w="1463" w:type="pct"/>
            <w:tcBorders>
              <w:top w:val="nil"/>
              <w:left w:val="nil"/>
              <w:bottom w:val="single" w:sz="4" w:space="0" w:color="auto"/>
              <w:right w:val="single" w:sz="4" w:space="0" w:color="auto"/>
            </w:tcBorders>
            <w:shd w:val="clear" w:color="auto" w:fill="auto"/>
          </w:tcPr>
          <w:p w14:paraId="19FF360F"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6EC9A59A"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2A0498C3"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tcPr>
          <w:p w14:paraId="47D379E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16F96FF0" w14:textId="77777777" w:rsidR="00DE4FFE" w:rsidRPr="007438D7" w:rsidRDefault="00DE4FFE" w:rsidP="00DE4FFE">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7A4800CF"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xml:space="preserve"> </w:t>
            </w: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Beneficiaries</w:t>
            </w:r>
          </w:p>
        </w:tc>
        <w:tc>
          <w:tcPr>
            <w:tcW w:w="1413" w:type="pct"/>
            <w:tcBorders>
              <w:top w:val="nil"/>
              <w:left w:val="nil"/>
              <w:bottom w:val="single" w:sz="4" w:space="0" w:color="auto"/>
              <w:right w:val="single" w:sz="4" w:space="0" w:color="auto"/>
            </w:tcBorders>
            <w:shd w:val="clear" w:color="auto" w:fill="auto"/>
          </w:tcPr>
          <w:p w14:paraId="3753EF00"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r>
      <w:tr w:rsidR="00DE4FFE" w:rsidRPr="00B25CDB" w14:paraId="78B1D11E" w14:textId="77777777" w:rsidTr="00DE4FFE">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0D65287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CCD21F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649D9D75"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xml:space="preserve"> </w:t>
            </w: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Women groups</w:t>
            </w:r>
          </w:p>
        </w:tc>
        <w:tc>
          <w:tcPr>
            <w:tcW w:w="1413" w:type="pct"/>
            <w:tcBorders>
              <w:top w:val="nil"/>
              <w:left w:val="nil"/>
              <w:bottom w:val="single" w:sz="4" w:space="0" w:color="auto"/>
              <w:right w:val="single" w:sz="4" w:space="0" w:color="auto"/>
            </w:tcBorders>
            <w:shd w:val="clear" w:color="auto" w:fill="auto"/>
            <w:hideMark/>
          </w:tcPr>
          <w:p w14:paraId="0DAE7456"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52D166A7" w14:textId="77777777" w:rsidTr="00DE4FFE">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58B06FD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3BFACB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6B522DB0"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xml:space="preserve"> </w:t>
            </w: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Sex-disaggregated indicators</w:t>
            </w:r>
          </w:p>
        </w:tc>
        <w:tc>
          <w:tcPr>
            <w:tcW w:w="1413" w:type="pct"/>
            <w:tcBorders>
              <w:top w:val="nil"/>
              <w:left w:val="nil"/>
              <w:bottom w:val="single" w:sz="4" w:space="0" w:color="auto"/>
              <w:right w:val="single" w:sz="4" w:space="0" w:color="auto"/>
            </w:tcBorders>
            <w:shd w:val="clear" w:color="auto" w:fill="auto"/>
            <w:hideMark/>
          </w:tcPr>
          <w:p w14:paraId="4AAFBC23"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20C1A5EC"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65BE9A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F1EEB4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7035E80C"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xml:space="preserve"> </w:t>
            </w: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Gender-sensitive indicators</w:t>
            </w:r>
          </w:p>
        </w:tc>
        <w:tc>
          <w:tcPr>
            <w:tcW w:w="1413" w:type="pct"/>
            <w:tcBorders>
              <w:top w:val="nil"/>
              <w:left w:val="nil"/>
              <w:bottom w:val="single" w:sz="4" w:space="0" w:color="auto"/>
              <w:right w:val="single" w:sz="4" w:space="0" w:color="auto"/>
            </w:tcBorders>
            <w:shd w:val="clear" w:color="auto" w:fill="auto"/>
            <w:hideMark/>
          </w:tcPr>
          <w:p w14:paraId="5F1416F5"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5F4C5228" w14:textId="77777777" w:rsidTr="00DE4FFE">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40071E4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C2292CA"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Gender results areas</w:t>
            </w:r>
          </w:p>
        </w:tc>
        <w:tc>
          <w:tcPr>
            <w:tcW w:w="1463" w:type="pct"/>
            <w:tcBorders>
              <w:top w:val="nil"/>
              <w:left w:val="nil"/>
              <w:bottom w:val="single" w:sz="4" w:space="0" w:color="auto"/>
              <w:right w:val="single" w:sz="4" w:space="0" w:color="auto"/>
            </w:tcBorders>
            <w:shd w:val="clear" w:color="auto" w:fill="auto"/>
          </w:tcPr>
          <w:p w14:paraId="05664446"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3F55F2B1"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68A4FF78" w14:textId="77777777" w:rsidTr="00DE4FFE">
        <w:trPr>
          <w:trHeight w:val="143"/>
        </w:trPr>
        <w:tc>
          <w:tcPr>
            <w:tcW w:w="988" w:type="pct"/>
            <w:tcBorders>
              <w:top w:val="nil"/>
              <w:left w:val="single" w:sz="4" w:space="0" w:color="auto"/>
              <w:bottom w:val="single" w:sz="4" w:space="0" w:color="auto"/>
              <w:right w:val="single" w:sz="4" w:space="0" w:color="auto"/>
            </w:tcBorders>
            <w:shd w:val="clear" w:color="auto" w:fill="auto"/>
          </w:tcPr>
          <w:p w14:paraId="0DF8AAEA"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17C19971" w14:textId="77777777" w:rsidR="00DE4FFE" w:rsidRPr="007438D7" w:rsidRDefault="00DE4FFE" w:rsidP="00DE4FFE">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792853FF" w14:textId="77777777" w:rsidR="00DE4FFE" w:rsidRPr="007438D7" w:rsidRDefault="00DE4FFE" w:rsidP="00DE4FFE">
            <w:pPr>
              <w:spacing w:after="0" w:line="240" w:lineRule="auto"/>
              <w:ind w:left="150" w:hanging="150"/>
              <w:rPr>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Access and control over natural resources</w:t>
            </w:r>
          </w:p>
        </w:tc>
        <w:tc>
          <w:tcPr>
            <w:tcW w:w="1413" w:type="pct"/>
            <w:tcBorders>
              <w:top w:val="nil"/>
              <w:left w:val="nil"/>
              <w:bottom w:val="single" w:sz="4" w:space="0" w:color="auto"/>
              <w:right w:val="single" w:sz="4" w:space="0" w:color="auto"/>
            </w:tcBorders>
            <w:shd w:val="clear" w:color="auto" w:fill="auto"/>
          </w:tcPr>
          <w:p w14:paraId="1B2B5693"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r>
      <w:tr w:rsidR="00DE4FFE" w:rsidRPr="00B25CDB" w14:paraId="11F09913" w14:textId="77777777" w:rsidTr="00DE4FFE">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1CE9960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82D78EA"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138471D7"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Participation and leadership</w:t>
            </w:r>
          </w:p>
        </w:tc>
        <w:tc>
          <w:tcPr>
            <w:tcW w:w="1413" w:type="pct"/>
            <w:tcBorders>
              <w:top w:val="nil"/>
              <w:left w:val="nil"/>
              <w:bottom w:val="single" w:sz="4" w:space="0" w:color="auto"/>
              <w:right w:val="single" w:sz="4" w:space="0" w:color="auto"/>
            </w:tcBorders>
            <w:shd w:val="clear" w:color="auto" w:fill="auto"/>
            <w:hideMark/>
          </w:tcPr>
          <w:p w14:paraId="5B100DDC"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76C98AA9"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62D33C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F29781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14F12024"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Access to benefits and services</w:t>
            </w:r>
          </w:p>
        </w:tc>
        <w:tc>
          <w:tcPr>
            <w:tcW w:w="1413" w:type="pct"/>
            <w:tcBorders>
              <w:top w:val="nil"/>
              <w:left w:val="nil"/>
              <w:bottom w:val="single" w:sz="4" w:space="0" w:color="auto"/>
              <w:right w:val="single" w:sz="4" w:space="0" w:color="auto"/>
            </w:tcBorders>
            <w:shd w:val="clear" w:color="auto" w:fill="auto"/>
            <w:hideMark/>
          </w:tcPr>
          <w:p w14:paraId="016ABC61"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1002F538"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CD962C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AAFCC4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353BB088"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4DF01FDB"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02D359ED" w14:textId="77777777" w:rsidTr="00DE4FFE">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5C8624F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144AD0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tcPr>
          <w:p w14:paraId="62AE160B"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Awareness raising</w:t>
            </w:r>
          </w:p>
        </w:tc>
        <w:tc>
          <w:tcPr>
            <w:tcW w:w="1413" w:type="pct"/>
            <w:tcBorders>
              <w:top w:val="nil"/>
              <w:left w:val="nil"/>
              <w:bottom w:val="nil"/>
              <w:right w:val="nil"/>
            </w:tcBorders>
            <w:shd w:val="clear" w:color="auto" w:fill="auto"/>
            <w:hideMark/>
          </w:tcPr>
          <w:p w14:paraId="4B90888D"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51C6C7DB" w14:textId="77777777" w:rsidTr="00DE4FFE">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012D7E4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951ADC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tcPr>
          <w:p w14:paraId="5D84892C"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Knowledge generation</w:t>
            </w:r>
          </w:p>
        </w:tc>
        <w:tc>
          <w:tcPr>
            <w:tcW w:w="1413" w:type="pct"/>
            <w:tcBorders>
              <w:top w:val="nil"/>
              <w:left w:val="nil"/>
              <w:bottom w:val="nil"/>
              <w:right w:val="nil"/>
            </w:tcBorders>
            <w:shd w:val="clear" w:color="auto" w:fill="auto"/>
            <w:hideMark/>
          </w:tcPr>
          <w:p w14:paraId="408F3A92"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00075A94" w14:textId="77777777" w:rsidTr="00DE4FFE">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EE0E1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Focal Areas/Theme</w:t>
            </w:r>
          </w:p>
        </w:tc>
        <w:tc>
          <w:tcPr>
            <w:tcW w:w="1136" w:type="pct"/>
            <w:tcBorders>
              <w:top w:val="nil"/>
              <w:left w:val="nil"/>
              <w:bottom w:val="single" w:sz="4" w:space="0" w:color="auto"/>
              <w:right w:val="single" w:sz="4" w:space="0" w:color="auto"/>
            </w:tcBorders>
            <w:shd w:val="clear" w:color="auto" w:fill="auto"/>
          </w:tcPr>
          <w:p w14:paraId="349ECFD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463" w:type="pct"/>
            <w:tcBorders>
              <w:top w:val="single" w:sz="4" w:space="0" w:color="auto"/>
              <w:left w:val="nil"/>
              <w:bottom w:val="single" w:sz="4" w:space="0" w:color="auto"/>
              <w:right w:val="single" w:sz="4" w:space="0" w:color="auto"/>
            </w:tcBorders>
            <w:shd w:val="clear" w:color="auto" w:fill="auto"/>
            <w:hideMark/>
          </w:tcPr>
          <w:p w14:paraId="4B990669"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4897BBAB"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3BDDE2D0" w14:textId="77777777" w:rsidTr="00DE4FFE">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52A8FDF" w14:textId="77777777" w:rsidR="00DE4FFE" w:rsidRPr="007438D7" w:rsidRDefault="00DE4FFE" w:rsidP="00DE4FFE">
            <w:pPr>
              <w:spacing w:after="0" w:line="240" w:lineRule="auto"/>
              <w:rPr>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CDE2904" w14:textId="77777777" w:rsidR="00DE4FFE" w:rsidRPr="007438D7" w:rsidRDefault="00DE4FFE" w:rsidP="00DE4FFE">
            <w:pPr>
              <w:spacing w:after="0" w:line="240" w:lineRule="auto"/>
              <w:rPr>
                <w:color w:val="000000"/>
                <w:sz w:val="16"/>
                <w:szCs w:val="16"/>
              </w:rPr>
            </w:pPr>
            <w:r w:rsidRPr="007438D7">
              <w:rPr>
                <w:color w:val="000000"/>
                <w:sz w:val="16"/>
                <w:szCs w:val="16"/>
              </w:rPr>
              <w:fldChar w:fldCharType="begin">
                <w:ffData>
                  <w:name w:val="IAP_cities"/>
                  <w:enabled/>
                  <w:calcOnExit w:val="0"/>
                  <w:checkBox>
                    <w:sizeAuto/>
                    <w:default w:val="0"/>
                    <w:checked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Integrated Programs</w:t>
            </w:r>
          </w:p>
        </w:tc>
        <w:tc>
          <w:tcPr>
            <w:tcW w:w="1463" w:type="pct"/>
            <w:tcBorders>
              <w:top w:val="single" w:sz="4" w:space="0" w:color="auto"/>
              <w:left w:val="nil"/>
              <w:bottom w:val="single" w:sz="4" w:space="0" w:color="auto"/>
              <w:right w:val="single" w:sz="4" w:space="0" w:color="auto"/>
            </w:tcBorders>
            <w:shd w:val="clear" w:color="auto" w:fill="auto"/>
          </w:tcPr>
          <w:p w14:paraId="31D85F1D"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p>
        </w:tc>
        <w:tc>
          <w:tcPr>
            <w:tcW w:w="1413" w:type="pct"/>
            <w:tcBorders>
              <w:top w:val="single" w:sz="4" w:space="0" w:color="auto"/>
              <w:left w:val="nil"/>
              <w:bottom w:val="single" w:sz="4" w:space="0" w:color="auto"/>
              <w:right w:val="single" w:sz="4" w:space="0" w:color="auto"/>
            </w:tcBorders>
            <w:shd w:val="clear" w:color="auto" w:fill="auto"/>
          </w:tcPr>
          <w:p w14:paraId="54C59B26"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r>
      <w:tr w:rsidR="00DE4FFE" w:rsidRPr="00B25CDB" w14:paraId="0B03E86F" w14:textId="77777777" w:rsidTr="00DE4FFE">
        <w:trPr>
          <w:trHeight w:val="22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530F8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F871F8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DD08EED" w14:textId="77777777" w:rsidR="00DE4FFE" w:rsidRPr="007438D7" w:rsidRDefault="00DE4FFE" w:rsidP="00DE4FFE">
            <w:pPr>
              <w:spacing w:after="0" w:line="240" w:lineRule="auto"/>
              <w:ind w:left="150" w:hanging="150"/>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Commodity Supply Chains (</w:t>
            </w:r>
            <w:r w:rsidRPr="007438D7">
              <w:rPr>
                <w:rStyle w:val="FootnoteReference"/>
                <w:rFonts w:ascii="Avenir Next Regular" w:hAnsi="Avenir Next Regular" w:cs="Calibri"/>
                <w:iCs/>
                <w:color w:val="000000"/>
                <w:sz w:val="16"/>
                <w:szCs w:val="16"/>
              </w:rPr>
              <w:footnoteReference w:id="5"/>
            </w:r>
            <w:r w:rsidRPr="007438D7">
              <w:rPr>
                <w:rFonts w:ascii="Avenir Next Regular" w:eastAsia="Times New Roman" w:hAnsi="Avenir Next Regular" w:cs="Calibri"/>
                <w:iCs/>
                <w:color w:val="000000"/>
                <w:sz w:val="16"/>
                <w:szCs w:val="16"/>
              </w:rPr>
              <w:t>Good Growth Partnership)  </w:t>
            </w:r>
          </w:p>
        </w:tc>
        <w:tc>
          <w:tcPr>
            <w:tcW w:w="1413" w:type="pct"/>
            <w:tcBorders>
              <w:top w:val="nil"/>
              <w:left w:val="nil"/>
              <w:bottom w:val="single" w:sz="4" w:space="0" w:color="auto"/>
              <w:right w:val="single" w:sz="4" w:space="0" w:color="auto"/>
            </w:tcBorders>
            <w:shd w:val="clear" w:color="auto" w:fill="auto"/>
            <w:hideMark/>
          </w:tcPr>
          <w:p w14:paraId="3507E5B4"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72191D34" w14:textId="77777777" w:rsidTr="00DE4FFE">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F8AD1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214F8C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9982D87"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E17620B" w14:textId="77777777" w:rsidR="00DE4FFE" w:rsidRPr="007438D7" w:rsidRDefault="00DE4FFE" w:rsidP="00DE4FFE">
            <w:pPr>
              <w:spacing w:after="0" w:line="240" w:lineRule="auto"/>
              <w:ind w:left="192" w:hanging="192"/>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Sustainable Commodities Production</w:t>
            </w:r>
          </w:p>
        </w:tc>
      </w:tr>
      <w:tr w:rsidR="00DE4FFE" w:rsidRPr="00B25CDB" w14:paraId="104C1B1E" w14:textId="77777777" w:rsidTr="00DE4FFE">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82529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AA7710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4A8E5C7"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E83C5E8"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Deforestation-free Sourcing</w:t>
            </w:r>
          </w:p>
        </w:tc>
      </w:tr>
      <w:tr w:rsidR="00DE4FFE" w:rsidRPr="00B25CDB" w14:paraId="49E890AF" w14:textId="77777777" w:rsidTr="00DE4FFE">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B90C7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01FFE6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66FB912"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71BA07D"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Financial Screening Tools</w:t>
            </w:r>
          </w:p>
        </w:tc>
      </w:tr>
      <w:tr w:rsidR="00DE4FFE" w:rsidRPr="00B25CDB" w14:paraId="0BC080AD" w14:textId="77777777" w:rsidTr="00DE4FFE">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03690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FE1417A"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F99E2FA"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DA55BD3"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High Conservation Value Forests</w:t>
            </w:r>
          </w:p>
        </w:tc>
      </w:tr>
      <w:tr w:rsidR="00DE4FFE" w:rsidRPr="00B25CDB" w14:paraId="57F0F7F2" w14:textId="77777777" w:rsidTr="00DE4FFE">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152A3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E0150C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383CEC2"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29FCFBA"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High Carbon Stocks Forests</w:t>
            </w:r>
          </w:p>
        </w:tc>
      </w:tr>
      <w:tr w:rsidR="00DE4FFE" w:rsidRPr="00B25CDB" w14:paraId="1AE62DCE" w14:textId="77777777" w:rsidTr="00DE4FFE">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64F5E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63A637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90720E1"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1851E3E"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Soybean Supply Chain</w:t>
            </w:r>
          </w:p>
        </w:tc>
      </w:tr>
      <w:tr w:rsidR="00DE4FFE" w:rsidRPr="00B25CDB" w14:paraId="211777DA"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78064A"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695FF2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36B4754"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59C1D29"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Oil Palm Supply Chain</w:t>
            </w:r>
          </w:p>
        </w:tc>
      </w:tr>
      <w:tr w:rsidR="00DE4FFE" w:rsidRPr="00B25CDB" w14:paraId="50EB45E3" w14:textId="77777777" w:rsidTr="00DE4FFE">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5DA46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F783AA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26F5749"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47468F5"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Beef Supply Chain</w:t>
            </w:r>
          </w:p>
        </w:tc>
      </w:tr>
      <w:tr w:rsidR="00DE4FFE" w:rsidRPr="00B25CDB" w14:paraId="4A3BB5A5" w14:textId="77777777" w:rsidTr="00DE4FFE">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E4E8D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4C6202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FCB7484"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B41E6B0"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Smallholder Farmers</w:t>
            </w:r>
          </w:p>
        </w:tc>
      </w:tr>
      <w:tr w:rsidR="00DE4FFE" w:rsidRPr="00B25CDB" w14:paraId="4B4A16A3" w14:textId="77777777" w:rsidTr="00DE4FFE">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B44E4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32B399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C4CC97E"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8DAC1D1"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Adaptive Management</w:t>
            </w:r>
          </w:p>
        </w:tc>
      </w:tr>
      <w:tr w:rsidR="00DE4FFE" w:rsidRPr="00B25CDB" w14:paraId="248C6A0D"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534F6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B19A9E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2982FC7" w14:textId="77777777" w:rsidR="00DE4FFE" w:rsidRPr="007438D7" w:rsidRDefault="00DE4FFE" w:rsidP="00DE4FFE">
            <w:pPr>
              <w:spacing w:after="0" w:line="240" w:lineRule="auto"/>
              <w:ind w:left="150" w:hanging="150"/>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Food Security in Sub-Sahara Africa     </w:t>
            </w:r>
          </w:p>
        </w:tc>
        <w:tc>
          <w:tcPr>
            <w:tcW w:w="1413" w:type="pct"/>
            <w:tcBorders>
              <w:top w:val="nil"/>
              <w:left w:val="nil"/>
              <w:bottom w:val="single" w:sz="4" w:space="0" w:color="auto"/>
              <w:right w:val="single" w:sz="4" w:space="0" w:color="auto"/>
            </w:tcBorders>
            <w:shd w:val="clear" w:color="auto" w:fill="auto"/>
            <w:hideMark/>
          </w:tcPr>
          <w:p w14:paraId="036DC0DC"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205D961F" w14:textId="77777777" w:rsidTr="00DE4FFE">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9CD3C0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185BBE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28760F1"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E9EE255"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Resilience (climate and shocks)</w:t>
            </w:r>
          </w:p>
        </w:tc>
      </w:tr>
      <w:tr w:rsidR="00DE4FFE" w:rsidRPr="00B25CDB" w14:paraId="1123C770" w14:textId="77777777" w:rsidTr="00DE4FFE">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54E26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07F4E2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EE63736"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0E0F500"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Sustainable Production Systems</w:t>
            </w:r>
          </w:p>
        </w:tc>
      </w:tr>
      <w:tr w:rsidR="00DE4FFE" w:rsidRPr="00B25CDB" w14:paraId="25EFC148" w14:textId="77777777" w:rsidTr="00DE4FFE">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A6BD4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BB7F90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BD85548"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54C94A8"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Agroecosystems</w:t>
            </w:r>
          </w:p>
        </w:tc>
      </w:tr>
      <w:tr w:rsidR="00DE4FFE" w:rsidRPr="00B25CDB" w14:paraId="530D7F52" w14:textId="77777777" w:rsidTr="00DE4FFE">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D6AF3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C0D86F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DFF5013"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6AFD865"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Land and Soil Health</w:t>
            </w:r>
          </w:p>
        </w:tc>
      </w:tr>
      <w:tr w:rsidR="00DE4FFE" w:rsidRPr="00B25CDB" w14:paraId="1EFB30CF" w14:textId="77777777" w:rsidTr="00DE4FFE">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DA448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B83E3C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DC64959"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AF89F12"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Diversified Farming</w:t>
            </w:r>
          </w:p>
        </w:tc>
      </w:tr>
      <w:tr w:rsidR="00DE4FFE" w:rsidRPr="00B25CDB" w14:paraId="4C430C0D" w14:textId="77777777" w:rsidTr="00DE4FFE">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8C42A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0E6B9A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E6CBDC3"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CB8E557" w14:textId="77777777" w:rsidR="00DE4FFE" w:rsidRPr="007438D7" w:rsidRDefault="00DE4FFE" w:rsidP="00DE4FFE">
            <w:pPr>
              <w:spacing w:after="0" w:line="240" w:lineRule="auto"/>
              <w:ind w:left="192" w:hanging="192"/>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ed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Integrated Land and Water Management</w:t>
            </w:r>
          </w:p>
        </w:tc>
      </w:tr>
      <w:tr w:rsidR="00DE4FFE" w:rsidRPr="00B25CDB" w14:paraId="65385518" w14:textId="77777777" w:rsidTr="00DE4FFE">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332399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8D770A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C089B1D"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133A470"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Smallholder Farming</w:t>
            </w:r>
          </w:p>
        </w:tc>
      </w:tr>
      <w:tr w:rsidR="00DE4FFE" w:rsidRPr="00B25CDB" w14:paraId="1ACF0D2F" w14:textId="77777777" w:rsidTr="00DE4FFE">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25760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12DAB2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00B00DC"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12CB2AB"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Small and Medium Enterprises</w:t>
            </w:r>
          </w:p>
        </w:tc>
      </w:tr>
      <w:tr w:rsidR="00DE4FFE" w:rsidRPr="00B25CDB" w14:paraId="3B4D7444" w14:textId="77777777" w:rsidTr="00DE4FFE">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398D5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EF0A84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173E1C3"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5A8E45D"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Crop Genetic Diversity</w:t>
            </w:r>
          </w:p>
        </w:tc>
      </w:tr>
      <w:tr w:rsidR="00DE4FFE" w:rsidRPr="00B25CDB" w14:paraId="6A381DD9" w14:textId="77777777" w:rsidTr="00DE4FFE">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721C3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5B01BD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0295FCC"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E4CFAA2"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ed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Food Value Chains</w:t>
            </w:r>
          </w:p>
        </w:tc>
      </w:tr>
      <w:tr w:rsidR="00DE4FFE" w:rsidRPr="00B25CDB" w14:paraId="1B670059"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DDF78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F6EE7B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CBD1FBE"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E778CF3"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ed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Gender Dimensions</w:t>
            </w:r>
          </w:p>
        </w:tc>
      </w:tr>
      <w:tr w:rsidR="00DE4FFE" w:rsidRPr="00B25CDB" w14:paraId="006FE874" w14:textId="77777777" w:rsidTr="00DE4FFE">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85276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44588C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A9D7636"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5CCE4BC"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Multi-stakeholder Platforms</w:t>
            </w:r>
          </w:p>
        </w:tc>
      </w:tr>
      <w:tr w:rsidR="00DE4FFE" w:rsidRPr="00B25CDB" w14:paraId="7C45CFCE" w14:textId="77777777" w:rsidTr="00DE4FFE">
        <w:trPr>
          <w:trHeight w:val="34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3549A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758AA7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F90B87A" w14:textId="77777777" w:rsidR="00DE4FFE" w:rsidRPr="007438D7" w:rsidRDefault="00DE4FFE" w:rsidP="00DE4FFE">
            <w:pPr>
              <w:spacing w:after="0" w:line="240" w:lineRule="auto"/>
              <w:ind w:left="150" w:hanging="150"/>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Food Systems, Land Use and Restoration</w:t>
            </w:r>
          </w:p>
        </w:tc>
        <w:tc>
          <w:tcPr>
            <w:tcW w:w="1413" w:type="pct"/>
            <w:tcBorders>
              <w:top w:val="nil"/>
              <w:left w:val="nil"/>
              <w:bottom w:val="single" w:sz="4" w:space="0" w:color="auto"/>
              <w:right w:val="single" w:sz="4" w:space="0" w:color="auto"/>
            </w:tcBorders>
            <w:shd w:val="clear" w:color="auto" w:fill="auto"/>
            <w:hideMark/>
          </w:tcPr>
          <w:p w14:paraId="0E01F5F7"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5F550DCD"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42123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AC09B2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A0BCC61"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1AC7017"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Sustainable Food Systems</w:t>
            </w:r>
          </w:p>
        </w:tc>
      </w:tr>
      <w:tr w:rsidR="00DE4FFE" w:rsidRPr="00B25CDB" w14:paraId="1A19924F" w14:textId="77777777" w:rsidTr="00DE4FFE">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FF5D7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BB0AE7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420D83A"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B14053C"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Landscape Restoration</w:t>
            </w:r>
          </w:p>
        </w:tc>
      </w:tr>
      <w:tr w:rsidR="00DE4FFE" w:rsidRPr="00B25CDB" w14:paraId="19B4E5CA"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0EAD6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820086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FF0825C"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8C5DCD0" w14:textId="77777777" w:rsidR="00DE4FFE" w:rsidRPr="007438D7" w:rsidRDefault="00DE4FFE" w:rsidP="00DE4FFE">
            <w:pPr>
              <w:spacing w:after="0" w:line="240" w:lineRule="auto"/>
              <w:ind w:left="192" w:hanging="192"/>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Sustainable Commodity Production</w:t>
            </w:r>
          </w:p>
        </w:tc>
      </w:tr>
      <w:tr w:rsidR="00DE4FFE" w:rsidRPr="00B25CDB" w14:paraId="704172CE" w14:textId="77777777" w:rsidTr="00DE4FFE">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E0422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55604B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FFEDB2E"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F2B6EAA" w14:textId="77777777" w:rsidR="00DE4FFE" w:rsidRPr="007438D7" w:rsidRDefault="00DE4FFE" w:rsidP="00DE4FFE">
            <w:pPr>
              <w:spacing w:after="0" w:line="240" w:lineRule="auto"/>
              <w:ind w:left="192" w:hanging="192"/>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Comprehensive Land Use Planning</w:t>
            </w:r>
          </w:p>
        </w:tc>
      </w:tr>
      <w:tr w:rsidR="00DE4FFE" w:rsidRPr="00B25CDB" w14:paraId="307859C4" w14:textId="77777777" w:rsidTr="00DE4FFE">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DE3D3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DDEAAC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24BCCDF"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0FF62A7"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Integrated Landscapes</w:t>
            </w:r>
          </w:p>
        </w:tc>
      </w:tr>
      <w:tr w:rsidR="00DE4FFE" w:rsidRPr="00B25CDB" w14:paraId="66A8A13D"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18776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9A9F4BA"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81E4787"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CAAFC95"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Food Value Chains</w:t>
            </w:r>
          </w:p>
        </w:tc>
      </w:tr>
      <w:tr w:rsidR="00DE4FFE" w:rsidRPr="00B25CDB" w14:paraId="49294A3C" w14:textId="77777777" w:rsidTr="00DE4FFE">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3E9B7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2DE28A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FCB3A9B"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2942A58"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Deforestation-free Sourcing</w:t>
            </w:r>
          </w:p>
        </w:tc>
      </w:tr>
      <w:tr w:rsidR="00DE4FFE" w:rsidRPr="00B25CDB" w14:paraId="1191AAC2" w14:textId="77777777" w:rsidTr="00DE4FFE">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011B89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2E335B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18FDA62"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6B9D0F2"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Smallholder Farmers</w:t>
            </w:r>
          </w:p>
        </w:tc>
      </w:tr>
      <w:tr w:rsidR="00DE4FFE" w:rsidRPr="00B25CDB" w14:paraId="6707186C"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509BF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B7BEAC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BEAE042"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Sustainable Cities</w:t>
            </w:r>
          </w:p>
        </w:tc>
        <w:tc>
          <w:tcPr>
            <w:tcW w:w="1413" w:type="pct"/>
            <w:tcBorders>
              <w:top w:val="nil"/>
              <w:left w:val="nil"/>
              <w:bottom w:val="single" w:sz="4" w:space="0" w:color="auto"/>
              <w:right w:val="single" w:sz="4" w:space="0" w:color="auto"/>
            </w:tcBorders>
            <w:shd w:val="clear" w:color="auto" w:fill="auto"/>
            <w:hideMark/>
          </w:tcPr>
          <w:p w14:paraId="3CAA2981"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5AE3D9C0" w14:textId="77777777" w:rsidTr="00DE4FFE">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40C9E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E8EF85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DD8FAE3"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81DD0E5"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Integrated urban planning</w:t>
            </w:r>
          </w:p>
        </w:tc>
      </w:tr>
      <w:tr w:rsidR="00DE4FFE" w:rsidRPr="00B25CDB" w14:paraId="49078CF1" w14:textId="77777777" w:rsidTr="00DE4FFE">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257E8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374E55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68E95F7"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71C0564"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Urban sustainability framework</w:t>
            </w:r>
          </w:p>
        </w:tc>
      </w:tr>
      <w:tr w:rsidR="00DE4FFE" w:rsidRPr="00B25CDB" w14:paraId="269FD290"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B6DB8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F11C6E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808707A"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6CFA2A8"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Transport and Mobility</w:t>
            </w:r>
          </w:p>
        </w:tc>
      </w:tr>
      <w:tr w:rsidR="00DE4FFE" w:rsidRPr="00B25CDB" w14:paraId="7AC8FC52" w14:textId="77777777" w:rsidTr="00DE4FFE">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5D956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D38BDDA"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4D8013A"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DB3EE46"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Buildings</w:t>
            </w:r>
          </w:p>
        </w:tc>
      </w:tr>
      <w:tr w:rsidR="00DE4FFE" w:rsidRPr="00B25CDB" w14:paraId="2EAFFE34" w14:textId="77777777" w:rsidTr="00DE4FFE">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84D09A"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1434C5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DD42F0D"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01DB4DB"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Municipal waste management</w:t>
            </w:r>
          </w:p>
        </w:tc>
      </w:tr>
      <w:tr w:rsidR="00DE4FFE" w:rsidRPr="00B25CDB" w14:paraId="57502368"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0B7DB6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869040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FCD5210"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2D1D7C9"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Green space</w:t>
            </w:r>
          </w:p>
        </w:tc>
      </w:tr>
      <w:tr w:rsidR="00DE4FFE" w:rsidRPr="00B25CDB" w14:paraId="0ECF9A11" w14:textId="77777777" w:rsidTr="00DE4FFE">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6B25C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195D4D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C13B5EA"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B36C27A"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Urban Biodiversity</w:t>
            </w:r>
          </w:p>
        </w:tc>
      </w:tr>
      <w:tr w:rsidR="00DE4FFE" w:rsidRPr="00B25CDB" w14:paraId="2BEC5195" w14:textId="77777777" w:rsidTr="00DE4FFE">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56263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D03D92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7AD8ABA"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7AFBCD6"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Urban Food Systems</w:t>
            </w:r>
          </w:p>
        </w:tc>
      </w:tr>
      <w:tr w:rsidR="00DE4FFE" w:rsidRPr="00B25CDB" w14:paraId="4C013538" w14:textId="77777777" w:rsidTr="00DE4FFE">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02941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1F779A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E0343A6"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E472FCA"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Energy efficiency</w:t>
            </w:r>
          </w:p>
        </w:tc>
      </w:tr>
      <w:tr w:rsidR="00DE4FFE" w:rsidRPr="00B25CDB" w14:paraId="0711C409" w14:textId="77777777" w:rsidTr="00DE4FFE">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63813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5609C4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65746D3"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D44E4FE"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Municipal Financing</w:t>
            </w:r>
          </w:p>
        </w:tc>
      </w:tr>
      <w:tr w:rsidR="00DE4FFE" w:rsidRPr="00B25CDB" w14:paraId="69EF7611" w14:textId="77777777" w:rsidTr="00DE4FFE">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9A462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C81A7B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50D2DF7"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5A94602" w14:textId="77777777" w:rsidR="00DE4FFE" w:rsidRPr="007438D7" w:rsidRDefault="00DE4FFE" w:rsidP="00DE4FFE">
            <w:pPr>
              <w:spacing w:after="0" w:line="240" w:lineRule="auto"/>
              <w:ind w:left="192" w:hanging="180"/>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Global Platform for Sustainable Cities</w:t>
            </w:r>
          </w:p>
        </w:tc>
      </w:tr>
      <w:tr w:rsidR="00DE4FFE" w:rsidRPr="00B25CDB" w14:paraId="123C9C53"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9164F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EDBE63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51BE7E9"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A9C88E5"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Urban Resilience</w:t>
            </w:r>
          </w:p>
        </w:tc>
      </w:tr>
      <w:tr w:rsidR="00DE4FFE" w:rsidRPr="00B25CDB" w14:paraId="44625BCF"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45DB8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504309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Biodiversity</w:t>
            </w:r>
          </w:p>
        </w:tc>
        <w:tc>
          <w:tcPr>
            <w:tcW w:w="1463" w:type="pct"/>
            <w:tcBorders>
              <w:top w:val="nil"/>
              <w:left w:val="nil"/>
              <w:bottom w:val="single" w:sz="4" w:space="0" w:color="auto"/>
              <w:right w:val="single" w:sz="4" w:space="0" w:color="auto"/>
            </w:tcBorders>
            <w:shd w:val="clear" w:color="auto" w:fill="auto"/>
            <w:hideMark/>
          </w:tcPr>
          <w:p w14:paraId="2CC933E7"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DD8E1FC"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58AB4DE1"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C68F72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1DF778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4F94B62" w14:textId="3C3F8B82" w:rsidR="00DE4FFE" w:rsidRPr="007438D7" w:rsidRDefault="00F72110" w:rsidP="00DE4FFE">
            <w:pPr>
              <w:spacing w:after="0" w:line="240" w:lineRule="auto"/>
              <w:rPr>
                <w:rFonts w:ascii="Avenir Next Regular" w:eastAsia="Times New Roman" w:hAnsi="Avenir Next Regular" w:cs="Calibri"/>
                <w:iCs/>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Pr>
                <w:color w:val="000000"/>
                <w:sz w:val="16"/>
                <w:szCs w:val="16"/>
              </w:rPr>
              <w:fldChar w:fldCharType="end"/>
            </w:r>
            <w:r w:rsidR="00DE4FFE" w:rsidRPr="007438D7">
              <w:rPr>
                <w:rFonts w:ascii="Avenir Next Regular" w:eastAsia="Times New Roman" w:hAnsi="Avenir Next Regular" w:cs="Calibri"/>
                <w:iCs/>
                <w:color w:val="000000"/>
                <w:sz w:val="16"/>
                <w:szCs w:val="16"/>
              </w:rPr>
              <w:t>Protected Areas and Landscapes</w:t>
            </w:r>
          </w:p>
        </w:tc>
        <w:tc>
          <w:tcPr>
            <w:tcW w:w="1413" w:type="pct"/>
            <w:tcBorders>
              <w:top w:val="nil"/>
              <w:left w:val="nil"/>
              <w:bottom w:val="single" w:sz="4" w:space="0" w:color="auto"/>
              <w:right w:val="single" w:sz="4" w:space="0" w:color="auto"/>
            </w:tcBorders>
            <w:shd w:val="clear" w:color="auto" w:fill="auto"/>
            <w:hideMark/>
          </w:tcPr>
          <w:p w14:paraId="4ACDEA88"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1D63B14D"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D78ED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E8FFA1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47932D9"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8A06C32" w14:textId="0682A29F" w:rsidR="00DE4FFE" w:rsidRPr="007438D7" w:rsidRDefault="00F72110" w:rsidP="00DE4FFE">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Pr>
                <w:color w:val="000000"/>
                <w:sz w:val="16"/>
                <w:szCs w:val="16"/>
              </w:rPr>
              <w:fldChar w:fldCharType="end"/>
            </w:r>
            <w:r w:rsidR="00DE4FFE" w:rsidRPr="007438D7">
              <w:rPr>
                <w:rFonts w:ascii="Avenir Next Regular" w:eastAsia="Times New Roman" w:hAnsi="Avenir Next Regular" w:cs="Calibri"/>
                <w:color w:val="000000"/>
                <w:sz w:val="16"/>
                <w:szCs w:val="16"/>
              </w:rPr>
              <w:t>Terrestrial Protected Areas</w:t>
            </w:r>
          </w:p>
        </w:tc>
      </w:tr>
      <w:tr w:rsidR="00DE4FFE" w:rsidRPr="00B25CDB" w14:paraId="211AE65A"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95A97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C9339E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72166E7"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7757BCA" w14:textId="05A0D293" w:rsidR="00DE4FFE" w:rsidRPr="007438D7" w:rsidRDefault="00F72110" w:rsidP="00DE4FFE">
            <w:pPr>
              <w:spacing w:after="0" w:line="240" w:lineRule="auto"/>
              <w:ind w:left="192" w:hanging="192"/>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Pr>
                <w:color w:val="000000"/>
                <w:sz w:val="16"/>
                <w:szCs w:val="16"/>
              </w:rPr>
              <w:fldChar w:fldCharType="end"/>
            </w:r>
            <w:r w:rsidR="00DE4FFE" w:rsidRPr="007438D7">
              <w:rPr>
                <w:rFonts w:ascii="Avenir Next Regular" w:eastAsia="Times New Roman" w:hAnsi="Avenir Next Regular" w:cs="Calibri"/>
                <w:color w:val="000000"/>
                <w:sz w:val="16"/>
                <w:szCs w:val="16"/>
              </w:rPr>
              <w:t>Coastal and Marine Protected Areas</w:t>
            </w:r>
          </w:p>
        </w:tc>
      </w:tr>
      <w:tr w:rsidR="00DE4FFE" w:rsidRPr="00B25CDB" w14:paraId="66FCE3A5"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03C8B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C38BD6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7C7AC01"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21E7F0E"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Productive Landscapes</w:t>
            </w:r>
          </w:p>
        </w:tc>
      </w:tr>
      <w:tr w:rsidR="00DE4FFE" w:rsidRPr="00B25CDB" w14:paraId="56541D71"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B62D8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DFE475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F031179"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3C20C06" w14:textId="6F0E46DF" w:rsidR="00DE4FFE" w:rsidRPr="007438D7" w:rsidRDefault="00F72110" w:rsidP="00DE4FFE">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Pr>
                <w:color w:val="000000"/>
                <w:sz w:val="16"/>
                <w:szCs w:val="16"/>
              </w:rPr>
              <w:fldChar w:fldCharType="end"/>
            </w:r>
            <w:r w:rsidR="00DE4FFE" w:rsidRPr="007438D7">
              <w:rPr>
                <w:rFonts w:ascii="Avenir Next Regular" w:eastAsia="Times New Roman" w:hAnsi="Avenir Next Regular" w:cs="Calibri"/>
                <w:color w:val="000000"/>
                <w:sz w:val="16"/>
                <w:szCs w:val="16"/>
              </w:rPr>
              <w:t>Productive Seascapes</w:t>
            </w:r>
          </w:p>
        </w:tc>
      </w:tr>
      <w:tr w:rsidR="00DE4FFE" w:rsidRPr="00B25CDB" w14:paraId="3DCA88DB" w14:textId="77777777" w:rsidTr="00DE4FFE">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FA5B0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68319B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E7EA38D"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B552DCA" w14:textId="47585F7D" w:rsidR="00DE4FFE" w:rsidRPr="007438D7" w:rsidRDefault="00F72110" w:rsidP="00DE4FFE">
            <w:pPr>
              <w:spacing w:after="0" w:line="240" w:lineRule="auto"/>
              <w:ind w:left="192" w:hanging="192"/>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Pr>
                <w:color w:val="000000"/>
                <w:sz w:val="16"/>
                <w:szCs w:val="16"/>
              </w:rPr>
              <w:fldChar w:fldCharType="end"/>
            </w:r>
            <w:r w:rsidR="00DE4FFE" w:rsidRPr="007438D7">
              <w:rPr>
                <w:rFonts w:ascii="Avenir Next Regular" w:eastAsia="Times New Roman" w:hAnsi="Avenir Next Regular" w:cs="Calibri"/>
                <w:color w:val="000000"/>
                <w:sz w:val="16"/>
                <w:szCs w:val="16"/>
              </w:rPr>
              <w:t>Community Based Natural Resource Management</w:t>
            </w:r>
          </w:p>
        </w:tc>
      </w:tr>
      <w:tr w:rsidR="00DE4FFE" w:rsidRPr="00B25CDB" w14:paraId="4123FA60" w14:textId="77777777" w:rsidTr="00DE4FFE">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DF117B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528BA3A"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67D139E" w14:textId="62E0F167" w:rsidR="00DE4FFE" w:rsidRPr="007438D7" w:rsidRDefault="001B6F92" w:rsidP="00DE4FFE">
            <w:pPr>
              <w:spacing w:after="0" w:line="240" w:lineRule="auto"/>
              <w:rPr>
                <w:rFonts w:ascii="Avenir Next Regular" w:eastAsia="Times New Roman" w:hAnsi="Avenir Next Regular" w:cs="Calibri"/>
                <w:iCs/>
                <w:color w:val="000000"/>
                <w:sz w:val="16"/>
                <w:szCs w:val="16"/>
              </w:rPr>
            </w:pPr>
            <w:r>
              <w:rPr>
                <w:color w:val="000000"/>
                <w:sz w:val="16"/>
                <w:szCs w:val="16"/>
              </w:rPr>
              <w:fldChar w:fldCharType="begin">
                <w:ffData>
                  <w:name w:val="IAP_cities"/>
                  <w:enabled/>
                  <w:calcOnExit w:val="0"/>
                  <w:checkBox>
                    <w:sizeAuto/>
                    <w:default w:val="0"/>
                  </w:checkBox>
                </w:ffData>
              </w:fldChar>
            </w:r>
            <w:r>
              <w:rPr>
                <w:color w:val="000000"/>
                <w:sz w:val="16"/>
                <w:szCs w:val="16"/>
              </w:rPr>
              <w:instrText xml:space="preserve"> </w:instrText>
            </w:r>
            <w:bookmarkStart w:id="25" w:name="IAP_cities"/>
            <w:r>
              <w:rPr>
                <w:color w:val="000000"/>
                <w:sz w:val="16"/>
                <w:szCs w:val="16"/>
              </w:rPr>
              <w:instrText xml:space="preserve">FORMCHECKBOX </w:instrText>
            </w:r>
            <w:r w:rsidR="004E5663">
              <w:rPr>
                <w:color w:val="000000"/>
                <w:sz w:val="16"/>
                <w:szCs w:val="16"/>
              </w:rPr>
            </w:r>
            <w:r w:rsidR="004E5663">
              <w:rPr>
                <w:color w:val="000000"/>
                <w:sz w:val="16"/>
                <w:szCs w:val="16"/>
              </w:rPr>
              <w:fldChar w:fldCharType="separate"/>
            </w:r>
            <w:r>
              <w:rPr>
                <w:color w:val="000000"/>
                <w:sz w:val="16"/>
                <w:szCs w:val="16"/>
              </w:rPr>
              <w:fldChar w:fldCharType="end"/>
            </w:r>
            <w:bookmarkEnd w:id="25"/>
            <w:r w:rsidR="00DE4FFE" w:rsidRPr="007438D7">
              <w:rPr>
                <w:rFonts w:ascii="Avenir Next Regular" w:eastAsia="Times New Roman" w:hAnsi="Avenir Next Regular" w:cs="Calibri"/>
                <w:iCs/>
                <w:color w:val="000000"/>
                <w:sz w:val="16"/>
                <w:szCs w:val="16"/>
              </w:rPr>
              <w:t>Mainstreaming</w:t>
            </w:r>
          </w:p>
        </w:tc>
        <w:tc>
          <w:tcPr>
            <w:tcW w:w="1413" w:type="pct"/>
            <w:tcBorders>
              <w:top w:val="nil"/>
              <w:left w:val="nil"/>
              <w:bottom w:val="single" w:sz="4" w:space="0" w:color="auto"/>
              <w:right w:val="single" w:sz="4" w:space="0" w:color="auto"/>
            </w:tcBorders>
            <w:shd w:val="clear" w:color="auto" w:fill="auto"/>
            <w:hideMark/>
          </w:tcPr>
          <w:p w14:paraId="4766785A"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2807B10E"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48FB0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6D2562A"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E406C50"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88817D9" w14:textId="77777777" w:rsidR="00DE4FFE" w:rsidRPr="007438D7" w:rsidRDefault="00DE4FFE" w:rsidP="00DE4FFE">
            <w:pPr>
              <w:spacing w:after="0" w:line="240" w:lineRule="auto"/>
              <w:ind w:left="192" w:hanging="192"/>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Extractive Industries (oil, gas, mining)</w:t>
            </w:r>
          </w:p>
        </w:tc>
      </w:tr>
      <w:tr w:rsidR="00DE4FFE" w:rsidRPr="00B25CDB" w14:paraId="71D51AFF" w14:textId="77777777" w:rsidTr="00DE4FFE">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203C0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1ABBF7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4DE34A4"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B9658B0" w14:textId="77777777" w:rsidR="00DE4FFE" w:rsidRPr="007438D7" w:rsidRDefault="00DE4FFE" w:rsidP="00DE4FFE">
            <w:pPr>
              <w:spacing w:after="0" w:line="240" w:lineRule="auto"/>
              <w:ind w:left="192" w:hanging="192"/>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Forestry (Including HCVF and REDD+)</w:t>
            </w:r>
          </w:p>
        </w:tc>
      </w:tr>
      <w:tr w:rsidR="00DE4FFE" w:rsidRPr="00B25CDB" w14:paraId="39B45B15"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79984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ED3CE8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EA62E97"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85616C6"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Tourism</w:t>
            </w:r>
          </w:p>
        </w:tc>
      </w:tr>
      <w:tr w:rsidR="00DE4FFE" w:rsidRPr="00B25CDB" w14:paraId="5E3CB42F" w14:textId="77777777" w:rsidTr="00DE4FFE">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17147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B78D8E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6269858"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1AF542B"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Agriculture &amp; agrobiodiversity</w:t>
            </w:r>
          </w:p>
        </w:tc>
      </w:tr>
      <w:tr w:rsidR="00DE4FFE" w:rsidRPr="00B25CDB" w14:paraId="4ACF8B4D" w14:textId="77777777" w:rsidTr="00DE4FFE">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D9629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3A8FE5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5316F1A"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47FEDB8" w14:textId="6A99F1FA" w:rsidR="00DE4FFE" w:rsidRPr="007438D7" w:rsidRDefault="001B6F92" w:rsidP="00DE4FFE">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Pr>
                <w:color w:val="000000"/>
                <w:sz w:val="16"/>
                <w:szCs w:val="16"/>
              </w:rPr>
              <w:fldChar w:fldCharType="end"/>
            </w:r>
            <w:r w:rsidR="00DE4FFE" w:rsidRPr="007438D7">
              <w:rPr>
                <w:rFonts w:ascii="Avenir Next Regular" w:eastAsia="Times New Roman" w:hAnsi="Avenir Next Regular" w:cs="Calibri"/>
                <w:color w:val="000000"/>
                <w:sz w:val="16"/>
                <w:szCs w:val="16"/>
              </w:rPr>
              <w:t>Fisheries</w:t>
            </w:r>
          </w:p>
        </w:tc>
      </w:tr>
      <w:tr w:rsidR="00DE4FFE" w:rsidRPr="00B25CDB" w14:paraId="078ED601" w14:textId="77777777" w:rsidTr="00DE4FFE">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1FF28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FA8BC1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7440F3A"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908F43F"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Infrastructure</w:t>
            </w:r>
          </w:p>
        </w:tc>
      </w:tr>
      <w:tr w:rsidR="00DE4FFE" w:rsidRPr="00B25CDB" w14:paraId="7C995012" w14:textId="77777777" w:rsidTr="00DE4FFE">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B491E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34ECEF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167D251"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6FC6AC7" w14:textId="77777777" w:rsidR="00DE4FFE" w:rsidRPr="007438D7" w:rsidRDefault="00DE4FFE" w:rsidP="00DE4FFE">
            <w:pPr>
              <w:spacing w:after="0" w:line="240" w:lineRule="auto"/>
              <w:ind w:left="192" w:hanging="192"/>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Certification (National Standards)</w:t>
            </w:r>
          </w:p>
        </w:tc>
      </w:tr>
      <w:tr w:rsidR="00DE4FFE" w:rsidRPr="00B25CDB" w14:paraId="526F170B" w14:textId="77777777" w:rsidTr="00DE4FFE">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A1C57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920401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5487DFC"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9162AA7" w14:textId="77777777" w:rsidR="00DE4FFE" w:rsidRPr="007438D7" w:rsidRDefault="00DE4FFE" w:rsidP="00DE4FFE">
            <w:pPr>
              <w:spacing w:after="0" w:line="240" w:lineRule="auto"/>
              <w:ind w:left="192" w:hanging="192"/>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Certification (International Standards)</w:t>
            </w:r>
          </w:p>
        </w:tc>
      </w:tr>
      <w:tr w:rsidR="00DE4FFE" w:rsidRPr="00B25CDB" w14:paraId="7CD7428A" w14:textId="77777777" w:rsidTr="00DE4FFE">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AD3DAB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C7955A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5D8891D"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 xml:space="preserve">Species </w:t>
            </w:r>
          </w:p>
        </w:tc>
        <w:tc>
          <w:tcPr>
            <w:tcW w:w="1413" w:type="pct"/>
            <w:tcBorders>
              <w:top w:val="nil"/>
              <w:left w:val="nil"/>
              <w:bottom w:val="single" w:sz="4" w:space="0" w:color="auto"/>
              <w:right w:val="single" w:sz="4" w:space="0" w:color="auto"/>
            </w:tcBorders>
            <w:shd w:val="clear" w:color="auto" w:fill="auto"/>
            <w:hideMark/>
          </w:tcPr>
          <w:p w14:paraId="6F111172"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331C6550" w14:textId="77777777" w:rsidTr="00DE4FFE">
        <w:trPr>
          <w:trHeight w:val="19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20995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2A7D6D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BEA5C23"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8DD769F"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Illegal Wildlife Trade</w:t>
            </w:r>
          </w:p>
        </w:tc>
      </w:tr>
      <w:tr w:rsidR="00DE4FFE" w:rsidRPr="00B25CDB" w14:paraId="1DDABD63" w14:textId="77777777" w:rsidTr="00DE4FFE">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6786B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5A77CA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5662DFE"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BFF57DE" w14:textId="410634F2" w:rsidR="00DE4FFE" w:rsidRPr="007438D7" w:rsidRDefault="00F72110" w:rsidP="00DE4FFE">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Pr>
                <w:color w:val="000000"/>
                <w:sz w:val="16"/>
                <w:szCs w:val="16"/>
              </w:rPr>
              <w:fldChar w:fldCharType="end"/>
            </w:r>
            <w:r w:rsidR="00DE4FFE" w:rsidRPr="007438D7">
              <w:rPr>
                <w:rFonts w:ascii="Avenir Next Regular" w:eastAsia="Times New Roman" w:hAnsi="Avenir Next Regular" w:cs="Calibri"/>
                <w:color w:val="000000"/>
                <w:sz w:val="16"/>
                <w:szCs w:val="16"/>
              </w:rPr>
              <w:t xml:space="preserve">Threatened Species </w:t>
            </w:r>
          </w:p>
        </w:tc>
      </w:tr>
      <w:tr w:rsidR="00DE4FFE" w:rsidRPr="00B25CDB" w14:paraId="14165AA0" w14:textId="77777777" w:rsidTr="00DE4FFE">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A03B5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D11FB5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5E3CDA9"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F55A7E1" w14:textId="77777777" w:rsidR="00DE4FFE" w:rsidRPr="007438D7" w:rsidRDefault="00DE4FFE" w:rsidP="00DE4FFE">
            <w:pPr>
              <w:spacing w:after="0" w:line="240" w:lineRule="auto"/>
              <w:ind w:left="192" w:hanging="192"/>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Wildlife for Sustainable Development</w:t>
            </w:r>
          </w:p>
        </w:tc>
      </w:tr>
      <w:tr w:rsidR="00DE4FFE" w:rsidRPr="00B25CDB" w14:paraId="73358780" w14:textId="77777777" w:rsidTr="00DE4FFE">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9F779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8BB3F3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275ABCD"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74CAA7F"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Crop Wild Relatives</w:t>
            </w:r>
          </w:p>
        </w:tc>
      </w:tr>
      <w:tr w:rsidR="00DE4FFE" w:rsidRPr="00B25CDB" w14:paraId="672F6B39"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9C30A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E02AFD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821722C"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625E783"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Plant Genetic Resources</w:t>
            </w:r>
          </w:p>
        </w:tc>
      </w:tr>
      <w:tr w:rsidR="00DE4FFE" w:rsidRPr="00B25CDB" w14:paraId="59CB4ADA" w14:textId="77777777" w:rsidTr="00DE4FFE">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31535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C57A83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9DE38BA"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D33081E"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Animal Genetic Resources</w:t>
            </w:r>
          </w:p>
        </w:tc>
      </w:tr>
      <w:tr w:rsidR="00DE4FFE" w:rsidRPr="00B25CDB" w14:paraId="7AB6A715" w14:textId="77777777" w:rsidTr="00DE4FFE">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03730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A60814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34B4673"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9DA6737"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Livestock Wild Relatives</w:t>
            </w:r>
          </w:p>
        </w:tc>
      </w:tr>
      <w:tr w:rsidR="00DE4FFE" w:rsidRPr="00B25CDB" w14:paraId="2510688B" w14:textId="77777777" w:rsidTr="00DE4FFE">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34C55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F8480F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9553B95"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5DB9C85"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Invasive Alien Species (IAS)</w:t>
            </w:r>
          </w:p>
        </w:tc>
      </w:tr>
      <w:tr w:rsidR="00DE4FFE" w:rsidRPr="00B25CDB" w14:paraId="09E227C1" w14:textId="77777777" w:rsidTr="00DE4FFE">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87684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2B72B3A"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80230F5"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571CE09F"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11B7BACC"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41BD17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A4048A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F2F2660"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EDFFB48"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Mangroves</w:t>
            </w:r>
          </w:p>
        </w:tc>
      </w:tr>
      <w:tr w:rsidR="00DE4FFE" w:rsidRPr="00B25CDB" w14:paraId="12C9244D"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085DC1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A58DF6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E7F6115"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7BC6DB1"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Coral Reefs</w:t>
            </w:r>
          </w:p>
        </w:tc>
      </w:tr>
      <w:tr w:rsidR="00DE4FFE" w:rsidRPr="00B25CDB" w14:paraId="3F906CD0"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82615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9DCDF0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96517FD"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65615D5"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Sea Grasses</w:t>
            </w:r>
          </w:p>
        </w:tc>
      </w:tr>
      <w:tr w:rsidR="00DE4FFE" w:rsidRPr="00B25CDB" w14:paraId="5652B69D"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AB38A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DA88D3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63E8C89"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8A252E4"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ed/>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Wetlands</w:t>
            </w:r>
          </w:p>
        </w:tc>
      </w:tr>
      <w:tr w:rsidR="00DE4FFE" w:rsidRPr="00B25CDB" w14:paraId="32CB0F6D" w14:textId="77777777" w:rsidTr="00DE4FFE">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34914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1B7493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F814BD9"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E47C7DC"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Rivers</w:t>
            </w:r>
          </w:p>
        </w:tc>
      </w:tr>
      <w:tr w:rsidR="00DE4FFE" w:rsidRPr="00B25CDB" w14:paraId="44F44430" w14:textId="77777777" w:rsidTr="00DE4FFE">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1B8D8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311787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0465F52"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6C37F36"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Lakes</w:t>
            </w:r>
          </w:p>
        </w:tc>
      </w:tr>
      <w:tr w:rsidR="00DE4FFE" w:rsidRPr="00B25CDB" w14:paraId="35534CBA"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E8ABC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E137A1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C3F9B0C"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F2BFB44"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Tropical Rain Forests</w:t>
            </w:r>
          </w:p>
        </w:tc>
      </w:tr>
      <w:tr w:rsidR="00DE4FFE" w:rsidRPr="00B25CDB" w14:paraId="276736BD"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B33A0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1C73E0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3A3273A"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52494A4"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Tropical Dry Forests</w:t>
            </w:r>
          </w:p>
        </w:tc>
      </w:tr>
      <w:tr w:rsidR="00DE4FFE" w:rsidRPr="00B25CDB" w14:paraId="7645E2E2" w14:textId="77777777" w:rsidTr="00DE4FFE">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ABBE5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0B2B72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3280916"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1F16F42"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Temperate Forests</w:t>
            </w:r>
          </w:p>
        </w:tc>
      </w:tr>
      <w:tr w:rsidR="00DE4FFE" w:rsidRPr="00B25CDB" w14:paraId="645866CF"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1DE2D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F957F1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538AB55"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A11B4F9"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 xml:space="preserve">Grasslands </w:t>
            </w:r>
          </w:p>
        </w:tc>
      </w:tr>
      <w:tr w:rsidR="00DE4FFE" w:rsidRPr="00B25CDB" w14:paraId="44FBC5AB" w14:textId="77777777" w:rsidTr="00DE4FFE">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6CEF7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42A662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99E483B"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845B349"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Paramo</w:t>
            </w:r>
          </w:p>
        </w:tc>
      </w:tr>
      <w:tr w:rsidR="00DE4FFE" w:rsidRPr="00B25CDB" w14:paraId="327391C6" w14:textId="77777777" w:rsidTr="00DE4FFE">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DB1C4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5D8532A"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6FB52C4"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2A3013F"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Desert</w:t>
            </w:r>
          </w:p>
        </w:tc>
      </w:tr>
      <w:tr w:rsidR="00DE4FFE" w:rsidRPr="00B25CDB" w14:paraId="5EFC409C" w14:textId="77777777" w:rsidTr="00DE4FFE">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AC222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4A65DF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D6F06D2"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Financial and Accounting</w:t>
            </w:r>
          </w:p>
        </w:tc>
        <w:tc>
          <w:tcPr>
            <w:tcW w:w="1413" w:type="pct"/>
            <w:tcBorders>
              <w:top w:val="nil"/>
              <w:left w:val="nil"/>
              <w:bottom w:val="single" w:sz="4" w:space="0" w:color="auto"/>
              <w:right w:val="single" w:sz="4" w:space="0" w:color="auto"/>
            </w:tcBorders>
            <w:shd w:val="clear" w:color="auto" w:fill="auto"/>
            <w:hideMark/>
          </w:tcPr>
          <w:p w14:paraId="07659470"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04F98512" w14:textId="77777777" w:rsidTr="00DE4FFE">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479C2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C3E6B3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1A32DA3"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C1AA359"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 xml:space="preserve">Payment for Ecosystem Services </w:t>
            </w:r>
          </w:p>
        </w:tc>
      </w:tr>
      <w:tr w:rsidR="00DE4FFE" w:rsidRPr="00B25CDB" w14:paraId="434F1069" w14:textId="77777777" w:rsidTr="00DE4FFE">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72C10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46514C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4DBA05E"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8A3E9D9" w14:textId="77777777" w:rsidR="00DE4FFE" w:rsidRPr="007438D7" w:rsidRDefault="00DE4FFE" w:rsidP="00DE4FFE">
            <w:pPr>
              <w:spacing w:after="0" w:line="240" w:lineRule="auto"/>
              <w:ind w:left="192" w:hanging="192"/>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Natural Capital Assessment and Accounting</w:t>
            </w:r>
          </w:p>
        </w:tc>
      </w:tr>
      <w:tr w:rsidR="00DE4FFE" w:rsidRPr="00B25CDB" w14:paraId="79A5F0B3"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35593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8AD9C3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74E5A53"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3EBD70E"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Conservation Trust Funds</w:t>
            </w:r>
          </w:p>
        </w:tc>
      </w:tr>
      <w:tr w:rsidR="00DE4FFE" w:rsidRPr="00B25CDB" w14:paraId="34E641AB" w14:textId="77777777" w:rsidTr="00DE4FFE">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10013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70B239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1617A3B"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39ACE3A"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Conservation Finance</w:t>
            </w:r>
          </w:p>
        </w:tc>
      </w:tr>
      <w:tr w:rsidR="00DE4FFE" w:rsidRPr="00B25CDB" w14:paraId="19C42C05"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71FDC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020688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65801D0" w14:textId="77777777" w:rsidR="00DE4FFE" w:rsidRPr="007438D7" w:rsidRDefault="00DE4FFE" w:rsidP="00DE4FFE">
            <w:pPr>
              <w:spacing w:after="0" w:line="240" w:lineRule="auto"/>
              <w:ind w:left="150" w:hanging="150"/>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Supplementary Protocol to the CBD</w:t>
            </w:r>
          </w:p>
        </w:tc>
        <w:tc>
          <w:tcPr>
            <w:tcW w:w="1413" w:type="pct"/>
            <w:tcBorders>
              <w:top w:val="nil"/>
              <w:left w:val="nil"/>
              <w:bottom w:val="single" w:sz="4" w:space="0" w:color="auto"/>
              <w:right w:val="single" w:sz="4" w:space="0" w:color="auto"/>
            </w:tcBorders>
            <w:shd w:val="clear" w:color="auto" w:fill="auto"/>
            <w:hideMark/>
          </w:tcPr>
          <w:p w14:paraId="594A7DAD"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090E8C88" w14:textId="77777777" w:rsidTr="00DE4FFE">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D96AF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0E8A96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8B8501B"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1E5D44F"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Biosafety</w:t>
            </w:r>
          </w:p>
        </w:tc>
      </w:tr>
      <w:tr w:rsidR="00DE4FFE" w:rsidRPr="00B25CDB" w14:paraId="470AE0B9"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31E8D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BBF4D9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5114604"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2B7FA51" w14:textId="77777777" w:rsidR="00DE4FFE" w:rsidRPr="007438D7" w:rsidRDefault="00DE4FFE" w:rsidP="00DE4FFE">
            <w:pPr>
              <w:spacing w:after="0" w:line="240" w:lineRule="auto"/>
              <w:ind w:left="192" w:hanging="192"/>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Access to Genetic Resources Benefit Sharing</w:t>
            </w:r>
          </w:p>
        </w:tc>
      </w:tr>
      <w:tr w:rsidR="00DE4FFE" w:rsidRPr="00B25CDB" w14:paraId="1BE18C08" w14:textId="77777777" w:rsidTr="00DE4FFE">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5BF73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E28DDC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Forests</w:t>
            </w:r>
          </w:p>
        </w:tc>
        <w:tc>
          <w:tcPr>
            <w:tcW w:w="1463" w:type="pct"/>
            <w:tcBorders>
              <w:top w:val="nil"/>
              <w:left w:val="nil"/>
              <w:bottom w:val="single" w:sz="4" w:space="0" w:color="auto"/>
              <w:right w:val="single" w:sz="4" w:space="0" w:color="auto"/>
            </w:tcBorders>
            <w:shd w:val="clear" w:color="auto" w:fill="auto"/>
          </w:tcPr>
          <w:p w14:paraId="30D1672D"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6C6FE643"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18009C51"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C5D3C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E59DD4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88A7C74" w14:textId="77777777" w:rsidR="00DE4FFE" w:rsidRPr="007438D7" w:rsidRDefault="00DE4FFE" w:rsidP="00DE4FFE">
            <w:pPr>
              <w:spacing w:after="0" w:line="240" w:lineRule="auto"/>
              <w:ind w:left="150" w:hanging="150"/>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Forest and Landscape Restoration</w:t>
            </w:r>
          </w:p>
        </w:tc>
        <w:tc>
          <w:tcPr>
            <w:tcW w:w="1413" w:type="pct"/>
            <w:tcBorders>
              <w:top w:val="nil"/>
              <w:left w:val="nil"/>
              <w:bottom w:val="single" w:sz="4" w:space="0" w:color="auto"/>
              <w:right w:val="single" w:sz="4" w:space="0" w:color="auto"/>
            </w:tcBorders>
            <w:shd w:val="clear" w:color="auto" w:fill="auto"/>
          </w:tcPr>
          <w:p w14:paraId="33D5468F"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r>
      <w:tr w:rsidR="00DE4FFE" w:rsidRPr="00B25CDB" w14:paraId="4CFFBCD2"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A79840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52CAC7A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485A139B" w14:textId="77777777" w:rsidR="00DE4FFE" w:rsidRPr="007438D7" w:rsidRDefault="00DE4FFE" w:rsidP="00DE4FFE">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42AEF527" w14:textId="77777777" w:rsidR="00DE4FFE" w:rsidRPr="007438D7" w:rsidRDefault="00DE4FFE" w:rsidP="00DE4FFE">
            <w:pPr>
              <w:spacing w:after="0" w:line="240" w:lineRule="auto"/>
              <w:rPr>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REDD/REDD+</w:t>
            </w:r>
          </w:p>
        </w:tc>
      </w:tr>
      <w:tr w:rsidR="00DE4FFE" w:rsidRPr="00B25CDB" w14:paraId="273A62C0" w14:textId="77777777" w:rsidTr="00DE4FFE">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FBB47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846C32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DB85533"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Forest</w:t>
            </w:r>
          </w:p>
        </w:tc>
        <w:tc>
          <w:tcPr>
            <w:tcW w:w="1413" w:type="pct"/>
            <w:tcBorders>
              <w:top w:val="nil"/>
              <w:left w:val="nil"/>
              <w:bottom w:val="single" w:sz="4" w:space="0" w:color="auto"/>
              <w:right w:val="single" w:sz="4" w:space="0" w:color="auto"/>
            </w:tcBorders>
            <w:shd w:val="clear" w:color="auto" w:fill="auto"/>
            <w:hideMark/>
          </w:tcPr>
          <w:p w14:paraId="53A976AB"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7FB1AE45" w14:textId="77777777" w:rsidTr="00DE4FFE">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EB376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BB9CB4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1B8409B"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4933DAB"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Amazon</w:t>
            </w:r>
          </w:p>
        </w:tc>
      </w:tr>
      <w:tr w:rsidR="00DE4FFE" w:rsidRPr="00B25CDB" w14:paraId="794E41D2" w14:textId="77777777" w:rsidTr="00DE4FFE">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77958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CAF939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6BDC8E4"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9D0C625"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Congo</w:t>
            </w:r>
          </w:p>
        </w:tc>
      </w:tr>
      <w:tr w:rsidR="00DE4FFE" w:rsidRPr="00B25CDB" w14:paraId="313159AA"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A4000F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471B7F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9AAFCA1"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FAAA964"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Drylands</w:t>
            </w:r>
          </w:p>
        </w:tc>
      </w:tr>
      <w:tr w:rsidR="00DE4FFE" w:rsidRPr="00B25CDB" w14:paraId="4C31AEBC" w14:textId="77777777" w:rsidTr="00DE4FFE">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499DA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C321A23" w14:textId="2EE503CD" w:rsidR="00DE4FFE" w:rsidRPr="007438D7" w:rsidRDefault="001B6F92" w:rsidP="00DE4FFE">
            <w:pPr>
              <w:spacing w:after="0" w:line="240" w:lineRule="auto"/>
              <w:rPr>
                <w:rFonts w:ascii="Avenir Next Regular" w:eastAsia="Times New Roman" w:hAnsi="Avenir Next Regular" w:cs="Calibri"/>
                <w:b/>
                <w:b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Pr>
                <w:color w:val="000000"/>
                <w:sz w:val="16"/>
                <w:szCs w:val="16"/>
              </w:rPr>
              <w:fldChar w:fldCharType="end"/>
            </w:r>
            <w:r w:rsidR="00DE4FFE" w:rsidRPr="007438D7">
              <w:rPr>
                <w:rFonts w:ascii="Avenir Next Regular" w:eastAsia="Times New Roman" w:hAnsi="Avenir Next Regular" w:cs="Calibri"/>
                <w:b/>
                <w:bCs/>
                <w:color w:val="000000"/>
                <w:sz w:val="16"/>
                <w:szCs w:val="16"/>
              </w:rPr>
              <w:t>Land Degradation</w:t>
            </w:r>
          </w:p>
        </w:tc>
        <w:tc>
          <w:tcPr>
            <w:tcW w:w="1463" w:type="pct"/>
            <w:tcBorders>
              <w:top w:val="nil"/>
              <w:left w:val="nil"/>
              <w:bottom w:val="single" w:sz="4" w:space="0" w:color="auto"/>
              <w:right w:val="single" w:sz="4" w:space="0" w:color="auto"/>
            </w:tcBorders>
            <w:shd w:val="clear" w:color="auto" w:fill="auto"/>
            <w:hideMark/>
          </w:tcPr>
          <w:p w14:paraId="49217DF7"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4EA50FD"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7628E1F8"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093E4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2A838A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A919A2E" w14:textId="22CF8C3E" w:rsidR="00DE4FFE" w:rsidRPr="007438D7" w:rsidRDefault="001B6F92" w:rsidP="00DE4FFE">
            <w:pPr>
              <w:spacing w:after="0" w:line="240" w:lineRule="auto"/>
              <w:rPr>
                <w:rFonts w:ascii="Avenir Next Regular" w:eastAsia="Times New Roman" w:hAnsi="Avenir Next Regular" w:cs="Calibri"/>
                <w:i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Pr>
                <w:color w:val="000000"/>
                <w:sz w:val="16"/>
                <w:szCs w:val="16"/>
              </w:rPr>
              <w:fldChar w:fldCharType="end"/>
            </w:r>
            <w:r w:rsidR="00DE4FFE" w:rsidRPr="007438D7">
              <w:rPr>
                <w:rFonts w:ascii="Avenir Next Regular" w:eastAsia="Times New Roman" w:hAnsi="Avenir Next Regular" w:cs="Calibri"/>
                <w:iCs/>
                <w:color w:val="000000"/>
                <w:sz w:val="16"/>
                <w:szCs w:val="16"/>
              </w:rPr>
              <w:t>Sustainable Land Management</w:t>
            </w:r>
          </w:p>
        </w:tc>
        <w:tc>
          <w:tcPr>
            <w:tcW w:w="1413" w:type="pct"/>
            <w:tcBorders>
              <w:top w:val="nil"/>
              <w:left w:val="nil"/>
              <w:bottom w:val="single" w:sz="4" w:space="0" w:color="auto"/>
              <w:right w:val="single" w:sz="4" w:space="0" w:color="auto"/>
            </w:tcBorders>
            <w:shd w:val="clear" w:color="auto" w:fill="auto"/>
            <w:hideMark/>
          </w:tcPr>
          <w:p w14:paraId="6ED4D629"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4148F3C1" w14:textId="77777777" w:rsidTr="00DE4FFE">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71E9B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21F1C3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E8A5FEB"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D8E9076" w14:textId="77777777" w:rsidR="00DE4FFE" w:rsidRPr="007438D7" w:rsidRDefault="00DE4FFE" w:rsidP="00DE4FFE">
            <w:pPr>
              <w:spacing w:after="0" w:line="240" w:lineRule="auto"/>
              <w:ind w:left="192" w:hanging="192"/>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 xml:space="preserve">Restoration and Rehabilitation of Degraded Lands </w:t>
            </w:r>
          </w:p>
        </w:tc>
      </w:tr>
      <w:tr w:rsidR="00DE4FFE" w:rsidRPr="00B25CDB" w14:paraId="252BD9CC" w14:textId="77777777" w:rsidTr="00DE4FFE">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BC1AB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195AA68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5B2F855"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DEDC1AC" w14:textId="0F43E5EB" w:rsidR="00DE4FFE" w:rsidRPr="007438D7" w:rsidRDefault="001B6F92" w:rsidP="00DE4FFE">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Pr>
                <w:color w:val="000000"/>
                <w:sz w:val="16"/>
                <w:szCs w:val="16"/>
              </w:rPr>
              <w:fldChar w:fldCharType="end"/>
            </w:r>
            <w:r w:rsidR="00DE4FFE" w:rsidRPr="007438D7">
              <w:rPr>
                <w:rFonts w:ascii="Avenir Next Regular" w:eastAsia="Times New Roman" w:hAnsi="Avenir Next Regular" w:cs="Calibri"/>
                <w:color w:val="000000"/>
                <w:sz w:val="16"/>
                <w:szCs w:val="16"/>
              </w:rPr>
              <w:t>Ecosystem Approach</w:t>
            </w:r>
          </w:p>
        </w:tc>
      </w:tr>
      <w:tr w:rsidR="00DE4FFE" w:rsidRPr="00B25CDB" w14:paraId="25B956AA" w14:textId="77777777" w:rsidTr="00DE4FFE">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E4F39C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067885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EE73D29"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82244E2" w14:textId="77777777" w:rsidR="00DE4FFE" w:rsidRPr="007438D7" w:rsidRDefault="00DE4FFE" w:rsidP="00DE4FFE">
            <w:pPr>
              <w:spacing w:after="0" w:line="240" w:lineRule="auto"/>
              <w:ind w:left="192" w:hanging="192"/>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Integrated and Cross-sectoral approach</w:t>
            </w:r>
          </w:p>
        </w:tc>
      </w:tr>
      <w:tr w:rsidR="00DE4FFE" w:rsidRPr="00B25CDB" w14:paraId="32A5A5B1"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3E72F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0CCC12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A1AA5BA"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B5478A8"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Community-Based NRM</w:t>
            </w:r>
          </w:p>
        </w:tc>
      </w:tr>
      <w:tr w:rsidR="00DE4FFE" w:rsidRPr="00B25CDB" w14:paraId="384A75D0"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D236E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691910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9751068"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B034A69" w14:textId="3AD80F1C" w:rsidR="00DE4FFE" w:rsidRPr="007438D7" w:rsidRDefault="001B6F92" w:rsidP="00DE4FFE">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Pr>
                <w:color w:val="000000"/>
                <w:sz w:val="16"/>
                <w:szCs w:val="16"/>
              </w:rPr>
              <w:fldChar w:fldCharType="end"/>
            </w:r>
            <w:r w:rsidR="00DE4FFE" w:rsidRPr="007438D7">
              <w:rPr>
                <w:rFonts w:ascii="Avenir Next Regular" w:eastAsia="Times New Roman" w:hAnsi="Avenir Next Regular" w:cs="Calibri"/>
                <w:color w:val="000000"/>
                <w:sz w:val="16"/>
                <w:szCs w:val="16"/>
              </w:rPr>
              <w:t>Sustainable Livelihoods</w:t>
            </w:r>
          </w:p>
        </w:tc>
      </w:tr>
      <w:tr w:rsidR="00DE4FFE" w:rsidRPr="00B25CDB" w14:paraId="001F64F7"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B9673F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5EBCEE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26D5DA4"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8AE41CE"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Income Generating Activities</w:t>
            </w:r>
          </w:p>
        </w:tc>
      </w:tr>
      <w:tr w:rsidR="00DE4FFE" w:rsidRPr="00B25CDB" w14:paraId="0C2C0E17" w14:textId="77777777" w:rsidTr="00DE4FFE">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71052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DDEEC6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C2007BB"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3D56261" w14:textId="0DC87B7E" w:rsidR="00DE4FFE" w:rsidRPr="007438D7" w:rsidRDefault="001B6F92" w:rsidP="00DE4FFE">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Pr>
                <w:color w:val="000000"/>
                <w:sz w:val="16"/>
                <w:szCs w:val="16"/>
              </w:rPr>
              <w:fldChar w:fldCharType="end"/>
            </w:r>
            <w:r w:rsidR="00DE4FFE" w:rsidRPr="007438D7">
              <w:rPr>
                <w:rFonts w:ascii="Avenir Next Regular" w:eastAsia="Times New Roman" w:hAnsi="Avenir Next Regular" w:cs="Calibri"/>
                <w:color w:val="000000"/>
                <w:sz w:val="16"/>
                <w:szCs w:val="16"/>
              </w:rPr>
              <w:t>Sustainable Agriculture</w:t>
            </w:r>
          </w:p>
        </w:tc>
      </w:tr>
      <w:tr w:rsidR="00DE4FFE" w:rsidRPr="00B25CDB" w14:paraId="3A354448" w14:textId="77777777" w:rsidTr="00DE4FFE">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1253C9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C91EAC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4E7EB04"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02FF0CA" w14:textId="77777777" w:rsidR="00DE4FFE" w:rsidRPr="007438D7" w:rsidRDefault="00DE4FFE" w:rsidP="00DE4FFE">
            <w:pPr>
              <w:spacing w:after="0" w:line="240" w:lineRule="auto"/>
              <w:ind w:left="192" w:hanging="192"/>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Sustainable Pasture Management</w:t>
            </w:r>
          </w:p>
        </w:tc>
      </w:tr>
      <w:tr w:rsidR="00DE4FFE" w:rsidRPr="00B25CDB" w14:paraId="6E50006E" w14:textId="77777777" w:rsidTr="00DE4FFE">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89624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98B719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591921C"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C9F175C" w14:textId="77777777" w:rsidR="00DE4FFE" w:rsidRPr="007438D7" w:rsidRDefault="00DE4FFE" w:rsidP="00DE4FFE">
            <w:pPr>
              <w:spacing w:after="0" w:line="240" w:lineRule="auto"/>
              <w:ind w:left="192" w:hanging="192"/>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Sustainable Forest/Woodland Management</w:t>
            </w:r>
          </w:p>
        </w:tc>
      </w:tr>
      <w:tr w:rsidR="00DE4FFE" w:rsidRPr="00B25CDB" w14:paraId="478F8886" w14:textId="77777777" w:rsidTr="00DE4FFE">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2D7E4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251A56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14280AA"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F4EA7FE" w14:textId="5F364DD7" w:rsidR="00DE4FFE" w:rsidRPr="007438D7" w:rsidRDefault="001B6F92" w:rsidP="00DE4FFE">
            <w:pPr>
              <w:spacing w:after="0" w:line="240" w:lineRule="auto"/>
              <w:ind w:left="192" w:hanging="192"/>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Pr>
                <w:color w:val="000000"/>
                <w:sz w:val="16"/>
                <w:szCs w:val="16"/>
              </w:rPr>
              <w:fldChar w:fldCharType="end"/>
            </w:r>
            <w:r w:rsidR="00DE4FFE" w:rsidRPr="007438D7">
              <w:rPr>
                <w:rFonts w:ascii="Avenir Next Regular" w:eastAsia="Times New Roman" w:hAnsi="Avenir Next Regular" w:cs="Calibri"/>
                <w:color w:val="000000"/>
                <w:sz w:val="16"/>
                <w:szCs w:val="16"/>
              </w:rPr>
              <w:t>Improved Soil and Water Management Techniques</w:t>
            </w:r>
          </w:p>
        </w:tc>
      </w:tr>
      <w:tr w:rsidR="00DE4FFE" w:rsidRPr="00B25CDB" w14:paraId="42646492"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7560E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A148C0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14C2B1B"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21E6061"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Sustainable Fire Management</w:t>
            </w:r>
          </w:p>
        </w:tc>
      </w:tr>
      <w:tr w:rsidR="00DE4FFE" w:rsidRPr="00B25CDB" w14:paraId="01B84929" w14:textId="77777777" w:rsidTr="00DE4FFE">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073199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AA9ACEA"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A5B7EE6"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3201AFF" w14:textId="77777777" w:rsidR="00DE4FFE" w:rsidRPr="007438D7" w:rsidRDefault="00DE4FFE" w:rsidP="00DE4FFE">
            <w:pPr>
              <w:spacing w:after="0" w:line="240" w:lineRule="auto"/>
              <w:ind w:left="192" w:hanging="192"/>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Drought Mitigation/Early Warning</w:t>
            </w:r>
          </w:p>
        </w:tc>
      </w:tr>
      <w:tr w:rsidR="00DE4FFE" w:rsidRPr="00B25CDB" w14:paraId="5788386F" w14:textId="77777777" w:rsidTr="00DE4FFE">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DB56E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AA2B94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FABB72C"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Land Degradation Neutrality</w:t>
            </w:r>
          </w:p>
        </w:tc>
        <w:tc>
          <w:tcPr>
            <w:tcW w:w="1413" w:type="pct"/>
            <w:tcBorders>
              <w:top w:val="nil"/>
              <w:left w:val="nil"/>
              <w:bottom w:val="single" w:sz="4" w:space="0" w:color="auto"/>
              <w:right w:val="single" w:sz="4" w:space="0" w:color="auto"/>
            </w:tcBorders>
            <w:shd w:val="clear" w:color="auto" w:fill="auto"/>
            <w:hideMark/>
          </w:tcPr>
          <w:p w14:paraId="299F18D4"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580915BC"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E9D5B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8B97E3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F2BD38E"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F5FC4AE"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Land Productivity</w:t>
            </w:r>
          </w:p>
        </w:tc>
      </w:tr>
      <w:tr w:rsidR="00DE4FFE" w:rsidRPr="00B25CDB" w14:paraId="7E2676F2" w14:textId="77777777" w:rsidTr="00DE4FFE">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93B4E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090A39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7E0BA64"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35B3C56" w14:textId="77777777" w:rsidR="00DE4FFE" w:rsidRPr="007438D7" w:rsidRDefault="00DE4FFE" w:rsidP="00DE4FFE">
            <w:pPr>
              <w:spacing w:after="0" w:line="240" w:lineRule="auto"/>
              <w:ind w:left="192" w:hanging="192"/>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Land Cover and Land cover change</w:t>
            </w:r>
          </w:p>
        </w:tc>
      </w:tr>
      <w:tr w:rsidR="00DE4FFE" w:rsidRPr="00B25CDB" w14:paraId="044F0A17" w14:textId="77777777" w:rsidTr="00DE4FFE">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AE1B9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66595D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2317FF1"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006148D" w14:textId="77777777" w:rsidR="00DE4FFE" w:rsidRPr="007438D7" w:rsidRDefault="00DE4FFE" w:rsidP="00DE4FFE">
            <w:pPr>
              <w:spacing w:after="0" w:line="240" w:lineRule="auto"/>
              <w:ind w:left="192" w:hanging="192"/>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Carbon stocks above or below ground</w:t>
            </w:r>
          </w:p>
        </w:tc>
      </w:tr>
      <w:tr w:rsidR="00DE4FFE" w:rsidRPr="00B25CDB" w14:paraId="6500CE85"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42D5E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A157D6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57857F7"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Food Security</w:t>
            </w:r>
          </w:p>
        </w:tc>
        <w:tc>
          <w:tcPr>
            <w:tcW w:w="1413" w:type="pct"/>
            <w:tcBorders>
              <w:top w:val="nil"/>
              <w:left w:val="nil"/>
              <w:bottom w:val="single" w:sz="4" w:space="0" w:color="auto"/>
              <w:right w:val="single" w:sz="4" w:space="0" w:color="auto"/>
            </w:tcBorders>
            <w:shd w:val="clear" w:color="auto" w:fill="auto"/>
            <w:hideMark/>
          </w:tcPr>
          <w:p w14:paraId="24D39B7D"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54BFC326" w14:textId="77777777" w:rsidTr="00DE4FFE">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FFA26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C070ED4" w14:textId="41550C5E" w:rsidR="00DE4FFE" w:rsidRPr="007438D7" w:rsidRDefault="001B6F92" w:rsidP="00DE4FFE">
            <w:pPr>
              <w:spacing w:after="0" w:line="240" w:lineRule="auto"/>
              <w:rPr>
                <w:rFonts w:ascii="Avenir Next Regular" w:eastAsia="Times New Roman" w:hAnsi="Avenir Next Regular" w:cs="Calibri"/>
                <w:b/>
                <w:b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Pr>
                <w:color w:val="000000"/>
                <w:sz w:val="16"/>
                <w:szCs w:val="16"/>
              </w:rPr>
              <w:fldChar w:fldCharType="end"/>
            </w:r>
            <w:r w:rsidR="00DE4FFE" w:rsidRPr="007438D7">
              <w:rPr>
                <w:rFonts w:ascii="Avenir Next Regular" w:eastAsia="Times New Roman" w:hAnsi="Avenir Next Regular" w:cs="Calibri"/>
                <w:b/>
                <w:bCs/>
                <w:color w:val="000000"/>
                <w:sz w:val="16"/>
                <w:szCs w:val="16"/>
              </w:rPr>
              <w:t>International Waters</w:t>
            </w:r>
          </w:p>
        </w:tc>
        <w:tc>
          <w:tcPr>
            <w:tcW w:w="1463" w:type="pct"/>
            <w:tcBorders>
              <w:top w:val="nil"/>
              <w:left w:val="nil"/>
              <w:bottom w:val="single" w:sz="4" w:space="0" w:color="auto"/>
              <w:right w:val="single" w:sz="4" w:space="0" w:color="auto"/>
            </w:tcBorders>
            <w:shd w:val="clear" w:color="auto" w:fill="auto"/>
            <w:noWrap/>
            <w:vAlign w:val="bottom"/>
            <w:hideMark/>
          </w:tcPr>
          <w:p w14:paraId="65D0D61F"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17B34DE3"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46A34262"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AE5FC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B9DEA8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43B1995"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 xml:space="preserve">Ship </w:t>
            </w:r>
          </w:p>
        </w:tc>
        <w:tc>
          <w:tcPr>
            <w:tcW w:w="1413" w:type="pct"/>
            <w:tcBorders>
              <w:top w:val="nil"/>
              <w:left w:val="nil"/>
              <w:bottom w:val="single" w:sz="4" w:space="0" w:color="auto"/>
              <w:right w:val="single" w:sz="4" w:space="0" w:color="auto"/>
            </w:tcBorders>
            <w:shd w:val="clear" w:color="auto" w:fill="auto"/>
            <w:hideMark/>
          </w:tcPr>
          <w:p w14:paraId="6A51291E"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22350459"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36855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6A5347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ADB84DD"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ed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Coastal</w:t>
            </w:r>
          </w:p>
        </w:tc>
        <w:tc>
          <w:tcPr>
            <w:tcW w:w="1413" w:type="pct"/>
            <w:tcBorders>
              <w:top w:val="nil"/>
              <w:left w:val="nil"/>
              <w:bottom w:val="single" w:sz="4" w:space="0" w:color="auto"/>
              <w:right w:val="single" w:sz="4" w:space="0" w:color="auto"/>
            </w:tcBorders>
            <w:shd w:val="clear" w:color="auto" w:fill="auto"/>
            <w:hideMark/>
          </w:tcPr>
          <w:p w14:paraId="6284F843"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5A69B064"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6F4944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4FE9991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4FA23E99" w14:textId="77777777" w:rsidR="00DE4FFE" w:rsidRPr="007438D7" w:rsidRDefault="00DE4FFE" w:rsidP="00DE4FFE">
            <w:pPr>
              <w:spacing w:after="0" w:line="240" w:lineRule="auto"/>
              <w:rPr>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color w:val="000000"/>
                <w:sz w:val="16"/>
                <w:szCs w:val="16"/>
              </w:rPr>
              <w:t>Freshwater</w:t>
            </w:r>
          </w:p>
        </w:tc>
        <w:tc>
          <w:tcPr>
            <w:tcW w:w="1413" w:type="pct"/>
            <w:tcBorders>
              <w:top w:val="nil"/>
              <w:left w:val="nil"/>
              <w:bottom w:val="single" w:sz="4" w:space="0" w:color="auto"/>
              <w:right w:val="single" w:sz="4" w:space="0" w:color="auto"/>
            </w:tcBorders>
            <w:shd w:val="clear" w:color="auto" w:fill="auto"/>
          </w:tcPr>
          <w:p w14:paraId="1E48657A"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r>
      <w:tr w:rsidR="00DE4FFE" w:rsidRPr="00B25CDB" w14:paraId="7DEB495F" w14:textId="77777777" w:rsidTr="00DE4FFE">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A0D99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CC7AFC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43B00551"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52C8D6F5"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Aquifer</w:t>
            </w:r>
          </w:p>
        </w:tc>
      </w:tr>
      <w:tr w:rsidR="00DE4FFE" w:rsidRPr="00B25CDB" w14:paraId="0B0DCF02"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6AAF9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05DEBA8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4CA686E3"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2B9194FF"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River Basin</w:t>
            </w:r>
          </w:p>
        </w:tc>
      </w:tr>
      <w:tr w:rsidR="00DE4FFE" w:rsidRPr="00B25CDB" w14:paraId="00F62DC9"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CB476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08040A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433CD32E"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0F7E725E"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Lake Basin</w:t>
            </w:r>
          </w:p>
        </w:tc>
      </w:tr>
      <w:tr w:rsidR="00DE4FFE" w:rsidRPr="00B25CDB" w14:paraId="7B6CFA7A"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471CE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62BF20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EF0D986"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38D5C17F"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03164C37"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ED2164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CAC7FD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0B27A10"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ed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Fisheries</w:t>
            </w:r>
          </w:p>
        </w:tc>
        <w:tc>
          <w:tcPr>
            <w:tcW w:w="1413" w:type="pct"/>
            <w:tcBorders>
              <w:top w:val="nil"/>
              <w:left w:val="nil"/>
              <w:bottom w:val="single" w:sz="4" w:space="0" w:color="auto"/>
              <w:right w:val="single" w:sz="4" w:space="0" w:color="auto"/>
            </w:tcBorders>
            <w:shd w:val="clear" w:color="auto" w:fill="auto"/>
            <w:hideMark/>
          </w:tcPr>
          <w:p w14:paraId="5A016897"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2A72DF8D"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76936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500A8F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55EC318"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Persistent toxic substances</w:t>
            </w:r>
          </w:p>
        </w:tc>
        <w:tc>
          <w:tcPr>
            <w:tcW w:w="1413" w:type="pct"/>
            <w:tcBorders>
              <w:top w:val="nil"/>
              <w:left w:val="nil"/>
              <w:bottom w:val="single" w:sz="4" w:space="0" w:color="auto"/>
              <w:right w:val="single" w:sz="4" w:space="0" w:color="auto"/>
            </w:tcBorders>
            <w:shd w:val="clear" w:color="auto" w:fill="auto"/>
            <w:hideMark/>
          </w:tcPr>
          <w:p w14:paraId="3F6F433A"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5116A57A"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F6ED5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2FC7A5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AED99D2"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proofErr w:type="gramStart"/>
            <w:r w:rsidRPr="007438D7">
              <w:rPr>
                <w:rFonts w:ascii="Avenir Next Regular" w:eastAsia="Times New Roman" w:hAnsi="Avenir Next Regular" w:cs="Calibri"/>
                <w:iCs/>
                <w:color w:val="000000"/>
                <w:sz w:val="16"/>
                <w:szCs w:val="16"/>
              </w:rPr>
              <w:t>SIDS :</w:t>
            </w:r>
            <w:proofErr w:type="gramEnd"/>
            <w:r w:rsidRPr="007438D7">
              <w:rPr>
                <w:rFonts w:ascii="Avenir Next Regular" w:eastAsia="Times New Roman" w:hAnsi="Avenir Next Regular" w:cs="Calibri"/>
                <w:iCs/>
                <w:color w:val="000000"/>
                <w:sz w:val="16"/>
                <w:szCs w:val="16"/>
              </w:rPr>
              <w:t xml:space="preserve"> Small Island Dev States</w:t>
            </w:r>
          </w:p>
        </w:tc>
        <w:tc>
          <w:tcPr>
            <w:tcW w:w="1413" w:type="pct"/>
            <w:tcBorders>
              <w:top w:val="nil"/>
              <w:left w:val="nil"/>
              <w:bottom w:val="single" w:sz="4" w:space="0" w:color="auto"/>
              <w:right w:val="single" w:sz="4" w:space="0" w:color="auto"/>
            </w:tcBorders>
            <w:shd w:val="clear" w:color="auto" w:fill="auto"/>
            <w:hideMark/>
          </w:tcPr>
          <w:p w14:paraId="7832D4B2"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149AABE7"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CD71A0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30F51A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DBCEB28"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Targeted Research</w:t>
            </w:r>
          </w:p>
        </w:tc>
        <w:tc>
          <w:tcPr>
            <w:tcW w:w="1413" w:type="pct"/>
            <w:tcBorders>
              <w:top w:val="nil"/>
              <w:left w:val="nil"/>
              <w:bottom w:val="single" w:sz="4" w:space="0" w:color="auto"/>
              <w:right w:val="single" w:sz="4" w:space="0" w:color="auto"/>
            </w:tcBorders>
            <w:shd w:val="clear" w:color="auto" w:fill="auto"/>
            <w:hideMark/>
          </w:tcPr>
          <w:p w14:paraId="639635CC"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52289D05"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0CC179C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7568F43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566D1182" w14:textId="77777777" w:rsidR="00DE4FFE" w:rsidRPr="007438D7" w:rsidRDefault="00DE4FFE" w:rsidP="00DE4FFE">
            <w:pPr>
              <w:spacing w:after="0" w:line="240" w:lineRule="auto"/>
              <w:rPr>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color w:val="000000"/>
                <w:sz w:val="16"/>
                <w:szCs w:val="16"/>
              </w:rPr>
              <w:t>Pollution</w:t>
            </w:r>
          </w:p>
        </w:tc>
        <w:tc>
          <w:tcPr>
            <w:tcW w:w="1413" w:type="pct"/>
            <w:tcBorders>
              <w:top w:val="nil"/>
              <w:left w:val="nil"/>
              <w:bottom w:val="single" w:sz="4" w:space="0" w:color="auto"/>
              <w:right w:val="single" w:sz="4" w:space="0" w:color="auto"/>
            </w:tcBorders>
            <w:shd w:val="clear" w:color="auto" w:fill="auto"/>
          </w:tcPr>
          <w:p w14:paraId="31457F12"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r>
      <w:tr w:rsidR="00DE4FFE" w:rsidRPr="00B25CDB" w14:paraId="58E185BA"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B1CAD9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163C85D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2AE6AED2" w14:textId="77777777" w:rsidR="00DE4FFE" w:rsidRPr="007438D7" w:rsidRDefault="00DE4FFE" w:rsidP="00DE4FFE">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6ECD667C" w14:textId="77777777" w:rsidR="00DE4FFE" w:rsidRPr="007438D7" w:rsidRDefault="00DE4FFE" w:rsidP="00DE4FFE">
            <w:pPr>
              <w:spacing w:after="0" w:line="240" w:lineRule="auto"/>
              <w:rPr>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Persistent toxic substances</w:t>
            </w:r>
          </w:p>
        </w:tc>
      </w:tr>
      <w:tr w:rsidR="00DE4FFE" w:rsidRPr="00B25CDB" w14:paraId="28E0F57D"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D412F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8E7E11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42B265DA"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50FA2EC4"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Plastics</w:t>
            </w:r>
          </w:p>
        </w:tc>
      </w:tr>
      <w:tr w:rsidR="00DE4FFE" w:rsidRPr="00B25CDB" w14:paraId="7BF9D024" w14:textId="77777777" w:rsidTr="00DE4FFE">
        <w:trPr>
          <w:trHeight w:val="40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367F8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AC7EE1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3067042"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90D3D6A" w14:textId="77777777" w:rsidR="00DE4FFE" w:rsidRPr="007438D7" w:rsidRDefault="00DE4FFE" w:rsidP="00DE4FFE">
            <w:pPr>
              <w:spacing w:after="0" w:line="240" w:lineRule="auto"/>
              <w:ind w:left="192" w:hanging="192"/>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Nutrient pollution from all sectors except wastewater</w:t>
            </w:r>
          </w:p>
        </w:tc>
      </w:tr>
      <w:tr w:rsidR="00DE4FFE" w:rsidRPr="00B25CDB" w14:paraId="140F9491"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9B2F49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15EBE2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AB15121"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F8247F7" w14:textId="77777777" w:rsidR="00DE4FFE" w:rsidRPr="007438D7" w:rsidRDefault="00DE4FFE" w:rsidP="00DE4FFE">
            <w:pPr>
              <w:spacing w:after="0" w:line="240" w:lineRule="auto"/>
              <w:ind w:left="192" w:hanging="192"/>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Nutrient pollution from Wastewater</w:t>
            </w:r>
          </w:p>
        </w:tc>
      </w:tr>
      <w:tr w:rsidR="00DE4FFE" w:rsidRPr="00B25CDB" w14:paraId="123A7427" w14:textId="77777777" w:rsidTr="00DE4FFE">
        <w:trPr>
          <w:trHeight w:val="36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C33D3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11140B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DEBF050" w14:textId="77777777" w:rsidR="00DE4FFE" w:rsidRPr="007438D7" w:rsidRDefault="00DE4FFE" w:rsidP="00DE4FFE">
            <w:pPr>
              <w:spacing w:after="0" w:line="240" w:lineRule="auto"/>
              <w:ind w:left="150" w:hanging="150"/>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Transboundary Diagnostic Analysis and Strategic Action Plan preparation</w:t>
            </w:r>
          </w:p>
        </w:tc>
        <w:tc>
          <w:tcPr>
            <w:tcW w:w="1413" w:type="pct"/>
            <w:tcBorders>
              <w:top w:val="nil"/>
              <w:left w:val="nil"/>
              <w:bottom w:val="single" w:sz="4" w:space="0" w:color="auto"/>
              <w:right w:val="single" w:sz="4" w:space="0" w:color="auto"/>
            </w:tcBorders>
            <w:shd w:val="clear" w:color="auto" w:fill="auto"/>
            <w:hideMark/>
          </w:tcPr>
          <w:p w14:paraId="6F6F0C5E"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0CD50774" w14:textId="77777777" w:rsidTr="00DE4FFE">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86B55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5E794C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043B61E" w14:textId="77777777" w:rsidR="00DE4FFE" w:rsidRPr="007438D7" w:rsidRDefault="00DE4FFE" w:rsidP="00DE4FFE">
            <w:pPr>
              <w:spacing w:after="0" w:line="240" w:lineRule="auto"/>
              <w:ind w:left="150" w:hanging="150"/>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Strategic Action Plan Implementation</w:t>
            </w:r>
          </w:p>
        </w:tc>
        <w:tc>
          <w:tcPr>
            <w:tcW w:w="1413" w:type="pct"/>
            <w:tcBorders>
              <w:top w:val="nil"/>
              <w:left w:val="nil"/>
              <w:bottom w:val="single" w:sz="4" w:space="0" w:color="auto"/>
              <w:right w:val="single" w:sz="4" w:space="0" w:color="auto"/>
            </w:tcBorders>
            <w:shd w:val="clear" w:color="auto" w:fill="auto"/>
            <w:hideMark/>
          </w:tcPr>
          <w:p w14:paraId="10AE613C"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5D43C472"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8B99A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D924B1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057D718" w14:textId="77777777" w:rsidR="00DE4FFE" w:rsidRPr="007438D7" w:rsidRDefault="00DE4FFE" w:rsidP="00DE4FFE">
            <w:pPr>
              <w:spacing w:after="0" w:line="240" w:lineRule="auto"/>
              <w:ind w:left="150" w:hanging="150"/>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Areas Beyond National Jurisdiction</w:t>
            </w:r>
          </w:p>
        </w:tc>
        <w:tc>
          <w:tcPr>
            <w:tcW w:w="1413" w:type="pct"/>
            <w:tcBorders>
              <w:top w:val="nil"/>
              <w:left w:val="nil"/>
              <w:bottom w:val="single" w:sz="4" w:space="0" w:color="auto"/>
              <w:right w:val="single" w:sz="4" w:space="0" w:color="auto"/>
            </w:tcBorders>
            <w:shd w:val="clear" w:color="auto" w:fill="auto"/>
            <w:hideMark/>
          </w:tcPr>
          <w:p w14:paraId="74E3ABD3"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042163E4"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D440E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8CB931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4D6049C"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Large Marine Ecosystems</w:t>
            </w:r>
          </w:p>
        </w:tc>
        <w:tc>
          <w:tcPr>
            <w:tcW w:w="1413" w:type="pct"/>
            <w:tcBorders>
              <w:top w:val="nil"/>
              <w:left w:val="nil"/>
              <w:bottom w:val="single" w:sz="4" w:space="0" w:color="auto"/>
              <w:right w:val="single" w:sz="4" w:space="0" w:color="auto"/>
            </w:tcBorders>
            <w:shd w:val="clear" w:color="auto" w:fill="auto"/>
            <w:hideMark/>
          </w:tcPr>
          <w:p w14:paraId="017BC42B"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281FE087"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001D32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10D924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0B0AC72"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Private Sector</w:t>
            </w:r>
          </w:p>
        </w:tc>
        <w:tc>
          <w:tcPr>
            <w:tcW w:w="1413" w:type="pct"/>
            <w:tcBorders>
              <w:top w:val="nil"/>
              <w:left w:val="nil"/>
              <w:bottom w:val="single" w:sz="4" w:space="0" w:color="auto"/>
              <w:right w:val="single" w:sz="4" w:space="0" w:color="auto"/>
            </w:tcBorders>
            <w:shd w:val="clear" w:color="auto" w:fill="auto"/>
            <w:hideMark/>
          </w:tcPr>
          <w:p w14:paraId="44D485DA"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3F0E4E3D"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F556D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41127A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12A4E2A"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Aquaculture</w:t>
            </w:r>
          </w:p>
        </w:tc>
        <w:tc>
          <w:tcPr>
            <w:tcW w:w="1413" w:type="pct"/>
            <w:tcBorders>
              <w:top w:val="nil"/>
              <w:left w:val="nil"/>
              <w:bottom w:val="single" w:sz="4" w:space="0" w:color="auto"/>
              <w:right w:val="single" w:sz="4" w:space="0" w:color="auto"/>
            </w:tcBorders>
            <w:shd w:val="clear" w:color="auto" w:fill="auto"/>
            <w:hideMark/>
          </w:tcPr>
          <w:p w14:paraId="6F0572B4"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0B8DDB00"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DC54E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9B1D41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6237790"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ed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Marine Protected Area</w:t>
            </w:r>
          </w:p>
        </w:tc>
        <w:tc>
          <w:tcPr>
            <w:tcW w:w="1413" w:type="pct"/>
            <w:tcBorders>
              <w:top w:val="nil"/>
              <w:left w:val="nil"/>
              <w:bottom w:val="single" w:sz="4" w:space="0" w:color="auto"/>
              <w:right w:val="single" w:sz="4" w:space="0" w:color="auto"/>
            </w:tcBorders>
            <w:shd w:val="clear" w:color="auto" w:fill="auto"/>
            <w:hideMark/>
          </w:tcPr>
          <w:p w14:paraId="09AEA21D"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4AF5AE89"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1745C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3DC8E4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F4C03DA"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ed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623CA0E7"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7F775F29"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3597D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90EACF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30E0008"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0B240242"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ed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Mangrove</w:t>
            </w:r>
          </w:p>
        </w:tc>
      </w:tr>
      <w:tr w:rsidR="00DE4FFE" w:rsidRPr="00B25CDB" w14:paraId="13E1B18E"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8AA92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F87D70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950A7D7"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2643D8D2"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ed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Coral Reefs</w:t>
            </w:r>
          </w:p>
        </w:tc>
      </w:tr>
      <w:tr w:rsidR="00DE4FFE" w:rsidRPr="00B25CDB" w14:paraId="163C983F"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65501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DBDF1A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AEC33BE"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2289A99C"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ed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Seagrasses</w:t>
            </w:r>
          </w:p>
        </w:tc>
      </w:tr>
      <w:tr w:rsidR="00DE4FFE" w:rsidRPr="00B25CDB" w14:paraId="37EA7B82"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A962C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640625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F094D7D"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22EEA2DB"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Polar Ecosystems</w:t>
            </w:r>
          </w:p>
        </w:tc>
      </w:tr>
      <w:tr w:rsidR="00DE4FFE" w:rsidRPr="00B25CDB" w14:paraId="1809DCC9"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990FCC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A3EFE6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DB22BD4"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27483444"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Constructed Wetlands</w:t>
            </w:r>
          </w:p>
        </w:tc>
      </w:tr>
      <w:tr w:rsidR="00DE4FFE" w:rsidRPr="00B25CDB" w14:paraId="5089EEDC"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67DAD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4426EE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Chemicals and Waste</w:t>
            </w:r>
          </w:p>
        </w:tc>
        <w:tc>
          <w:tcPr>
            <w:tcW w:w="1463" w:type="pct"/>
            <w:tcBorders>
              <w:top w:val="nil"/>
              <w:left w:val="nil"/>
              <w:bottom w:val="single" w:sz="4" w:space="0" w:color="auto"/>
              <w:right w:val="single" w:sz="4" w:space="0" w:color="auto"/>
            </w:tcBorders>
            <w:shd w:val="clear" w:color="auto" w:fill="auto"/>
          </w:tcPr>
          <w:p w14:paraId="23A63C43"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3B6298BA"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5B286C22"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569D5F3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6E5A8D08" w14:textId="77777777" w:rsidR="00DE4FFE" w:rsidRPr="007438D7" w:rsidRDefault="00DE4FFE" w:rsidP="00DE4FFE">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22E153C2" w14:textId="77777777" w:rsidR="00DE4FFE" w:rsidRPr="007438D7" w:rsidRDefault="00DE4FFE" w:rsidP="00DE4FFE">
            <w:pPr>
              <w:spacing w:after="0" w:line="240" w:lineRule="auto"/>
              <w:rPr>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Mercury</w:t>
            </w:r>
          </w:p>
        </w:tc>
        <w:tc>
          <w:tcPr>
            <w:tcW w:w="1413" w:type="pct"/>
            <w:tcBorders>
              <w:top w:val="nil"/>
              <w:left w:val="nil"/>
              <w:bottom w:val="single" w:sz="4" w:space="0" w:color="auto"/>
              <w:right w:val="single" w:sz="4" w:space="0" w:color="auto"/>
            </w:tcBorders>
            <w:shd w:val="clear" w:color="auto" w:fill="auto"/>
          </w:tcPr>
          <w:p w14:paraId="39570A06"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r>
      <w:tr w:rsidR="00DE4FFE" w:rsidRPr="00B25CDB" w14:paraId="7C0DA826"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C93A0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AC40B0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DE85912"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Artisanal and Scale Gold Mining</w:t>
            </w:r>
          </w:p>
        </w:tc>
        <w:tc>
          <w:tcPr>
            <w:tcW w:w="1413" w:type="pct"/>
            <w:tcBorders>
              <w:top w:val="nil"/>
              <w:left w:val="nil"/>
              <w:bottom w:val="single" w:sz="4" w:space="0" w:color="auto"/>
              <w:right w:val="single" w:sz="4" w:space="0" w:color="auto"/>
            </w:tcBorders>
            <w:shd w:val="clear" w:color="auto" w:fill="auto"/>
            <w:hideMark/>
          </w:tcPr>
          <w:p w14:paraId="05ADEA99"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1EAF53F0"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F8BF5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BD0C75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37D306C"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Coal Fired Power Plants</w:t>
            </w:r>
          </w:p>
        </w:tc>
        <w:tc>
          <w:tcPr>
            <w:tcW w:w="1413" w:type="pct"/>
            <w:tcBorders>
              <w:top w:val="nil"/>
              <w:left w:val="nil"/>
              <w:bottom w:val="single" w:sz="4" w:space="0" w:color="auto"/>
              <w:right w:val="single" w:sz="4" w:space="0" w:color="auto"/>
            </w:tcBorders>
            <w:shd w:val="clear" w:color="auto" w:fill="auto"/>
            <w:hideMark/>
          </w:tcPr>
          <w:p w14:paraId="54B77FD1"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5447D900"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33DDF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BD6A33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440836B"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Coal Fired Industrial Boilers</w:t>
            </w:r>
          </w:p>
        </w:tc>
        <w:tc>
          <w:tcPr>
            <w:tcW w:w="1413" w:type="pct"/>
            <w:tcBorders>
              <w:top w:val="nil"/>
              <w:left w:val="nil"/>
              <w:bottom w:val="single" w:sz="4" w:space="0" w:color="auto"/>
              <w:right w:val="single" w:sz="4" w:space="0" w:color="auto"/>
            </w:tcBorders>
            <w:shd w:val="clear" w:color="auto" w:fill="auto"/>
            <w:hideMark/>
          </w:tcPr>
          <w:p w14:paraId="19FE852D"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4B85A2A7"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5CC40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8D9BB2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3EE9DBD"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Cement</w:t>
            </w:r>
          </w:p>
        </w:tc>
        <w:tc>
          <w:tcPr>
            <w:tcW w:w="1413" w:type="pct"/>
            <w:tcBorders>
              <w:top w:val="nil"/>
              <w:left w:val="nil"/>
              <w:bottom w:val="single" w:sz="4" w:space="0" w:color="auto"/>
              <w:right w:val="single" w:sz="4" w:space="0" w:color="auto"/>
            </w:tcBorders>
            <w:shd w:val="clear" w:color="auto" w:fill="auto"/>
            <w:hideMark/>
          </w:tcPr>
          <w:p w14:paraId="04264730"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61A76658"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BDAC9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79236F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F530747"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 xml:space="preserve">Non-Ferrous Metals Production </w:t>
            </w:r>
          </w:p>
        </w:tc>
        <w:tc>
          <w:tcPr>
            <w:tcW w:w="1413" w:type="pct"/>
            <w:tcBorders>
              <w:top w:val="nil"/>
              <w:left w:val="nil"/>
              <w:bottom w:val="single" w:sz="4" w:space="0" w:color="auto"/>
              <w:right w:val="single" w:sz="4" w:space="0" w:color="auto"/>
            </w:tcBorders>
            <w:shd w:val="clear" w:color="auto" w:fill="auto"/>
            <w:hideMark/>
          </w:tcPr>
          <w:p w14:paraId="5F4B2A6C"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59F5F56E" w14:textId="77777777" w:rsidTr="00DE4FFE">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0E3A7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2E715F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64394DA"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Ozone</w:t>
            </w:r>
          </w:p>
        </w:tc>
        <w:tc>
          <w:tcPr>
            <w:tcW w:w="1413" w:type="pct"/>
            <w:tcBorders>
              <w:top w:val="nil"/>
              <w:left w:val="nil"/>
              <w:bottom w:val="single" w:sz="4" w:space="0" w:color="auto"/>
              <w:right w:val="single" w:sz="4" w:space="0" w:color="auto"/>
            </w:tcBorders>
            <w:shd w:val="clear" w:color="auto" w:fill="auto"/>
            <w:hideMark/>
          </w:tcPr>
          <w:p w14:paraId="49B25865"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66DE59C9"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D5558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23EEA5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2B104B0"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Persistent Organic Pollutants</w:t>
            </w:r>
          </w:p>
        </w:tc>
        <w:tc>
          <w:tcPr>
            <w:tcW w:w="1413" w:type="pct"/>
            <w:tcBorders>
              <w:top w:val="nil"/>
              <w:left w:val="nil"/>
              <w:bottom w:val="single" w:sz="4" w:space="0" w:color="auto"/>
              <w:right w:val="single" w:sz="4" w:space="0" w:color="auto"/>
            </w:tcBorders>
            <w:shd w:val="clear" w:color="auto" w:fill="auto"/>
            <w:hideMark/>
          </w:tcPr>
          <w:p w14:paraId="6C0DC228"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62985D36" w14:textId="77777777" w:rsidTr="00DE4FFE">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B276B8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2550F6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43BE777" w14:textId="77777777" w:rsidR="00DE4FFE" w:rsidRPr="007438D7" w:rsidRDefault="00DE4FFE" w:rsidP="00DE4FFE">
            <w:pPr>
              <w:spacing w:after="0" w:line="240" w:lineRule="auto"/>
              <w:ind w:left="150" w:hanging="150"/>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Unintentional Persistent Organic Pollutants</w:t>
            </w:r>
          </w:p>
        </w:tc>
        <w:tc>
          <w:tcPr>
            <w:tcW w:w="1413" w:type="pct"/>
            <w:tcBorders>
              <w:top w:val="nil"/>
              <w:left w:val="nil"/>
              <w:bottom w:val="single" w:sz="4" w:space="0" w:color="auto"/>
              <w:right w:val="single" w:sz="4" w:space="0" w:color="auto"/>
            </w:tcBorders>
            <w:shd w:val="clear" w:color="auto" w:fill="auto"/>
            <w:hideMark/>
          </w:tcPr>
          <w:p w14:paraId="092B70F0"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6E1D9F47"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A3CB90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6934EA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C3C77D0" w14:textId="77777777" w:rsidR="00DE4FFE" w:rsidRPr="007438D7" w:rsidRDefault="00DE4FFE" w:rsidP="00DE4FFE">
            <w:pPr>
              <w:spacing w:after="0" w:line="240" w:lineRule="auto"/>
              <w:ind w:left="150" w:hanging="150"/>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Sound Management of chemicals and Waste</w:t>
            </w:r>
          </w:p>
        </w:tc>
        <w:tc>
          <w:tcPr>
            <w:tcW w:w="1413" w:type="pct"/>
            <w:tcBorders>
              <w:top w:val="nil"/>
              <w:left w:val="nil"/>
              <w:bottom w:val="single" w:sz="4" w:space="0" w:color="auto"/>
              <w:right w:val="single" w:sz="4" w:space="0" w:color="auto"/>
            </w:tcBorders>
            <w:shd w:val="clear" w:color="auto" w:fill="auto"/>
            <w:hideMark/>
          </w:tcPr>
          <w:p w14:paraId="66CD5408"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450FB9E4"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7467F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69C574A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7180EAB"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Waste Management</w:t>
            </w:r>
          </w:p>
        </w:tc>
        <w:tc>
          <w:tcPr>
            <w:tcW w:w="1413" w:type="pct"/>
            <w:tcBorders>
              <w:top w:val="nil"/>
              <w:left w:val="nil"/>
              <w:bottom w:val="single" w:sz="4" w:space="0" w:color="auto"/>
              <w:right w:val="single" w:sz="4" w:space="0" w:color="auto"/>
            </w:tcBorders>
            <w:shd w:val="clear" w:color="auto" w:fill="auto"/>
            <w:hideMark/>
          </w:tcPr>
          <w:p w14:paraId="50F794AE"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55E14100"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5B422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304F82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0B1D0C9"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0A35ADA"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Hazardous Waste Management</w:t>
            </w:r>
          </w:p>
        </w:tc>
      </w:tr>
      <w:tr w:rsidR="00DE4FFE" w:rsidRPr="00B25CDB" w14:paraId="07A5FE5A"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87803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24E379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DB84B04"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222AF26"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Industrial Waste</w:t>
            </w:r>
          </w:p>
        </w:tc>
      </w:tr>
      <w:tr w:rsidR="00DE4FFE" w:rsidRPr="00B25CDB" w14:paraId="69BDDB4A"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1B895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9713D8A"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852D1BF"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C454D93"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e-Waste</w:t>
            </w:r>
          </w:p>
        </w:tc>
      </w:tr>
      <w:tr w:rsidR="00DE4FFE" w:rsidRPr="00B25CDB" w14:paraId="38203118"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928C6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820780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0A951A7"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Emissions</w:t>
            </w:r>
          </w:p>
        </w:tc>
        <w:tc>
          <w:tcPr>
            <w:tcW w:w="1413" w:type="pct"/>
            <w:tcBorders>
              <w:top w:val="nil"/>
              <w:left w:val="nil"/>
              <w:bottom w:val="single" w:sz="4" w:space="0" w:color="auto"/>
              <w:right w:val="single" w:sz="4" w:space="0" w:color="auto"/>
            </w:tcBorders>
            <w:shd w:val="clear" w:color="auto" w:fill="auto"/>
            <w:hideMark/>
          </w:tcPr>
          <w:p w14:paraId="6AAE347B"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7D498659"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083A7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4B7AB6A"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537E696"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Disposal</w:t>
            </w:r>
          </w:p>
        </w:tc>
        <w:tc>
          <w:tcPr>
            <w:tcW w:w="1413" w:type="pct"/>
            <w:tcBorders>
              <w:top w:val="nil"/>
              <w:left w:val="nil"/>
              <w:bottom w:val="single" w:sz="4" w:space="0" w:color="auto"/>
              <w:right w:val="single" w:sz="4" w:space="0" w:color="auto"/>
            </w:tcBorders>
            <w:shd w:val="clear" w:color="auto" w:fill="auto"/>
            <w:hideMark/>
          </w:tcPr>
          <w:p w14:paraId="5C95E39B"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03835553"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B40AC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E0D62D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296561B" w14:textId="77777777" w:rsidR="00DE4FFE" w:rsidRPr="007438D7" w:rsidRDefault="00DE4FFE" w:rsidP="00DE4FFE">
            <w:pPr>
              <w:spacing w:after="0" w:line="240" w:lineRule="auto"/>
              <w:ind w:left="150" w:hanging="150"/>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New Persistent Organic Pollutants</w:t>
            </w:r>
          </w:p>
        </w:tc>
        <w:tc>
          <w:tcPr>
            <w:tcW w:w="1413" w:type="pct"/>
            <w:tcBorders>
              <w:top w:val="nil"/>
              <w:left w:val="nil"/>
              <w:bottom w:val="single" w:sz="4" w:space="0" w:color="auto"/>
              <w:right w:val="single" w:sz="4" w:space="0" w:color="auto"/>
            </w:tcBorders>
            <w:shd w:val="clear" w:color="auto" w:fill="auto"/>
            <w:hideMark/>
          </w:tcPr>
          <w:p w14:paraId="3C722F0A"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317F7AEF"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6CF79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F633CAA"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D1B134F"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Polychlorinated Biphenyls</w:t>
            </w:r>
          </w:p>
        </w:tc>
        <w:tc>
          <w:tcPr>
            <w:tcW w:w="1413" w:type="pct"/>
            <w:tcBorders>
              <w:top w:val="nil"/>
              <w:left w:val="nil"/>
              <w:bottom w:val="single" w:sz="4" w:space="0" w:color="auto"/>
              <w:right w:val="single" w:sz="4" w:space="0" w:color="auto"/>
            </w:tcBorders>
            <w:shd w:val="clear" w:color="auto" w:fill="auto"/>
            <w:hideMark/>
          </w:tcPr>
          <w:p w14:paraId="02C09778"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1B55DB31"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9C005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5C5C81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F9A2D4A"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Plastics</w:t>
            </w:r>
          </w:p>
        </w:tc>
        <w:tc>
          <w:tcPr>
            <w:tcW w:w="1413" w:type="pct"/>
            <w:tcBorders>
              <w:top w:val="nil"/>
              <w:left w:val="nil"/>
              <w:bottom w:val="single" w:sz="4" w:space="0" w:color="auto"/>
              <w:right w:val="single" w:sz="4" w:space="0" w:color="auto"/>
            </w:tcBorders>
            <w:shd w:val="clear" w:color="auto" w:fill="auto"/>
            <w:hideMark/>
          </w:tcPr>
          <w:p w14:paraId="58C8684B"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3DDE0D3D"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C6A76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B1070D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0C57C7D"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Eco-Efficiency</w:t>
            </w:r>
          </w:p>
        </w:tc>
        <w:tc>
          <w:tcPr>
            <w:tcW w:w="1413" w:type="pct"/>
            <w:tcBorders>
              <w:top w:val="nil"/>
              <w:left w:val="nil"/>
              <w:bottom w:val="single" w:sz="4" w:space="0" w:color="auto"/>
              <w:right w:val="single" w:sz="4" w:space="0" w:color="auto"/>
            </w:tcBorders>
            <w:shd w:val="clear" w:color="auto" w:fill="auto"/>
            <w:hideMark/>
          </w:tcPr>
          <w:p w14:paraId="23458A79"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4E3F988A"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AAEA95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9A4243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90DF3C6"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Pesticides</w:t>
            </w:r>
          </w:p>
        </w:tc>
        <w:tc>
          <w:tcPr>
            <w:tcW w:w="1413" w:type="pct"/>
            <w:tcBorders>
              <w:top w:val="nil"/>
              <w:left w:val="nil"/>
              <w:bottom w:val="single" w:sz="4" w:space="0" w:color="auto"/>
              <w:right w:val="single" w:sz="4" w:space="0" w:color="auto"/>
            </w:tcBorders>
            <w:shd w:val="clear" w:color="auto" w:fill="auto"/>
            <w:hideMark/>
          </w:tcPr>
          <w:p w14:paraId="074DC9B3"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2F18BB0B"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8CBCF0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DD24B2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799407A"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DDT - Vector Management</w:t>
            </w:r>
          </w:p>
        </w:tc>
        <w:tc>
          <w:tcPr>
            <w:tcW w:w="1413" w:type="pct"/>
            <w:tcBorders>
              <w:top w:val="nil"/>
              <w:left w:val="nil"/>
              <w:bottom w:val="single" w:sz="4" w:space="0" w:color="auto"/>
              <w:right w:val="single" w:sz="4" w:space="0" w:color="auto"/>
            </w:tcBorders>
            <w:shd w:val="clear" w:color="auto" w:fill="auto"/>
            <w:hideMark/>
          </w:tcPr>
          <w:p w14:paraId="5D4B5C17"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41AD21BD"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CC62E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5FBCDFA"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819CC48"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DDT - Other</w:t>
            </w:r>
          </w:p>
        </w:tc>
        <w:tc>
          <w:tcPr>
            <w:tcW w:w="1413" w:type="pct"/>
            <w:tcBorders>
              <w:top w:val="nil"/>
              <w:left w:val="nil"/>
              <w:bottom w:val="single" w:sz="4" w:space="0" w:color="auto"/>
              <w:right w:val="single" w:sz="4" w:space="0" w:color="auto"/>
            </w:tcBorders>
            <w:shd w:val="clear" w:color="auto" w:fill="auto"/>
            <w:hideMark/>
          </w:tcPr>
          <w:p w14:paraId="50BEC58A"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11ED8395"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F42B0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722629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D2CE831"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Industrial Emissions</w:t>
            </w:r>
          </w:p>
        </w:tc>
        <w:tc>
          <w:tcPr>
            <w:tcW w:w="1413" w:type="pct"/>
            <w:tcBorders>
              <w:top w:val="nil"/>
              <w:left w:val="nil"/>
              <w:bottom w:val="single" w:sz="4" w:space="0" w:color="auto"/>
              <w:right w:val="single" w:sz="4" w:space="0" w:color="auto"/>
            </w:tcBorders>
            <w:shd w:val="clear" w:color="auto" w:fill="auto"/>
            <w:hideMark/>
          </w:tcPr>
          <w:p w14:paraId="5ED44F27"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58A691AF"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FDD9AA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38218D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0FF975E"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Open Burning</w:t>
            </w:r>
          </w:p>
        </w:tc>
        <w:tc>
          <w:tcPr>
            <w:tcW w:w="1413" w:type="pct"/>
            <w:tcBorders>
              <w:top w:val="nil"/>
              <w:left w:val="nil"/>
              <w:bottom w:val="single" w:sz="4" w:space="0" w:color="auto"/>
              <w:right w:val="single" w:sz="4" w:space="0" w:color="auto"/>
            </w:tcBorders>
            <w:shd w:val="clear" w:color="auto" w:fill="auto"/>
            <w:hideMark/>
          </w:tcPr>
          <w:p w14:paraId="285ED1E2"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6EE87929" w14:textId="77777777" w:rsidTr="00DE4FFE">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2FC47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890AD3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1513833" w14:textId="77777777" w:rsidR="00DE4FFE" w:rsidRPr="007438D7" w:rsidRDefault="00DE4FFE" w:rsidP="00DE4FFE">
            <w:pPr>
              <w:spacing w:after="0" w:line="240" w:lineRule="auto"/>
              <w:ind w:left="150" w:hanging="150"/>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Best Available Technology / Best Environmental Practices</w:t>
            </w:r>
          </w:p>
        </w:tc>
        <w:tc>
          <w:tcPr>
            <w:tcW w:w="1413" w:type="pct"/>
            <w:tcBorders>
              <w:top w:val="nil"/>
              <w:left w:val="nil"/>
              <w:bottom w:val="single" w:sz="4" w:space="0" w:color="auto"/>
              <w:right w:val="single" w:sz="4" w:space="0" w:color="auto"/>
            </w:tcBorders>
            <w:shd w:val="clear" w:color="auto" w:fill="auto"/>
            <w:hideMark/>
          </w:tcPr>
          <w:p w14:paraId="13E5B89F"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43195A1B"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7D0C1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3457AF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B8A25F3"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Green Chemistry</w:t>
            </w:r>
          </w:p>
        </w:tc>
        <w:tc>
          <w:tcPr>
            <w:tcW w:w="1413" w:type="pct"/>
            <w:tcBorders>
              <w:top w:val="nil"/>
              <w:left w:val="nil"/>
              <w:bottom w:val="single" w:sz="4" w:space="0" w:color="auto"/>
              <w:right w:val="single" w:sz="4" w:space="0" w:color="auto"/>
            </w:tcBorders>
            <w:shd w:val="clear" w:color="auto" w:fill="auto"/>
            <w:hideMark/>
          </w:tcPr>
          <w:p w14:paraId="5DDEB02B"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0EFA6DDB"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A29AA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F1387CD" w14:textId="402B9FC5" w:rsidR="00DE4FFE" w:rsidRPr="007438D7" w:rsidRDefault="00F72110" w:rsidP="00DE4FFE">
            <w:pPr>
              <w:spacing w:after="0" w:line="240" w:lineRule="auto"/>
              <w:rPr>
                <w:rFonts w:ascii="Avenir Next Regular" w:eastAsia="Times New Roman" w:hAnsi="Avenir Next Regular" w:cs="Calibri"/>
                <w:b/>
                <w:bCs/>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Pr>
                <w:color w:val="000000"/>
                <w:sz w:val="16"/>
                <w:szCs w:val="16"/>
              </w:rPr>
              <w:fldChar w:fldCharType="end"/>
            </w:r>
            <w:r w:rsidR="00DE4FFE" w:rsidRPr="007438D7">
              <w:rPr>
                <w:rFonts w:ascii="Avenir Next Regular" w:eastAsia="Times New Roman" w:hAnsi="Avenir Next Regular" w:cs="Calibri"/>
                <w:b/>
                <w:bCs/>
                <w:color w:val="000000"/>
                <w:sz w:val="16"/>
                <w:szCs w:val="16"/>
              </w:rPr>
              <w:t>Climate Change</w:t>
            </w:r>
          </w:p>
        </w:tc>
        <w:tc>
          <w:tcPr>
            <w:tcW w:w="1463" w:type="pct"/>
            <w:tcBorders>
              <w:top w:val="nil"/>
              <w:left w:val="nil"/>
              <w:bottom w:val="single" w:sz="4" w:space="0" w:color="auto"/>
              <w:right w:val="single" w:sz="4" w:space="0" w:color="auto"/>
            </w:tcBorders>
            <w:shd w:val="clear" w:color="auto" w:fill="auto"/>
          </w:tcPr>
          <w:p w14:paraId="2B4DB7D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413" w:type="pct"/>
            <w:tcBorders>
              <w:top w:val="nil"/>
              <w:left w:val="nil"/>
              <w:bottom w:val="single" w:sz="4" w:space="0" w:color="auto"/>
              <w:right w:val="single" w:sz="4" w:space="0" w:color="auto"/>
            </w:tcBorders>
            <w:shd w:val="clear" w:color="auto" w:fill="auto"/>
          </w:tcPr>
          <w:p w14:paraId="5F926A07"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p>
        </w:tc>
      </w:tr>
      <w:tr w:rsidR="00DE4FFE" w:rsidRPr="00B25CDB" w14:paraId="199BA3E7"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8551FD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34B30DD7" w14:textId="77777777" w:rsidR="00DE4FFE" w:rsidRPr="007438D7" w:rsidRDefault="00DE4FFE" w:rsidP="00DE4FFE">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5426B451" w14:textId="7E76AACD" w:rsidR="00DE4FFE" w:rsidRPr="007438D7" w:rsidRDefault="001B6F92" w:rsidP="00DE4FFE">
            <w:pPr>
              <w:spacing w:after="0" w:line="240" w:lineRule="auto"/>
              <w:rPr>
                <w:b/>
                <w:color w:val="000000"/>
                <w:sz w:val="16"/>
                <w:szCs w:val="16"/>
              </w:rPr>
            </w:pPr>
            <w:r>
              <w:rPr>
                <w:b/>
                <w:color w:val="000000"/>
                <w:sz w:val="16"/>
                <w:szCs w:val="16"/>
              </w:rPr>
              <w:fldChar w:fldCharType="begin">
                <w:ffData>
                  <w:name w:val=""/>
                  <w:enabled/>
                  <w:calcOnExit w:val="0"/>
                  <w:checkBox>
                    <w:sizeAuto/>
                    <w:default w:val="0"/>
                  </w:checkBox>
                </w:ffData>
              </w:fldChar>
            </w:r>
            <w:r>
              <w:rPr>
                <w:b/>
                <w:color w:val="000000"/>
                <w:sz w:val="16"/>
                <w:szCs w:val="16"/>
              </w:rPr>
              <w:instrText xml:space="preserve"> FORMCHECKBOX </w:instrText>
            </w:r>
            <w:r w:rsidR="004E5663">
              <w:rPr>
                <w:b/>
                <w:color w:val="000000"/>
                <w:sz w:val="16"/>
                <w:szCs w:val="16"/>
              </w:rPr>
            </w:r>
            <w:r w:rsidR="004E5663">
              <w:rPr>
                <w:b/>
                <w:color w:val="000000"/>
                <w:sz w:val="16"/>
                <w:szCs w:val="16"/>
              </w:rPr>
              <w:fldChar w:fldCharType="separate"/>
            </w:r>
            <w:r>
              <w:rPr>
                <w:b/>
                <w:color w:val="000000"/>
                <w:sz w:val="16"/>
                <w:szCs w:val="16"/>
              </w:rPr>
              <w:fldChar w:fldCharType="end"/>
            </w:r>
            <w:r w:rsidR="00DE4FFE" w:rsidRPr="007438D7">
              <w:rPr>
                <w:rFonts w:ascii="Avenir Next Regular" w:eastAsia="Times New Roman" w:hAnsi="Avenir Next Regular" w:cs="Calibri"/>
                <w:b/>
                <w:bCs/>
                <w:color w:val="000000"/>
                <w:sz w:val="16"/>
                <w:szCs w:val="16"/>
              </w:rPr>
              <w:t>Climate Change Adaptation</w:t>
            </w:r>
          </w:p>
        </w:tc>
        <w:tc>
          <w:tcPr>
            <w:tcW w:w="1413" w:type="pct"/>
            <w:tcBorders>
              <w:top w:val="nil"/>
              <w:left w:val="nil"/>
              <w:bottom w:val="single" w:sz="4" w:space="0" w:color="auto"/>
              <w:right w:val="single" w:sz="4" w:space="0" w:color="auto"/>
            </w:tcBorders>
            <w:shd w:val="clear" w:color="auto" w:fill="auto"/>
          </w:tcPr>
          <w:p w14:paraId="6BE05EA4" w14:textId="77777777" w:rsidR="00DE4FFE" w:rsidRPr="007438D7" w:rsidRDefault="00DE4FFE" w:rsidP="00DE4FFE">
            <w:pPr>
              <w:spacing w:after="0" w:line="240" w:lineRule="auto"/>
              <w:rPr>
                <w:color w:val="000000"/>
                <w:sz w:val="16"/>
                <w:szCs w:val="16"/>
              </w:rPr>
            </w:pPr>
          </w:p>
        </w:tc>
      </w:tr>
      <w:tr w:rsidR="00DE4FFE" w:rsidRPr="00B25CDB" w14:paraId="7254D225"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02EBA52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252C2AB4" w14:textId="77777777" w:rsidR="00DE4FFE" w:rsidRPr="007438D7" w:rsidRDefault="00DE4FFE" w:rsidP="00DE4FFE">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2A6F0B31" w14:textId="77777777" w:rsidR="00DE4FFE" w:rsidRPr="007438D7" w:rsidRDefault="00DE4FFE" w:rsidP="00DE4FFE">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010D3271" w14:textId="77777777" w:rsidR="00DE4FFE" w:rsidRPr="007438D7" w:rsidRDefault="00DE4FFE" w:rsidP="00DE4FFE">
            <w:pPr>
              <w:spacing w:after="0" w:line="240" w:lineRule="auto"/>
              <w:rPr>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color w:val="000000"/>
                <w:sz w:val="16"/>
                <w:szCs w:val="16"/>
              </w:rPr>
              <w:t>Climate Finance</w:t>
            </w:r>
          </w:p>
        </w:tc>
      </w:tr>
      <w:tr w:rsidR="00DE4FFE" w:rsidRPr="00B25CDB" w14:paraId="7BFC9B65"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0EBF0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FC2DF4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1FCBD6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7FACFA4"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Least Developed Countries</w:t>
            </w:r>
          </w:p>
        </w:tc>
      </w:tr>
      <w:tr w:rsidR="00DE4FFE" w:rsidRPr="00B25CDB" w14:paraId="704DD99B"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E2633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C04C94A"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EAAD7F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B2C5F38" w14:textId="2983762E" w:rsidR="00DE4FFE" w:rsidRPr="007438D7" w:rsidRDefault="001B6F92" w:rsidP="00DE4FFE">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Pr>
                <w:color w:val="000000"/>
                <w:sz w:val="16"/>
                <w:szCs w:val="16"/>
              </w:rPr>
              <w:fldChar w:fldCharType="end"/>
            </w:r>
            <w:r w:rsidR="00DE4FFE" w:rsidRPr="007438D7">
              <w:rPr>
                <w:rFonts w:ascii="Avenir Next Regular" w:eastAsia="Times New Roman" w:hAnsi="Avenir Next Regular" w:cs="Calibri"/>
                <w:color w:val="000000"/>
                <w:sz w:val="16"/>
                <w:szCs w:val="16"/>
              </w:rPr>
              <w:t>Small Island Developing States</w:t>
            </w:r>
          </w:p>
        </w:tc>
      </w:tr>
      <w:tr w:rsidR="00DE4FFE" w:rsidRPr="00B25CDB" w14:paraId="5695167A" w14:textId="77777777" w:rsidTr="00DE4FFE">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5A20FA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53FA61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5D3257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050CB54"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color w:val="000000"/>
                <w:sz w:val="16"/>
                <w:szCs w:val="16"/>
              </w:rPr>
              <w:t>Disaster Risk Management</w:t>
            </w:r>
          </w:p>
        </w:tc>
      </w:tr>
      <w:tr w:rsidR="00DE4FFE" w:rsidRPr="00B25CDB" w14:paraId="7A7ADB4F"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08C32A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D8096A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91F3D1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E76467C"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Sea-level rise</w:t>
            </w:r>
          </w:p>
        </w:tc>
      </w:tr>
      <w:tr w:rsidR="00DE4FFE" w:rsidRPr="00B25CDB" w14:paraId="5383FA53"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563C64DA"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65F5E27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24FE2FA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413" w:type="pct"/>
            <w:tcBorders>
              <w:top w:val="nil"/>
              <w:left w:val="nil"/>
              <w:bottom w:val="single" w:sz="4" w:space="0" w:color="auto"/>
              <w:right w:val="single" w:sz="4" w:space="0" w:color="auto"/>
            </w:tcBorders>
            <w:shd w:val="clear" w:color="auto" w:fill="auto"/>
          </w:tcPr>
          <w:p w14:paraId="4676B82A" w14:textId="3359985B" w:rsidR="00DE4FFE" w:rsidRPr="007438D7" w:rsidRDefault="001B6F92" w:rsidP="00DE4FFE">
            <w:pPr>
              <w:spacing w:after="0" w:line="240" w:lineRule="auto"/>
              <w:rPr>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Pr>
                <w:color w:val="000000"/>
                <w:sz w:val="16"/>
                <w:szCs w:val="16"/>
              </w:rPr>
              <w:fldChar w:fldCharType="end"/>
            </w:r>
            <w:r w:rsidR="00DE4FFE" w:rsidRPr="007438D7">
              <w:rPr>
                <w:color w:val="000000"/>
                <w:sz w:val="16"/>
                <w:szCs w:val="16"/>
              </w:rPr>
              <w:t>Climate Resilience</w:t>
            </w:r>
          </w:p>
        </w:tc>
      </w:tr>
      <w:tr w:rsidR="00DE4FFE" w:rsidRPr="00B25CDB" w14:paraId="05A1F59D"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271E8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CCB6C8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3101D9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C4BDE74"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Climate information</w:t>
            </w:r>
          </w:p>
        </w:tc>
      </w:tr>
      <w:tr w:rsidR="00DE4FFE" w:rsidRPr="00B25CDB" w14:paraId="6911CF3B"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584A0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31D892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F243C8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C32847E" w14:textId="0F36A624" w:rsidR="00DE4FFE" w:rsidRPr="007438D7" w:rsidRDefault="001B6F92" w:rsidP="00DE4FFE">
            <w:pPr>
              <w:spacing w:after="0" w:line="240" w:lineRule="auto"/>
              <w:rPr>
                <w:rFonts w:ascii="Avenir Next Regular" w:eastAsia="Times New Roman" w:hAnsi="Avenir Next Regular" w:cs="Calibri"/>
                <w:i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Pr>
                <w:color w:val="000000"/>
                <w:sz w:val="16"/>
                <w:szCs w:val="16"/>
              </w:rPr>
              <w:fldChar w:fldCharType="end"/>
            </w:r>
            <w:r w:rsidR="00DE4FFE" w:rsidRPr="007438D7">
              <w:rPr>
                <w:rFonts w:ascii="Avenir Next Regular" w:eastAsia="Times New Roman" w:hAnsi="Avenir Next Regular" w:cs="Calibri"/>
                <w:iCs/>
                <w:color w:val="000000"/>
                <w:sz w:val="16"/>
                <w:szCs w:val="16"/>
              </w:rPr>
              <w:t>Ecosystem-based Adaptation</w:t>
            </w:r>
          </w:p>
        </w:tc>
      </w:tr>
      <w:tr w:rsidR="00DE4FFE" w:rsidRPr="00B25CDB" w14:paraId="389BF73D"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47F53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296C5E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D31F12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FFC2ECA"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color w:val="000000"/>
                <w:sz w:val="16"/>
                <w:szCs w:val="16"/>
              </w:rPr>
              <w:t>Adaptation Tech Transfer</w:t>
            </w:r>
          </w:p>
        </w:tc>
      </w:tr>
      <w:tr w:rsidR="00DE4FFE" w:rsidRPr="00B25CDB" w14:paraId="07EFB5AC"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68C2B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803B5D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16493A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A8192F5" w14:textId="77777777" w:rsidR="00DE4FFE" w:rsidRPr="007438D7" w:rsidRDefault="00DE4FFE" w:rsidP="00DE4FFE">
            <w:pPr>
              <w:spacing w:after="0" w:line="240" w:lineRule="auto"/>
              <w:ind w:left="192" w:hanging="192"/>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National Adaptation Programme of Action</w:t>
            </w:r>
          </w:p>
        </w:tc>
      </w:tr>
      <w:tr w:rsidR="00DE4FFE" w:rsidRPr="00B25CDB" w14:paraId="01BC3F3A"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1933D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BE6AD5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B942A6A"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E2BCF4B"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National Adaptation Plan</w:t>
            </w:r>
          </w:p>
        </w:tc>
      </w:tr>
      <w:tr w:rsidR="00DE4FFE" w:rsidRPr="00B25CDB" w14:paraId="6C938A1C"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D2326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3E4FC0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2A487A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CF42099"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ed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Mainstreaming Adaptation</w:t>
            </w:r>
          </w:p>
        </w:tc>
      </w:tr>
      <w:tr w:rsidR="00DE4FFE" w:rsidRPr="00B25CDB" w14:paraId="48F56E81"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26502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FDEBFD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F73625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88F9FE2"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Private Sector</w:t>
            </w:r>
          </w:p>
        </w:tc>
      </w:tr>
      <w:tr w:rsidR="00DE4FFE" w:rsidRPr="00B25CDB" w14:paraId="7D665FA5"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A9D16B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77C573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82BE8A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788FD34"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Innovation</w:t>
            </w:r>
          </w:p>
        </w:tc>
      </w:tr>
      <w:tr w:rsidR="00DE4FFE" w:rsidRPr="00B25CDB" w14:paraId="2B23D39C"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70402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C59810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0B74B6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2D54779"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Complementarity</w:t>
            </w:r>
          </w:p>
        </w:tc>
      </w:tr>
      <w:tr w:rsidR="00DE4FFE" w:rsidRPr="00B25CDB" w14:paraId="5A6F80DD"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79DBA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5ECFA5A"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F4D104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A758B59" w14:textId="3E9066B4" w:rsidR="00DE4FFE" w:rsidRPr="007438D7" w:rsidRDefault="001B6F92" w:rsidP="00DE4FFE">
            <w:pPr>
              <w:spacing w:after="0" w:line="240" w:lineRule="auto"/>
              <w:rPr>
                <w:rFonts w:ascii="Avenir Next Regular" w:eastAsia="Times New Roman" w:hAnsi="Avenir Next Regular" w:cs="Calibri"/>
                <w:i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Pr>
                <w:color w:val="000000"/>
                <w:sz w:val="16"/>
                <w:szCs w:val="16"/>
              </w:rPr>
              <w:fldChar w:fldCharType="end"/>
            </w:r>
            <w:r w:rsidR="00DE4FFE" w:rsidRPr="007438D7">
              <w:rPr>
                <w:rFonts w:ascii="Avenir Next Regular" w:eastAsia="Times New Roman" w:hAnsi="Avenir Next Regular" w:cs="Calibri"/>
                <w:iCs/>
                <w:color w:val="000000"/>
                <w:sz w:val="16"/>
                <w:szCs w:val="16"/>
              </w:rPr>
              <w:t>Community-based Adaptation</w:t>
            </w:r>
          </w:p>
        </w:tc>
      </w:tr>
      <w:tr w:rsidR="00DE4FFE" w:rsidRPr="00B25CDB" w14:paraId="13E264DC"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AF8C9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3B0F1F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6406A2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0353296" w14:textId="44C0E700" w:rsidR="00DE4FFE" w:rsidRPr="007438D7" w:rsidRDefault="001B6F92" w:rsidP="00DE4FFE">
            <w:pPr>
              <w:spacing w:after="0" w:line="240" w:lineRule="auto"/>
              <w:rPr>
                <w:rFonts w:ascii="Avenir Next Regular" w:eastAsia="Times New Roman" w:hAnsi="Avenir Next Regular" w:cs="Calibri"/>
                <w:i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Pr>
                <w:color w:val="000000"/>
                <w:sz w:val="16"/>
                <w:szCs w:val="16"/>
              </w:rPr>
              <w:fldChar w:fldCharType="end"/>
            </w:r>
            <w:r w:rsidR="00DE4FFE" w:rsidRPr="007438D7">
              <w:rPr>
                <w:rFonts w:ascii="Avenir Next Regular" w:eastAsia="Times New Roman" w:hAnsi="Avenir Next Regular" w:cs="Calibri"/>
                <w:iCs/>
                <w:color w:val="000000"/>
                <w:sz w:val="16"/>
                <w:szCs w:val="16"/>
              </w:rPr>
              <w:t>Livelihoods</w:t>
            </w:r>
          </w:p>
        </w:tc>
      </w:tr>
      <w:tr w:rsidR="00DE4FFE" w:rsidRPr="00B25CDB" w14:paraId="59C126DC" w14:textId="77777777" w:rsidTr="00DE4FFE">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44008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ED4EA2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927C58A"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Climate Change Mitigation</w:t>
            </w:r>
          </w:p>
        </w:tc>
        <w:tc>
          <w:tcPr>
            <w:tcW w:w="1413" w:type="pct"/>
            <w:tcBorders>
              <w:top w:val="nil"/>
              <w:left w:val="nil"/>
              <w:bottom w:val="single" w:sz="4" w:space="0" w:color="auto"/>
              <w:right w:val="single" w:sz="4" w:space="0" w:color="auto"/>
            </w:tcBorders>
            <w:shd w:val="clear" w:color="auto" w:fill="auto"/>
          </w:tcPr>
          <w:p w14:paraId="35D22423"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p>
        </w:tc>
      </w:tr>
      <w:tr w:rsidR="00DE4FFE" w:rsidRPr="00B25CDB" w14:paraId="2A129F94" w14:textId="77777777" w:rsidTr="00DE4FFE">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1FC9F1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336FEEA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68243AF6" w14:textId="77777777" w:rsidR="00DE4FFE" w:rsidRPr="007438D7" w:rsidRDefault="00DE4FFE" w:rsidP="00DE4FFE">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50F6E095" w14:textId="77777777" w:rsidR="00DE4FFE" w:rsidRPr="007438D7" w:rsidRDefault="00DE4FFE" w:rsidP="00DE4FFE">
            <w:pPr>
              <w:spacing w:after="0" w:line="240" w:lineRule="auto"/>
              <w:ind w:left="192" w:hanging="192"/>
              <w:rPr>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Agriculture, Forestry, and other Land Use</w:t>
            </w:r>
          </w:p>
        </w:tc>
      </w:tr>
      <w:tr w:rsidR="00DE4FFE" w:rsidRPr="00B25CDB" w14:paraId="5D3AEE9C"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80B66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FE150E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1E9611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13EB1E2"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Energy Efficiency</w:t>
            </w:r>
          </w:p>
        </w:tc>
      </w:tr>
      <w:tr w:rsidR="00DE4FFE" w:rsidRPr="00B25CDB" w14:paraId="43009106" w14:textId="77777777" w:rsidTr="00DE4FFE">
        <w:trPr>
          <w:trHeight w:val="21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E0C9C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2A92325"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DB60C1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BFAE3C3" w14:textId="77777777" w:rsidR="00DE4FFE" w:rsidRPr="007438D7" w:rsidRDefault="00DE4FFE" w:rsidP="00DE4FFE">
            <w:pPr>
              <w:spacing w:after="0" w:line="240" w:lineRule="auto"/>
              <w:ind w:left="192" w:hanging="192"/>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Sustainable Urban Systems and Transport</w:t>
            </w:r>
          </w:p>
        </w:tc>
      </w:tr>
      <w:tr w:rsidR="00DE4FFE" w:rsidRPr="00B25CDB" w14:paraId="4360CFFF"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C85D3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CACA5C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6608FD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17C29E9"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Technology Transfer</w:t>
            </w:r>
          </w:p>
        </w:tc>
      </w:tr>
      <w:tr w:rsidR="00DE4FFE" w:rsidRPr="00B25CDB" w14:paraId="4C8B1A15"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18495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2C1A6E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A2CDD2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62C4CCC"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Renewable Energy</w:t>
            </w:r>
          </w:p>
        </w:tc>
      </w:tr>
      <w:tr w:rsidR="00DE4FFE" w:rsidRPr="00B25CDB" w14:paraId="5EC3C412"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7467A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FB94B3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2870C6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1F42889"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iCs/>
                <w:color w:val="000000"/>
                <w:sz w:val="16"/>
                <w:szCs w:val="16"/>
              </w:rPr>
              <w:t>Financing</w:t>
            </w:r>
          </w:p>
        </w:tc>
      </w:tr>
      <w:tr w:rsidR="00DE4FFE" w:rsidRPr="00772FB4" w14:paraId="1F18E053"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45CF24"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C28616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42EB27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E827D96"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Enabling Activities</w:t>
            </w:r>
          </w:p>
        </w:tc>
      </w:tr>
      <w:tr w:rsidR="00DE4FFE" w:rsidRPr="00772FB4" w14:paraId="36E164BE"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8629B4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9ECE04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F6578B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Technology Transfer</w:t>
            </w:r>
          </w:p>
        </w:tc>
        <w:tc>
          <w:tcPr>
            <w:tcW w:w="1413" w:type="pct"/>
            <w:tcBorders>
              <w:top w:val="nil"/>
              <w:left w:val="nil"/>
              <w:bottom w:val="single" w:sz="4" w:space="0" w:color="auto"/>
              <w:right w:val="single" w:sz="4" w:space="0" w:color="auto"/>
            </w:tcBorders>
            <w:shd w:val="clear" w:color="auto" w:fill="auto"/>
            <w:hideMark/>
          </w:tcPr>
          <w:p w14:paraId="62D595D1"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772FB4" w14:paraId="7FA20268" w14:textId="77777777" w:rsidTr="00DE4FFE">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FE2A37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4A6E3C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17D1C65"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7B6ECAA"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Poznan Strategic Programme on Technology Transfer</w:t>
            </w:r>
          </w:p>
        </w:tc>
      </w:tr>
      <w:tr w:rsidR="00DE4FFE" w:rsidRPr="00772FB4" w14:paraId="2FF5E0C7" w14:textId="77777777" w:rsidTr="00DE4FFE">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43547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30CC08A"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B43170C"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7D7E194"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Climate Technology Centre &amp; Network (CTCN)</w:t>
            </w:r>
          </w:p>
        </w:tc>
      </w:tr>
      <w:tr w:rsidR="00DE4FFE" w:rsidRPr="00772FB4" w14:paraId="1971E8B2"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BD0F6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E05C056"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DB060C2"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27CD12F"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Endogenous technology</w:t>
            </w:r>
          </w:p>
        </w:tc>
      </w:tr>
      <w:tr w:rsidR="00DE4FFE" w:rsidRPr="00772FB4" w14:paraId="125E9633"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F8A85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B5FDE5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7E262D0" w14:textId="77777777" w:rsidR="00DE4FFE" w:rsidRPr="007438D7" w:rsidRDefault="00DE4FFE" w:rsidP="00DE4FFE">
            <w:pPr>
              <w:spacing w:after="0" w:line="240" w:lineRule="auto"/>
              <w:rPr>
                <w:rFonts w:ascii="Avenir Next Regular" w:eastAsia="Times New Roman" w:hAnsi="Avenir Next Regular" w:cs="Calibri"/>
                <w:iCs/>
                <w:color w:val="000000"/>
                <w:sz w:val="16"/>
                <w:szCs w:val="16"/>
              </w:rPr>
            </w:pPr>
            <w:r w:rsidRPr="007438D7">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2F594EA"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Technology Needs Assessment</w:t>
            </w:r>
          </w:p>
        </w:tc>
      </w:tr>
      <w:tr w:rsidR="00DE4FFE" w:rsidRPr="00772FB4" w14:paraId="4C7D33AE"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B4D70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1AAF43A"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36681B2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52E59475"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Adaptation Tech Transfer</w:t>
            </w:r>
          </w:p>
        </w:tc>
      </w:tr>
      <w:tr w:rsidR="00DE4FFE" w:rsidRPr="00772FB4" w14:paraId="429203B6" w14:textId="77777777" w:rsidTr="00DE4FFE">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34789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A044081"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02B7F7D" w14:textId="77777777" w:rsidR="00DE4FFE" w:rsidRPr="007438D7" w:rsidRDefault="00DE4FFE" w:rsidP="00DE4FFE">
            <w:pPr>
              <w:spacing w:after="0" w:line="240" w:lineRule="auto"/>
              <w:ind w:left="150" w:hanging="150"/>
              <w:rPr>
                <w:rFonts w:ascii="Avenir Next Regular" w:eastAsia="Times New Roman" w:hAnsi="Avenir Next Regular" w:cs="Calibri"/>
                <w:b/>
                <w:bCs/>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b/>
                <w:bCs/>
                <w:color w:val="000000"/>
                <w:sz w:val="16"/>
                <w:szCs w:val="16"/>
              </w:rPr>
              <w:t>United Nations Framework on Climate Change</w:t>
            </w:r>
          </w:p>
        </w:tc>
        <w:tc>
          <w:tcPr>
            <w:tcW w:w="1413" w:type="pct"/>
            <w:tcBorders>
              <w:top w:val="nil"/>
              <w:left w:val="nil"/>
              <w:bottom w:val="single" w:sz="4" w:space="0" w:color="auto"/>
              <w:right w:val="single" w:sz="4" w:space="0" w:color="auto"/>
            </w:tcBorders>
            <w:shd w:val="clear" w:color="auto" w:fill="auto"/>
            <w:noWrap/>
            <w:vAlign w:val="bottom"/>
            <w:hideMark/>
          </w:tcPr>
          <w:p w14:paraId="3FC6A418"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r>
      <w:tr w:rsidR="00DE4FFE" w:rsidRPr="00B25CDB" w14:paraId="2EA786D7" w14:textId="77777777" w:rsidTr="00DE4FFE">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6A5328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A908E4E"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56B02CC3"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FB21A4B" w14:textId="77777777" w:rsidR="00DE4FFE" w:rsidRPr="007438D7" w:rsidRDefault="00DE4FFE" w:rsidP="00DE4FFE">
            <w:pPr>
              <w:spacing w:after="0" w:line="240" w:lineRule="auto"/>
              <w:ind w:left="192" w:hanging="192"/>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Nationally Determined Contribution</w:t>
            </w:r>
          </w:p>
        </w:tc>
      </w:tr>
      <w:tr w:rsidR="00DE4FFE" w:rsidRPr="00B25CDB" w14:paraId="4C6378F1" w14:textId="77777777" w:rsidTr="00DE4FFE">
        <w:trPr>
          <w:trHeight w:val="62"/>
        </w:trPr>
        <w:tc>
          <w:tcPr>
            <w:tcW w:w="988" w:type="pct"/>
            <w:tcBorders>
              <w:top w:val="nil"/>
              <w:left w:val="single" w:sz="4" w:space="0" w:color="auto"/>
              <w:bottom w:val="nil"/>
              <w:right w:val="single" w:sz="4" w:space="0" w:color="auto"/>
            </w:tcBorders>
            <w:shd w:val="clear" w:color="auto" w:fill="auto"/>
            <w:noWrap/>
            <w:vAlign w:val="bottom"/>
            <w:hideMark/>
          </w:tcPr>
          <w:p w14:paraId="6BECA68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136" w:type="pct"/>
            <w:tcBorders>
              <w:top w:val="nil"/>
              <w:left w:val="nil"/>
              <w:bottom w:val="nil"/>
              <w:right w:val="single" w:sz="4" w:space="0" w:color="auto"/>
            </w:tcBorders>
            <w:shd w:val="clear" w:color="auto" w:fill="auto"/>
            <w:noWrap/>
            <w:vAlign w:val="bottom"/>
            <w:hideMark/>
          </w:tcPr>
          <w:p w14:paraId="70BE046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r w:rsidRPr="007438D7">
              <w:rPr>
                <w:rFonts w:ascii="Avenir Next Regular" w:eastAsia="Times New Roman" w:hAnsi="Avenir Next Regular" w:cs="Calibri"/>
                <w:b/>
                <w:bCs/>
                <w:color w:val="000000"/>
                <w:sz w:val="16"/>
                <w:szCs w:val="16"/>
              </w:rPr>
              <w:t> </w:t>
            </w:r>
          </w:p>
        </w:tc>
        <w:tc>
          <w:tcPr>
            <w:tcW w:w="1463" w:type="pct"/>
            <w:tcBorders>
              <w:top w:val="nil"/>
              <w:left w:val="nil"/>
              <w:bottom w:val="nil"/>
              <w:right w:val="single" w:sz="4" w:space="0" w:color="auto"/>
            </w:tcBorders>
            <w:shd w:val="clear" w:color="auto" w:fill="auto"/>
            <w:noWrap/>
            <w:vAlign w:val="bottom"/>
            <w:hideMark/>
          </w:tcPr>
          <w:p w14:paraId="44BCB306"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rFonts w:ascii="Avenir Next Regular" w:eastAsia="Times New Roman" w:hAnsi="Avenir Next Regular" w:cs="Calibri"/>
                <w:color w:val="000000"/>
                <w:sz w:val="16"/>
                <w:szCs w:val="16"/>
              </w:rPr>
              <w:t> </w:t>
            </w:r>
          </w:p>
        </w:tc>
        <w:tc>
          <w:tcPr>
            <w:tcW w:w="1413" w:type="pct"/>
            <w:tcBorders>
              <w:top w:val="nil"/>
              <w:left w:val="nil"/>
              <w:bottom w:val="nil"/>
              <w:right w:val="single" w:sz="4" w:space="0" w:color="auto"/>
            </w:tcBorders>
            <w:shd w:val="clear" w:color="auto" w:fill="auto"/>
            <w:hideMark/>
          </w:tcPr>
          <w:p w14:paraId="162CB68A"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rFonts w:ascii="Avenir Next Regular" w:eastAsia="Times New Roman" w:hAnsi="Avenir Next Regular" w:cs="Calibri"/>
                <w:color w:val="000000"/>
                <w:sz w:val="16"/>
                <w:szCs w:val="16"/>
              </w:rPr>
              <w:t>Paris Agreement</w:t>
            </w:r>
          </w:p>
        </w:tc>
      </w:tr>
      <w:tr w:rsidR="00DE4FFE" w:rsidRPr="00B25CDB" w14:paraId="53AA65C1" w14:textId="77777777" w:rsidTr="00DE4FFE">
        <w:trPr>
          <w:trHeight w:val="62"/>
        </w:trPr>
        <w:tc>
          <w:tcPr>
            <w:tcW w:w="988" w:type="pct"/>
            <w:tcBorders>
              <w:top w:val="nil"/>
              <w:left w:val="single" w:sz="4" w:space="0" w:color="auto"/>
              <w:bottom w:val="nil"/>
              <w:right w:val="single" w:sz="4" w:space="0" w:color="auto"/>
            </w:tcBorders>
            <w:shd w:val="clear" w:color="auto" w:fill="auto"/>
            <w:noWrap/>
            <w:vAlign w:val="bottom"/>
          </w:tcPr>
          <w:p w14:paraId="1F2380DB"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30131A17"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67DCB799" w14:textId="77777777" w:rsidR="00DE4FFE" w:rsidRPr="007438D7" w:rsidRDefault="00DE4FFE" w:rsidP="00DE4FFE">
            <w:pPr>
              <w:spacing w:after="0" w:line="240" w:lineRule="auto"/>
              <w:rPr>
                <w:rFonts w:ascii="Avenir Next Regular" w:eastAsia="Times New Roman" w:hAnsi="Avenir Next Regular" w:cs="Calibri"/>
                <w:color w:val="000000"/>
                <w:sz w:val="16"/>
                <w:szCs w:val="16"/>
              </w:rPr>
            </w:pPr>
          </w:p>
        </w:tc>
        <w:tc>
          <w:tcPr>
            <w:tcW w:w="1413" w:type="pct"/>
            <w:tcBorders>
              <w:top w:val="nil"/>
              <w:left w:val="nil"/>
              <w:bottom w:val="nil"/>
              <w:right w:val="single" w:sz="4" w:space="0" w:color="auto"/>
            </w:tcBorders>
            <w:shd w:val="clear" w:color="auto" w:fill="auto"/>
          </w:tcPr>
          <w:p w14:paraId="197C6138" w14:textId="77777777" w:rsidR="00DE4FFE" w:rsidRPr="007438D7" w:rsidRDefault="00DE4FFE" w:rsidP="00DE4FFE">
            <w:pPr>
              <w:spacing w:after="0" w:line="240" w:lineRule="auto"/>
              <w:rPr>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color w:val="000000"/>
                <w:sz w:val="16"/>
                <w:szCs w:val="16"/>
              </w:rPr>
              <w:t>Sustainable Development Goals</w:t>
            </w:r>
          </w:p>
        </w:tc>
      </w:tr>
      <w:tr w:rsidR="00DE4FFE" w:rsidRPr="00B25CDB" w14:paraId="4B59C446" w14:textId="77777777" w:rsidTr="00DE4FFE">
        <w:trPr>
          <w:trHeight w:val="62"/>
        </w:trPr>
        <w:tc>
          <w:tcPr>
            <w:tcW w:w="988" w:type="pct"/>
            <w:tcBorders>
              <w:top w:val="nil"/>
              <w:left w:val="single" w:sz="4" w:space="0" w:color="auto"/>
              <w:bottom w:val="nil"/>
              <w:right w:val="single" w:sz="4" w:space="0" w:color="auto"/>
            </w:tcBorders>
            <w:shd w:val="clear" w:color="auto" w:fill="auto"/>
            <w:noWrap/>
            <w:vAlign w:val="bottom"/>
          </w:tcPr>
          <w:p w14:paraId="4B0E70B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0407AB0D"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3539C187" w14:textId="376ABC26" w:rsidR="00DE4FFE" w:rsidRPr="007438D7" w:rsidRDefault="001B6F92" w:rsidP="00DE4FFE">
            <w:pPr>
              <w:spacing w:after="0" w:line="240" w:lineRule="auto"/>
              <w:rPr>
                <w:rFonts w:ascii="Avenir Next Regular" w:eastAsia="Times New Roman" w:hAnsi="Avenir Next Regular" w:cs="Calibri"/>
                <w:b/>
                <w:color w:val="000000"/>
                <w:sz w:val="16"/>
                <w:szCs w:val="16"/>
              </w:rPr>
            </w:pPr>
            <w:r>
              <w:rPr>
                <w:b/>
                <w:color w:val="000000"/>
                <w:sz w:val="16"/>
                <w:szCs w:val="16"/>
              </w:rPr>
              <w:fldChar w:fldCharType="begin">
                <w:ffData>
                  <w:name w:val=""/>
                  <w:enabled/>
                  <w:calcOnExit w:val="0"/>
                  <w:checkBox>
                    <w:sizeAuto/>
                    <w:default w:val="1"/>
                  </w:checkBox>
                </w:ffData>
              </w:fldChar>
            </w:r>
            <w:r>
              <w:rPr>
                <w:b/>
                <w:color w:val="000000"/>
                <w:sz w:val="16"/>
                <w:szCs w:val="16"/>
              </w:rPr>
              <w:instrText xml:space="preserve"> FORMCHECKBOX </w:instrText>
            </w:r>
            <w:r w:rsidR="004E5663">
              <w:rPr>
                <w:b/>
                <w:color w:val="000000"/>
                <w:sz w:val="16"/>
                <w:szCs w:val="16"/>
              </w:rPr>
            </w:r>
            <w:r w:rsidR="004E5663">
              <w:rPr>
                <w:b/>
                <w:color w:val="000000"/>
                <w:sz w:val="16"/>
                <w:szCs w:val="16"/>
              </w:rPr>
              <w:fldChar w:fldCharType="separate"/>
            </w:r>
            <w:r>
              <w:rPr>
                <w:b/>
                <w:color w:val="000000"/>
                <w:sz w:val="16"/>
                <w:szCs w:val="16"/>
              </w:rPr>
              <w:fldChar w:fldCharType="end"/>
            </w:r>
            <w:r w:rsidR="00DE4FFE" w:rsidRPr="007438D7">
              <w:rPr>
                <w:b/>
                <w:color w:val="000000"/>
                <w:sz w:val="16"/>
                <w:szCs w:val="16"/>
              </w:rPr>
              <w:t>Climate Finance (Rio Markers)</w:t>
            </w:r>
          </w:p>
        </w:tc>
        <w:tc>
          <w:tcPr>
            <w:tcW w:w="1413" w:type="pct"/>
            <w:tcBorders>
              <w:top w:val="nil"/>
              <w:left w:val="nil"/>
              <w:bottom w:val="nil"/>
              <w:right w:val="single" w:sz="4" w:space="0" w:color="auto"/>
            </w:tcBorders>
            <w:shd w:val="clear" w:color="auto" w:fill="auto"/>
          </w:tcPr>
          <w:p w14:paraId="03C22D8A" w14:textId="77777777" w:rsidR="00DE4FFE" w:rsidRPr="007438D7" w:rsidRDefault="00DE4FFE" w:rsidP="00DE4FFE">
            <w:pPr>
              <w:spacing w:after="0" w:line="240" w:lineRule="auto"/>
              <w:rPr>
                <w:color w:val="000000"/>
                <w:sz w:val="16"/>
                <w:szCs w:val="16"/>
              </w:rPr>
            </w:pPr>
          </w:p>
        </w:tc>
      </w:tr>
      <w:tr w:rsidR="00DE4FFE" w:rsidRPr="00B25CDB" w14:paraId="7207FE5B" w14:textId="77777777" w:rsidTr="00DE4FFE">
        <w:trPr>
          <w:trHeight w:val="62"/>
        </w:trPr>
        <w:tc>
          <w:tcPr>
            <w:tcW w:w="988" w:type="pct"/>
            <w:tcBorders>
              <w:top w:val="nil"/>
              <w:left w:val="single" w:sz="4" w:space="0" w:color="auto"/>
              <w:bottom w:val="nil"/>
              <w:right w:val="single" w:sz="4" w:space="0" w:color="auto"/>
            </w:tcBorders>
            <w:shd w:val="clear" w:color="auto" w:fill="auto"/>
            <w:noWrap/>
            <w:vAlign w:val="bottom"/>
          </w:tcPr>
          <w:p w14:paraId="4DCB93A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15EC9942"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30C02ACE" w14:textId="77777777" w:rsidR="00DE4FFE" w:rsidRPr="007438D7" w:rsidRDefault="00DE4FFE" w:rsidP="00DE4FFE">
            <w:pPr>
              <w:spacing w:after="0" w:line="240" w:lineRule="auto"/>
              <w:rPr>
                <w:b/>
                <w:color w:val="000000"/>
                <w:sz w:val="16"/>
                <w:szCs w:val="16"/>
              </w:rPr>
            </w:pPr>
          </w:p>
        </w:tc>
        <w:tc>
          <w:tcPr>
            <w:tcW w:w="1413" w:type="pct"/>
            <w:tcBorders>
              <w:top w:val="nil"/>
              <w:left w:val="nil"/>
              <w:bottom w:val="nil"/>
              <w:right w:val="single" w:sz="4" w:space="0" w:color="auto"/>
            </w:tcBorders>
            <w:shd w:val="clear" w:color="auto" w:fill="auto"/>
          </w:tcPr>
          <w:p w14:paraId="5736F2A8" w14:textId="09DD7981" w:rsidR="00DE4FFE" w:rsidRPr="007438D7" w:rsidRDefault="00917F8F" w:rsidP="00DE4FFE">
            <w:pPr>
              <w:spacing w:after="0" w:line="240" w:lineRule="auto"/>
              <w:rPr>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Pr>
                <w:color w:val="000000"/>
                <w:sz w:val="16"/>
                <w:szCs w:val="16"/>
              </w:rPr>
              <w:fldChar w:fldCharType="end"/>
            </w:r>
            <w:r w:rsidR="00DE4FFE" w:rsidRPr="007438D7">
              <w:rPr>
                <w:color w:val="000000"/>
                <w:sz w:val="16"/>
                <w:szCs w:val="16"/>
              </w:rPr>
              <w:t>Climate Change Mitigation 1</w:t>
            </w:r>
          </w:p>
        </w:tc>
      </w:tr>
      <w:tr w:rsidR="00DE4FFE" w:rsidRPr="00B25CDB" w14:paraId="08AB6306" w14:textId="77777777" w:rsidTr="00DE4FFE">
        <w:trPr>
          <w:trHeight w:val="62"/>
        </w:trPr>
        <w:tc>
          <w:tcPr>
            <w:tcW w:w="988" w:type="pct"/>
            <w:tcBorders>
              <w:top w:val="nil"/>
              <w:left w:val="single" w:sz="4" w:space="0" w:color="auto"/>
              <w:bottom w:val="nil"/>
              <w:right w:val="single" w:sz="4" w:space="0" w:color="auto"/>
            </w:tcBorders>
            <w:shd w:val="clear" w:color="auto" w:fill="auto"/>
            <w:noWrap/>
            <w:vAlign w:val="bottom"/>
          </w:tcPr>
          <w:p w14:paraId="37B5D568"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55C8C36F"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11FE4C33" w14:textId="77777777" w:rsidR="00DE4FFE" w:rsidRPr="007438D7" w:rsidRDefault="00DE4FFE" w:rsidP="00DE4FFE">
            <w:pPr>
              <w:spacing w:after="0" w:line="240" w:lineRule="auto"/>
              <w:rPr>
                <w:color w:val="000000"/>
                <w:sz w:val="16"/>
                <w:szCs w:val="16"/>
              </w:rPr>
            </w:pPr>
          </w:p>
        </w:tc>
        <w:tc>
          <w:tcPr>
            <w:tcW w:w="1413" w:type="pct"/>
            <w:tcBorders>
              <w:top w:val="nil"/>
              <w:left w:val="nil"/>
              <w:bottom w:val="nil"/>
              <w:right w:val="single" w:sz="4" w:space="0" w:color="auto"/>
            </w:tcBorders>
            <w:shd w:val="clear" w:color="auto" w:fill="auto"/>
          </w:tcPr>
          <w:p w14:paraId="63BDEFF5" w14:textId="77777777" w:rsidR="00DE4FFE" w:rsidRPr="007438D7" w:rsidRDefault="00DE4FFE" w:rsidP="00DE4FFE">
            <w:pPr>
              <w:spacing w:after="0" w:line="240" w:lineRule="auto"/>
              <w:rPr>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color w:val="000000"/>
                <w:sz w:val="16"/>
                <w:szCs w:val="16"/>
              </w:rPr>
              <w:t>Climate Change Mitigation 2</w:t>
            </w:r>
          </w:p>
        </w:tc>
      </w:tr>
      <w:tr w:rsidR="00DE4FFE" w:rsidRPr="00B25CDB" w14:paraId="59C52400" w14:textId="77777777" w:rsidTr="00DE4FFE">
        <w:trPr>
          <w:trHeight w:val="62"/>
        </w:trPr>
        <w:tc>
          <w:tcPr>
            <w:tcW w:w="988" w:type="pct"/>
            <w:tcBorders>
              <w:top w:val="nil"/>
              <w:left w:val="single" w:sz="4" w:space="0" w:color="auto"/>
              <w:bottom w:val="nil"/>
              <w:right w:val="single" w:sz="4" w:space="0" w:color="auto"/>
            </w:tcBorders>
            <w:shd w:val="clear" w:color="auto" w:fill="auto"/>
            <w:noWrap/>
            <w:vAlign w:val="bottom"/>
          </w:tcPr>
          <w:p w14:paraId="32028890"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263DDCAC"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2E477C97" w14:textId="77777777" w:rsidR="00DE4FFE" w:rsidRPr="007438D7" w:rsidRDefault="00DE4FFE" w:rsidP="00DE4FFE">
            <w:pPr>
              <w:spacing w:after="0" w:line="240" w:lineRule="auto"/>
              <w:rPr>
                <w:color w:val="000000"/>
                <w:sz w:val="16"/>
                <w:szCs w:val="16"/>
              </w:rPr>
            </w:pPr>
          </w:p>
        </w:tc>
        <w:tc>
          <w:tcPr>
            <w:tcW w:w="1413" w:type="pct"/>
            <w:tcBorders>
              <w:top w:val="nil"/>
              <w:left w:val="nil"/>
              <w:bottom w:val="nil"/>
              <w:right w:val="single" w:sz="4" w:space="0" w:color="auto"/>
            </w:tcBorders>
            <w:shd w:val="clear" w:color="auto" w:fill="auto"/>
          </w:tcPr>
          <w:p w14:paraId="078378FD" w14:textId="437CD95E" w:rsidR="00DE4FFE" w:rsidRPr="007438D7" w:rsidRDefault="001B6F92" w:rsidP="00DE4FFE">
            <w:pPr>
              <w:spacing w:after="0" w:line="240" w:lineRule="auto"/>
              <w:rPr>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Pr>
                <w:color w:val="000000"/>
                <w:sz w:val="16"/>
                <w:szCs w:val="16"/>
              </w:rPr>
              <w:fldChar w:fldCharType="end"/>
            </w:r>
            <w:r w:rsidR="00DE4FFE" w:rsidRPr="007438D7">
              <w:rPr>
                <w:color w:val="000000"/>
                <w:sz w:val="16"/>
                <w:szCs w:val="16"/>
              </w:rPr>
              <w:t>Climate Change Adaptation 1</w:t>
            </w:r>
          </w:p>
        </w:tc>
      </w:tr>
      <w:tr w:rsidR="00DE4FFE" w:rsidRPr="00B25CDB" w14:paraId="0A06DD42" w14:textId="77777777" w:rsidTr="00DE4FFE">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B0306A3"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3E2297F9" w14:textId="77777777" w:rsidR="00DE4FFE" w:rsidRPr="007438D7" w:rsidRDefault="00DE4FFE" w:rsidP="00DE4FFE">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noWrap/>
            <w:vAlign w:val="bottom"/>
          </w:tcPr>
          <w:p w14:paraId="502CEF91" w14:textId="77777777" w:rsidR="00DE4FFE" w:rsidRPr="007438D7" w:rsidRDefault="00DE4FFE" w:rsidP="00DE4FFE">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66EF6BC9" w14:textId="77777777" w:rsidR="00DE4FFE" w:rsidRPr="007438D7" w:rsidRDefault="00DE4FFE" w:rsidP="00DE4FFE">
            <w:pPr>
              <w:spacing w:after="0" w:line="240" w:lineRule="auto"/>
              <w:rPr>
                <w:color w:val="000000"/>
                <w:sz w:val="16"/>
                <w:szCs w:val="16"/>
              </w:rPr>
            </w:pPr>
            <w:r w:rsidRPr="007438D7">
              <w:rPr>
                <w:color w:val="000000"/>
                <w:sz w:val="16"/>
                <w:szCs w:val="16"/>
              </w:rPr>
              <w:fldChar w:fldCharType="begin">
                <w:ffData>
                  <w:name w:val="IAP_cities"/>
                  <w:enabled/>
                  <w:calcOnExit w:val="0"/>
                  <w:checkBox>
                    <w:sizeAuto/>
                    <w:default w:val="0"/>
                  </w:checkBox>
                </w:ffData>
              </w:fldChar>
            </w:r>
            <w:r w:rsidRPr="007438D7">
              <w:rPr>
                <w:color w:val="000000"/>
                <w:sz w:val="16"/>
                <w:szCs w:val="16"/>
              </w:rPr>
              <w:instrText xml:space="preserve"> FORMCHECKBOX </w:instrText>
            </w:r>
            <w:r w:rsidR="004E5663">
              <w:rPr>
                <w:color w:val="000000"/>
                <w:sz w:val="16"/>
                <w:szCs w:val="16"/>
              </w:rPr>
            </w:r>
            <w:r w:rsidR="004E5663">
              <w:rPr>
                <w:color w:val="000000"/>
                <w:sz w:val="16"/>
                <w:szCs w:val="16"/>
              </w:rPr>
              <w:fldChar w:fldCharType="separate"/>
            </w:r>
            <w:r w:rsidRPr="007438D7">
              <w:rPr>
                <w:color w:val="000000"/>
                <w:sz w:val="16"/>
                <w:szCs w:val="16"/>
              </w:rPr>
              <w:fldChar w:fldCharType="end"/>
            </w:r>
            <w:r w:rsidRPr="007438D7">
              <w:rPr>
                <w:color w:val="000000"/>
                <w:sz w:val="16"/>
                <w:szCs w:val="16"/>
              </w:rPr>
              <w:t>Climate Change Adaptation 2</w:t>
            </w:r>
          </w:p>
        </w:tc>
      </w:tr>
    </w:tbl>
    <w:p w14:paraId="4462DB48" w14:textId="77777777" w:rsidR="00DE4FFE" w:rsidRPr="007438D7" w:rsidRDefault="00DE4FFE">
      <w:pPr>
        <w:rPr>
          <w:color w:val="000000"/>
        </w:rPr>
      </w:pPr>
    </w:p>
    <w:p w14:paraId="77809FDF" w14:textId="77777777" w:rsidR="00ED1CA6" w:rsidRPr="006762A1" w:rsidRDefault="00202864" w:rsidP="00591870">
      <w:pPr>
        <w:rPr>
          <w:rFonts w:ascii="Times New Roman" w:hAnsi="Times New Roman"/>
          <w:b/>
          <w:color w:val="000000"/>
        </w:rPr>
      </w:pPr>
      <w:r>
        <w:rPr>
          <w:rFonts w:ascii="Times New Roman" w:hAnsi="Times New Roman"/>
          <w:color w:val="000000"/>
        </w:rPr>
        <w:br w:type="page"/>
      </w:r>
      <w:r w:rsidRPr="006762A1">
        <w:rPr>
          <w:rFonts w:ascii="Times New Roman" w:hAnsi="Times New Roman"/>
          <w:b/>
          <w:color w:val="000000"/>
        </w:rPr>
        <w:t>ANNEX G: Changes from PIF</w:t>
      </w:r>
    </w:p>
    <w:tbl>
      <w:tblPr>
        <w:tblW w:w="10982"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01"/>
        <w:gridCol w:w="3402"/>
        <w:gridCol w:w="2835"/>
        <w:gridCol w:w="3544"/>
      </w:tblGrid>
      <w:tr w:rsidR="005947D2" w:rsidRPr="00D174B6" w14:paraId="677E7DBB" w14:textId="77777777" w:rsidTr="00827882">
        <w:tc>
          <w:tcPr>
            <w:tcW w:w="1201" w:type="dxa"/>
            <w:shd w:val="clear" w:color="auto" w:fill="D6E3BC"/>
          </w:tcPr>
          <w:p w14:paraId="1C822CF1" w14:textId="77777777" w:rsidR="005947D2" w:rsidRPr="00D174B6" w:rsidRDefault="005947D2" w:rsidP="00DE4FFE">
            <w:pPr>
              <w:spacing w:after="0" w:line="240" w:lineRule="auto"/>
              <w:rPr>
                <w:rFonts w:ascii="Times New Roman" w:eastAsia="Times New Roman" w:hAnsi="Times New Roman"/>
                <w:sz w:val="18"/>
                <w:szCs w:val="18"/>
              </w:rPr>
            </w:pPr>
          </w:p>
        </w:tc>
        <w:tc>
          <w:tcPr>
            <w:tcW w:w="3402" w:type="dxa"/>
            <w:shd w:val="clear" w:color="auto" w:fill="D6E3BC"/>
          </w:tcPr>
          <w:p w14:paraId="4902E800" w14:textId="77777777" w:rsidR="005947D2" w:rsidRPr="00D174B6" w:rsidRDefault="005947D2" w:rsidP="00DE4FFE">
            <w:pPr>
              <w:spacing w:after="0" w:line="240" w:lineRule="auto"/>
              <w:jc w:val="center"/>
              <w:rPr>
                <w:rFonts w:ascii="Times New Roman" w:eastAsia="Times New Roman" w:hAnsi="Times New Roman"/>
                <w:b/>
                <w:sz w:val="18"/>
                <w:szCs w:val="18"/>
              </w:rPr>
            </w:pPr>
            <w:r w:rsidRPr="00D174B6">
              <w:rPr>
                <w:rFonts w:ascii="Times New Roman" w:eastAsia="Times New Roman" w:hAnsi="Times New Roman"/>
                <w:b/>
                <w:sz w:val="18"/>
                <w:szCs w:val="18"/>
              </w:rPr>
              <w:t>PIF</w:t>
            </w:r>
          </w:p>
        </w:tc>
        <w:tc>
          <w:tcPr>
            <w:tcW w:w="2835" w:type="dxa"/>
            <w:shd w:val="clear" w:color="auto" w:fill="D6E3BC"/>
          </w:tcPr>
          <w:p w14:paraId="0F8B28A9" w14:textId="77777777" w:rsidR="005947D2" w:rsidRPr="00D174B6" w:rsidRDefault="005947D2" w:rsidP="00DE4FFE">
            <w:pPr>
              <w:spacing w:after="0" w:line="240" w:lineRule="auto"/>
              <w:jc w:val="center"/>
              <w:rPr>
                <w:rFonts w:ascii="Times New Roman" w:eastAsia="Times New Roman" w:hAnsi="Times New Roman"/>
                <w:b/>
                <w:sz w:val="18"/>
                <w:szCs w:val="18"/>
              </w:rPr>
            </w:pPr>
            <w:r w:rsidRPr="00D174B6">
              <w:rPr>
                <w:rFonts w:ascii="Times New Roman" w:eastAsia="Times New Roman" w:hAnsi="Times New Roman"/>
                <w:b/>
                <w:sz w:val="18"/>
                <w:szCs w:val="18"/>
              </w:rPr>
              <w:t>GEF CEO ER</w:t>
            </w:r>
          </w:p>
        </w:tc>
        <w:tc>
          <w:tcPr>
            <w:tcW w:w="3544" w:type="dxa"/>
            <w:shd w:val="clear" w:color="auto" w:fill="D6E3BC"/>
          </w:tcPr>
          <w:p w14:paraId="68A39B02" w14:textId="77777777" w:rsidR="005947D2" w:rsidRPr="00D174B6" w:rsidRDefault="005947D2" w:rsidP="006762A1">
            <w:pPr>
              <w:spacing w:after="0" w:line="240" w:lineRule="auto"/>
              <w:ind w:right="1738"/>
              <w:jc w:val="center"/>
              <w:rPr>
                <w:rFonts w:ascii="Times New Roman" w:eastAsia="Times New Roman" w:hAnsi="Times New Roman"/>
                <w:b/>
                <w:sz w:val="18"/>
                <w:szCs w:val="18"/>
              </w:rPr>
            </w:pPr>
            <w:r w:rsidRPr="00D174B6">
              <w:rPr>
                <w:rFonts w:ascii="Times New Roman" w:eastAsia="Times New Roman" w:hAnsi="Times New Roman"/>
                <w:b/>
                <w:sz w:val="18"/>
                <w:szCs w:val="18"/>
              </w:rPr>
              <w:t>Rationale</w:t>
            </w:r>
          </w:p>
        </w:tc>
      </w:tr>
      <w:tr w:rsidR="005947D2" w:rsidRPr="00D174B6" w14:paraId="756D78B2" w14:textId="77777777" w:rsidTr="00827882">
        <w:tc>
          <w:tcPr>
            <w:tcW w:w="1201" w:type="dxa"/>
            <w:shd w:val="clear" w:color="auto" w:fill="auto"/>
          </w:tcPr>
          <w:p w14:paraId="7AAA5F3F" w14:textId="77777777" w:rsidR="005947D2" w:rsidRPr="00D174B6" w:rsidRDefault="005947D2" w:rsidP="00DE4FFE">
            <w:pPr>
              <w:spacing w:after="0" w:line="240" w:lineRule="auto"/>
              <w:jc w:val="both"/>
              <w:rPr>
                <w:rFonts w:ascii="Times New Roman" w:eastAsia="Times New Roman" w:hAnsi="Times New Roman"/>
                <w:sz w:val="18"/>
                <w:szCs w:val="18"/>
              </w:rPr>
            </w:pPr>
            <w:r w:rsidRPr="00D174B6">
              <w:rPr>
                <w:rFonts w:ascii="Times New Roman" w:eastAsia="Times New Roman" w:hAnsi="Times New Roman"/>
                <w:sz w:val="18"/>
                <w:szCs w:val="18"/>
              </w:rPr>
              <w:t>Components</w:t>
            </w:r>
          </w:p>
        </w:tc>
        <w:tc>
          <w:tcPr>
            <w:tcW w:w="3402" w:type="dxa"/>
            <w:shd w:val="clear" w:color="auto" w:fill="auto"/>
          </w:tcPr>
          <w:p w14:paraId="7514FECD" w14:textId="3748F1BC" w:rsidR="005947D2" w:rsidRPr="00F72110" w:rsidRDefault="00F72110" w:rsidP="00DE4FFE">
            <w:pPr>
              <w:spacing w:after="0" w:line="240" w:lineRule="auto"/>
              <w:rPr>
                <w:rFonts w:ascii="Times New Roman" w:eastAsia="Times New Roman" w:hAnsi="Times New Roman"/>
                <w:b/>
                <w:sz w:val="18"/>
                <w:szCs w:val="18"/>
              </w:rPr>
            </w:pPr>
            <w:r w:rsidRPr="00F72110">
              <w:rPr>
                <w:rFonts w:ascii="Times New Roman" w:hAnsi="Times New Roman"/>
                <w:sz w:val="18"/>
                <w:szCs w:val="18"/>
              </w:rPr>
              <w:t>None</w:t>
            </w:r>
          </w:p>
        </w:tc>
        <w:tc>
          <w:tcPr>
            <w:tcW w:w="2835" w:type="dxa"/>
            <w:shd w:val="clear" w:color="auto" w:fill="auto"/>
          </w:tcPr>
          <w:p w14:paraId="417FF5AF" w14:textId="7A87FC1D" w:rsidR="005947D2" w:rsidRPr="00D174B6" w:rsidRDefault="005947D2" w:rsidP="00DE4FFE">
            <w:pPr>
              <w:spacing w:after="0" w:line="240" w:lineRule="auto"/>
              <w:rPr>
                <w:rFonts w:ascii="Times New Roman" w:eastAsia="Times New Roman" w:hAnsi="Times New Roman"/>
                <w:b/>
                <w:sz w:val="18"/>
                <w:szCs w:val="18"/>
              </w:rPr>
            </w:pPr>
            <w:r w:rsidRPr="00490BAB">
              <w:rPr>
                <w:rFonts w:ascii="Times New Roman" w:hAnsi="Times New Roman"/>
                <w:sz w:val="18"/>
                <w:szCs w:val="18"/>
                <w:u w:val="single"/>
              </w:rPr>
              <w:t xml:space="preserve">Component </w:t>
            </w:r>
            <w:r w:rsidR="00F72110">
              <w:rPr>
                <w:rFonts w:ascii="Times New Roman" w:hAnsi="Times New Roman"/>
                <w:sz w:val="18"/>
                <w:szCs w:val="18"/>
                <w:u w:val="single"/>
              </w:rPr>
              <w:t>4</w:t>
            </w:r>
            <w:r>
              <w:rPr>
                <w:rFonts w:ascii="Times New Roman" w:hAnsi="Times New Roman"/>
                <w:sz w:val="18"/>
                <w:szCs w:val="18"/>
              </w:rPr>
              <w:t xml:space="preserve"> </w:t>
            </w:r>
            <w:r w:rsidR="00F72110">
              <w:rPr>
                <w:rFonts w:ascii="Times New Roman" w:hAnsi="Times New Roman"/>
                <w:sz w:val="18"/>
                <w:szCs w:val="18"/>
              </w:rPr>
              <w:t>Knowledge management, monitoring and evaluation</w:t>
            </w:r>
          </w:p>
        </w:tc>
        <w:tc>
          <w:tcPr>
            <w:tcW w:w="3544" w:type="dxa"/>
            <w:shd w:val="clear" w:color="auto" w:fill="auto"/>
          </w:tcPr>
          <w:p w14:paraId="6501141D" w14:textId="6237BC14" w:rsidR="005947D2" w:rsidRPr="00D174B6" w:rsidRDefault="00F72110" w:rsidP="006762A1">
            <w:pPr>
              <w:spacing w:after="0" w:line="240" w:lineRule="auto"/>
              <w:ind w:right="178"/>
              <w:rPr>
                <w:rFonts w:ascii="Times New Roman" w:eastAsia="Times New Roman" w:hAnsi="Times New Roman"/>
                <w:b/>
                <w:sz w:val="18"/>
                <w:szCs w:val="18"/>
              </w:rPr>
            </w:pPr>
            <w:r>
              <w:rPr>
                <w:rFonts w:ascii="Times New Roman" w:eastAsia="Times New Roman" w:hAnsi="Times New Roman"/>
                <w:sz w:val="18"/>
                <w:szCs w:val="18"/>
              </w:rPr>
              <w:t>Established as its own component to emphasize project attention on collating and sharing data and knowledge, and implementing effective M&amp;E</w:t>
            </w:r>
            <w:r w:rsidR="005947D2">
              <w:rPr>
                <w:rFonts w:ascii="Times New Roman" w:eastAsia="Times New Roman" w:hAnsi="Times New Roman"/>
                <w:sz w:val="18"/>
                <w:szCs w:val="18"/>
              </w:rPr>
              <w:t>.</w:t>
            </w:r>
            <w:r w:rsidR="005947D2" w:rsidRPr="00D174B6">
              <w:rPr>
                <w:rFonts w:ascii="Times New Roman" w:eastAsia="Times New Roman" w:hAnsi="Times New Roman"/>
                <w:sz w:val="18"/>
                <w:szCs w:val="18"/>
              </w:rPr>
              <w:t xml:space="preserve"> </w:t>
            </w:r>
          </w:p>
        </w:tc>
      </w:tr>
      <w:tr w:rsidR="00F72110" w:rsidRPr="00E670D7" w14:paraId="44275C1A" w14:textId="77777777" w:rsidTr="00827882">
        <w:tc>
          <w:tcPr>
            <w:tcW w:w="1201" w:type="dxa"/>
            <w:vMerge w:val="restart"/>
            <w:shd w:val="clear" w:color="auto" w:fill="auto"/>
          </w:tcPr>
          <w:p w14:paraId="03BC2E8B" w14:textId="77777777" w:rsidR="00F72110" w:rsidRPr="00490BAB" w:rsidRDefault="00F72110" w:rsidP="00DE4FFE">
            <w:pPr>
              <w:spacing w:after="0" w:line="240" w:lineRule="auto"/>
              <w:jc w:val="both"/>
              <w:rPr>
                <w:rFonts w:ascii="Times New Roman" w:eastAsia="Times New Roman" w:hAnsi="Times New Roman"/>
                <w:sz w:val="18"/>
                <w:szCs w:val="18"/>
              </w:rPr>
            </w:pPr>
            <w:r w:rsidRPr="00490BAB">
              <w:rPr>
                <w:rFonts w:ascii="Times New Roman" w:eastAsia="Times New Roman" w:hAnsi="Times New Roman"/>
                <w:sz w:val="18"/>
                <w:szCs w:val="18"/>
              </w:rPr>
              <w:t>O</w:t>
            </w:r>
            <w:r w:rsidRPr="00490BAB">
              <w:rPr>
                <w:rFonts w:ascii="Times New Roman" w:hAnsi="Times New Roman"/>
                <w:sz w:val="18"/>
                <w:szCs w:val="18"/>
              </w:rPr>
              <w:t>utcomes</w:t>
            </w:r>
          </w:p>
        </w:tc>
        <w:tc>
          <w:tcPr>
            <w:tcW w:w="3402" w:type="dxa"/>
            <w:shd w:val="clear" w:color="auto" w:fill="auto"/>
          </w:tcPr>
          <w:p w14:paraId="655230EF" w14:textId="28AC9AEB" w:rsidR="00F72110" w:rsidRDefault="00F72110" w:rsidP="00DE4FFE">
            <w:pPr>
              <w:spacing w:after="0" w:line="240" w:lineRule="auto"/>
              <w:rPr>
                <w:rFonts w:ascii="Times New Roman" w:hAnsi="Times New Roman"/>
                <w:sz w:val="18"/>
                <w:szCs w:val="18"/>
                <w:u w:val="single"/>
              </w:rPr>
            </w:pPr>
            <w:r w:rsidRPr="00490BAB">
              <w:rPr>
                <w:rFonts w:ascii="Times New Roman" w:hAnsi="Times New Roman"/>
                <w:sz w:val="18"/>
                <w:szCs w:val="18"/>
                <w:u w:val="single"/>
              </w:rPr>
              <w:t>Outcome 2</w:t>
            </w:r>
            <w:r>
              <w:rPr>
                <w:rFonts w:ascii="Times New Roman" w:hAnsi="Times New Roman"/>
                <w:sz w:val="18"/>
                <w:szCs w:val="18"/>
                <w:u w:val="single"/>
              </w:rPr>
              <w:t>.1</w:t>
            </w:r>
            <w:r w:rsidRPr="00490BAB">
              <w:rPr>
                <w:rFonts w:ascii="Times New Roman" w:hAnsi="Times New Roman"/>
                <w:sz w:val="18"/>
                <w:szCs w:val="18"/>
                <w:u w:val="single"/>
              </w:rPr>
              <w:t xml:space="preserve">: </w:t>
            </w:r>
          </w:p>
          <w:p w14:paraId="138F762F" w14:textId="578ED596" w:rsidR="00F72110" w:rsidRPr="00490BAB" w:rsidRDefault="00F72110" w:rsidP="00DE4FFE">
            <w:pPr>
              <w:spacing w:after="0" w:line="240" w:lineRule="auto"/>
              <w:rPr>
                <w:rFonts w:ascii="Times New Roman" w:hAnsi="Times New Roman"/>
                <w:sz w:val="18"/>
                <w:szCs w:val="18"/>
              </w:rPr>
            </w:pPr>
            <w:r w:rsidRPr="00F72110">
              <w:rPr>
                <w:rFonts w:ascii="Times New Roman" w:hAnsi="Times New Roman"/>
                <w:sz w:val="18"/>
                <w:szCs w:val="18"/>
              </w:rPr>
              <w:t xml:space="preserve">Awareness of IAS impacts (adverse and beneficial) and importance of biosecurity raised across multiple sectors, including agriculture, forestry, fisheries, health, tourism, transport, finance and planning, to complement capacity building </w:t>
            </w:r>
            <w:proofErr w:type="spellStart"/>
            <w:r w:rsidRPr="00F72110">
              <w:rPr>
                <w:rFonts w:ascii="Times New Roman" w:hAnsi="Times New Roman"/>
                <w:sz w:val="18"/>
                <w:szCs w:val="18"/>
              </w:rPr>
              <w:t>programme</w:t>
            </w:r>
            <w:proofErr w:type="spellEnd"/>
            <w:r w:rsidRPr="00F72110">
              <w:rPr>
                <w:rFonts w:ascii="Times New Roman" w:hAnsi="Times New Roman"/>
                <w:sz w:val="18"/>
                <w:szCs w:val="18"/>
              </w:rPr>
              <w:t>.</w:t>
            </w:r>
          </w:p>
          <w:p w14:paraId="7CD8A76E" w14:textId="77777777" w:rsidR="00DB595A" w:rsidRDefault="00DB595A" w:rsidP="00DE4FFE">
            <w:pPr>
              <w:spacing w:after="0" w:line="240" w:lineRule="auto"/>
              <w:rPr>
                <w:rFonts w:ascii="Times New Roman" w:hAnsi="Times New Roman"/>
                <w:color w:val="000000"/>
                <w:sz w:val="18"/>
                <w:szCs w:val="18"/>
              </w:rPr>
            </w:pPr>
          </w:p>
          <w:p w14:paraId="7EAFEDD9" w14:textId="77777777" w:rsidR="00DB595A" w:rsidRDefault="00DB595A" w:rsidP="00DE4FFE">
            <w:pPr>
              <w:spacing w:after="0" w:line="240" w:lineRule="auto"/>
              <w:rPr>
                <w:rFonts w:ascii="Times New Roman" w:hAnsi="Times New Roman"/>
                <w:color w:val="000000"/>
                <w:sz w:val="18"/>
                <w:szCs w:val="18"/>
              </w:rPr>
            </w:pPr>
            <w:r w:rsidRPr="00DB595A">
              <w:rPr>
                <w:rFonts w:ascii="Times New Roman" w:hAnsi="Times New Roman"/>
                <w:color w:val="000000"/>
                <w:sz w:val="18"/>
                <w:szCs w:val="18"/>
                <w:u w:val="single"/>
              </w:rPr>
              <w:t>Outcome 2.2</w:t>
            </w:r>
            <w:r>
              <w:rPr>
                <w:rFonts w:ascii="Times New Roman" w:hAnsi="Times New Roman"/>
                <w:color w:val="000000"/>
                <w:sz w:val="18"/>
                <w:szCs w:val="18"/>
              </w:rPr>
              <w:t>:</w:t>
            </w:r>
          </w:p>
          <w:p w14:paraId="32BEB6CE" w14:textId="57C70B18" w:rsidR="00F72110" w:rsidRPr="00490BAB" w:rsidRDefault="00DB595A" w:rsidP="00DE4FFE">
            <w:pPr>
              <w:spacing w:after="0" w:line="240" w:lineRule="auto"/>
              <w:rPr>
                <w:rFonts w:ascii="Times New Roman" w:hAnsi="Times New Roman"/>
                <w:color w:val="000000"/>
                <w:sz w:val="18"/>
                <w:szCs w:val="18"/>
              </w:rPr>
            </w:pPr>
            <w:r w:rsidRPr="00DB595A">
              <w:rPr>
                <w:rFonts w:ascii="Times New Roman" w:hAnsi="Times New Roman"/>
                <w:color w:val="000000"/>
                <w:sz w:val="18"/>
                <w:szCs w:val="18"/>
              </w:rPr>
              <w:t>Capacity to safeguard biodiversity from IAS impacts strengthened in terrestrial and marine ecosystems and in agricultural and fishery production systems</w:t>
            </w:r>
            <w:r>
              <w:rPr>
                <w:rFonts w:ascii="Times New Roman" w:hAnsi="Times New Roman"/>
                <w:color w:val="000000"/>
                <w:sz w:val="18"/>
                <w:szCs w:val="18"/>
              </w:rPr>
              <w:t>.</w:t>
            </w:r>
          </w:p>
          <w:p w14:paraId="5835C7AE" w14:textId="77777777" w:rsidR="00F72110" w:rsidRDefault="00F72110" w:rsidP="00DE4FFE">
            <w:pPr>
              <w:spacing w:after="0" w:line="240" w:lineRule="auto"/>
              <w:rPr>
                <w:rFonts w:ascii="Times New Roman" w:hAnsi="Times New Roman"/>
                <w:sz w:val="18"/>
                <w:szCs w:val="18"/>
              </w:rPr>
            </w:pPr>
          </w:p>
          <w:p w14:paraId="0672958F" w14:textId="77777777" w:rsidR="00DB595A" w:rsidRDefault="00DB595A" w:rsidP="00DE4FFE">
            <w:pPr>
              <w:spacing w:after="0" w:line="240" w:lineRule="auto"/>
              <w:rPr>
                <w:rFonts w:ascii="Times New Roman" w:hAnsi="Times New Roman"/>
                <w:sz w:val="18"/>
                <w:szCs w:val="18"/>
              </w:rPr>
            </w:pPr>
            <w:r w:rsidRPr="00DB595A">
              <w:rPr>
                <w:rFonts w:ascii="Times New Roman" w:hAnsi="Times New Roman"/>
                <w:sz w:val="18"/>
                <w:szCs w:val="18"/>
                <w:u w:val="single"/>
              </w:rPr>
              <w:t>Outcome 2.3</w:t>
            </w:r>
            <w:r>
              <w:rPr>
                <w:rFonts w:ascii="Times New Roman" w:hAnsi="Times New Roman"/>
                <w:sz w:val="18"/>
                <w:szCs w:val="18"/>
              </w:rPr>
              <w:t>:</w:t>
            </w:r>
          </w:p>
          <w:p w14:paraId="5977CAB0" w14:textId="018CDA42" w:rsidR="00DB595A" w:rsidRPr="006762A1" w:rsidRDefault="00DB595A" w:rsidP="00DE4FFE">
            <w:pPr>
              <w:spacing w:after="0" w:line="240" w:lineRule="auto"/>
              <w:rPr>
                <w:rFonts w:ascii="Times New Roman" w:hAnsi="Times New Roman"/>
                <w:sz w:val="18"/>
                <w:szCs w:val="18"/>
              </w:rPr>
            </w:pPr>
            <w:r w:rsidRPr="00DB595A">
              <w:rPr>
                <w:rFonts w:ascii="Times New Roman" w:hAnsi="Times New Roman"/>
                <w:sz w:val="18"/>
                <w:szCs w:val="18"/>
              </w:rPr>
              <w:t xml:space="preserve">Knowledge assembled, applied to awareness raising and capacity building </w:t>
            </w:r>
            <w:proofErr w:type="spellStart"/>
            <w:r w:rsidRPr="00DB595A">
              <w:rPr>
                <w:rFonts w:ascii="Times New Roman" w:hAnsi="Times New Roman"/>
                <w:sz w:val="18"/>
                <w:szCs w:val="18"/>
              </w:rPr>
              <w:t>programmes</w:t>
            </w:r>
            <w:proofErr w:type="spellEnd"/>
            <w:r w:rsidRPr="00DB595A">
              <w:rPr>
                <w:rFonts w:ascii="Times New Roman" w:hAnsi="Times New Roman"/>
                <w:sz w:val="18"/>
                <w:szCs w:val="18"/>
              </w:rPr>
              <w:t>, and readily accessible to inform IAS management at state, national and Pacific levels</w:t>
            </w:r>
            <w:r>
              <w:rPr>
                <w:rFonts w:ascii="Times New Roman" w:hAnsi="Times New Roman"/>
                <w:sz w:val="18"/>
                <w:szCs w:val="18"/>
              </w:rPr>
              <w:t>.</w:t>
            </w:r>
          </w:p>
        </w:tc>
        <w:tc>
          <w:tcPr>
            <w:tcW w:w="2835" w:type="dxa"/>
            <w:shd w:val="clear" w:color="auto" w:fill="auto"/>
          </w:tcPr>
          <w:p w14:paraId="63A7A836" w14:textId="48FBAF7C" w:rsidR="00F72110" w:rsidRPr="00D174B6" w:rsidRDefault="00F72110" w:rsidP="00DE4FFE">
            <w:pPr>
              <w:spacing w:after="0" w:line="240" w:lineRule="auto"/>
              <w:rPr>
                <w:rFonts w:ascii="Times New Roman" w:eastAsia="Times New Roman" w:hAnsi="Times New Roman"/>
                <w:sz w:val="18"/>
                <w:szCs w:val="18"/>
              </w:rPr>
            </w:pPr>
            <w:r w:rsidRPr="00490BAB">
              <w:rPr>
                <w:rFonts w:ascii="Times New Roman" w:eastAsia="Times New Roman" w:hAnsi="Times New Roman"/>
                <w:sz w:val="18"/>
                <w:szCs w:val="18"/>
                <w:u w:val="single"/>
              </w:rPr>
              <w:t>Outcome 2</w:t>
            </w:r>
            <w:r>
              <w:rPr>
                <w:rFonts w:ascii="Times New Roman" w:eastAsia="Times New Roman" w:hAnsi="Times New Roman"/>
                <w:sz w:val="18"/>
                <w:szCs w:val="18"/>
              </w:rPr>
              <w:t xml:space="preserve"> </w:t>
            </w:r>
            <w:r w:rsidRPr="00D174B6">
              <w:rPr>
                <w:rFonts w:ascii="Times New Roman" w:eastAsia="Times New Roman" w:hAnsi="Times New Roman"/>
                <w:sz w:val="18"/>
                <w:szCs w:val="18"/>
              </w:rPr>
              <w:t xml:space="preserve">Revised </w:t>
            </w:r>
            <w:r>
              <w:rPr>
                <w:rFonts w:ascii="Times New Roman" w:eastAsia="Times New Roman" w:hAnsi="Times New Roman"/>
                <w:sz w:val="18"/>
                <w:szCs w:val="18"/>
              </w:rPr>
              <w:t>to a single outcome:</w:t>
            </w:r>
          </w:p>
          <w:p w14:paraId="3F50F88B" w14:textId="77777777" w:rsidR="00F72110" w:rsidRDefault="00DB595A" w:rsidP="00DE4FFE">
            <w:pPr>
              <w:spacing w:after="0" w:line="240" w:lineRule="auto"/>
              <w:rPr>
                <w:rFonts w:ascii="Times New Roman" w:hAnsi="Times New Roman"/>
                <w:sz w:val="18"/>
                <w:szCs w:val="18"/>
                <w:lang w:val="en-GB" w:eastAsia="ja-JP"/>
              </w:rPr>
            </w:pPr>
            <w:r w:rsidRPr="00DB595A">
              <w:rPr>
                <w:rFonts w:ascii="Times New Roman" w:hAnsi="Times New Roman"/>
                <w:sz w:val="18"/>
                <w:szCs w:val="18"/>
                <w:lang w:val="en-GB" w:eastAsia="ja-JP"/>
              </w:rPr>
              <w:t>Enhanced biosecurity awareness and capacity to safeguard terrestrial and marine ecosystems and agricultural and fishery production systems from IAS impacts.</w:t>
            </w:r>
          </w:p>
          <w:p w14:paraId="7B3C49C4" w14:textId="77777777" w:rsidR="00DB595A" w:rsidRDefault="00DB595A" w:rsidP="00DE4FFE">
            <w:pPr>
              <w:spacing w:after="0" w:line="240" w:lineRule="auto"/>
              <w:rPr>
                <w:rFonts w:ascii="Times New Roman" w:hAnsi="Times New Roman"/>
                <w:sz w:val="18"/>
                <w:szCs w:val="18"/>
                <w:lang w:val="en-GB" w:eastAsia="ja-JP"/>
              </w:rPr>
            </w:pPr>
          </w:p>
          <w:p w14:paraId="709170F8" w14:textId="563748D2" w:rsidR="00DB595A" w:rsidRPr="00DB595A" w:rsidRDefault="00DB595A" w:rsidP="00DE4FFE">
            <w:pPr>
              <w:spacing w:after="0" w:line="240" w:lineRule="auto"/>
              <w:rPr>
                <w:rFonts w:ascii="Times New Roman" w:eastAsia="Times New Roman" w:hAnsi="Times New Roman"/>
                <w:i/>
                <w:sz w:val="18"/>
                <w:szCs w:val="18"/>
              </w:rPr>
            </w:pPr>
            <w:r>
              <w:rPr>
                <w:rFonts w:ascii="Times New Roman" w:hAnsi="Times New Roman"/>
                <w:i/>
                <w:sz w:val="18"/>
                <w:szCs w:val="18"/>
                <w:lang w:val="en-GB" w:eastAsia="ja-JP"/>
              </w:rPr>
              <w:t>Outcome 2.3 shifted to new Component 4, see below</w:t>
            </w:r>
          </w:p>
        </w:tc>
        <w:tc>
          <w:tcPr>
            <w:tcW w:w="3544" w:type="dxa"/>
            <w:shd w:val="clear" w:color="auto" w:fill="auto"/>
          </w:tcPr>
          <w:p w14:paraId="16A7C026" w14:textId="3B44302D" w:rsidR="00F72110" w:rsidRPr="00202864" w:rsidRDefault="00F72110" w:rsidP="00DE4FFE">
            <w:pPr>
              <w:spacing w:after="0" w:line="240" w:lineRule="auto"/>
              <w:rPr>
                <w:rFonts w:cs="Calibri"/>
                <w:sz w:val="18"/>
                <w:szCs w:val="18"/>
                <w:highlight w:val="yellow"/>
              </w:rPr>
            </w:pPr>
            <w:r>
              <w:rPr>
                <w:rFonts w:ascii="Times New Roman" w:eastAsia="Times New Roman" w:hAnsi="Times New Roman"/>
                <w:sz w:val="18"/>
                <w:szCs w:val="18"/>
              </w:rPr>
              <w:t>The revised single Outc</w:t>
            </w:r>
            <w:r w:rsidRPr="00D174B6">
              <w:rPr>
                <w:rFonts w:ascii="Times New Roman" w:eastAsia="Times New Roman" w:hAnsi="Times New Roman"/>
                <w:sz w:val="18"/>
                <w:szCs w:val="18"/>
              </w:rPr>
              <w:t xml:space="preserve">ome captures the broad scope of </w:t>
            </w:r>
            <w:r>
              <w:rPr>
                <w:rFonts w:ascii="Times New Roman" w:eastAsia="Times New Roman" w:hAnsi="Times New Roman"/>
                <w:sz w:val="18"/>
                <w:szCs w:val="18"/>
              </w:rPr>
              <w:t xml:space="preserve">this Component which is to </w:t>
            </w:r>
            <w:r w:rsidR="00DB595A">
              <w:rPr>
                <w:rFonts w:ascii="Times New Roman" w:eastAsia="Times New Roman" w:hAnsi="Times New Roman"/>
                <w:sz w:val="18"/>
                <w:szCs w:val="18"/>
              </w:rPr>
              <w:t>increase both awareness and capacity in support of safeguarding ecosystems and production systems from IAS impacts.</w:t>
            </w:r>
          </w:p>
          <w:p w14:paraId="3C833491" w14:textId="77777777" w:rsidR="00F72110" w:rsidRPr="00202864" w:rsidRDefault="00F72110" w:rsidP="00DE4FFE">
            <w:pPr>
              <w:spacing w:after="0" w:line="240" w:lineRule="auto"/>
              <w:rPr>
                <w:rFonts w:cs="Calibri"/>
                <w:sz w:val="18"/>
                <w:szCs w:val="18"/>
                <w:highlight w:val="yellow"/>
              </w:rPr>
            </w:pPr>
          </w:p>
          <w:p w14:paraId="10847273" w14:textId="037C9670" w:rsidR="00F72110" w:rsidRPr="00E670D7" w:rsidRDefault="00DB595A" w:rsidP="00DE4FFE">
            <w:pPr>
              <w:spacing w:line="240" w:lineRule="auto"/>
              <w:rPr>
                <w:rFonts w:ascii="Times New Roman" w:eastAsia="Times New Roman" w:hAnsi="Times New Roman"/>
                <w:sz w:val="18"/>
                <w:szCs w:val="18"/>
              </w:rPr>
            </w:pPr>
            <w:r>
              <w:rPr>
                <w:rFonts w:ascii="Times New Roman" w:eastAsia="Times New Roman" w:hAnsi="Times New Roman"/>
                <w:sz w:val="18"/>
                <w:szCs w:val="18"/>
              </w:rPr>
              <w:t>Outcome on knowledge management shifted to new knowledge management component.</w:t>
            </w:r>
          </w:p>
        </w:tc>
      </w:tr>
      <w:tr w:rsidR="00F72110" w:rsidRPr="00D174B6" w14:paraId="6B39ED61" w14:textId="77777777" w:rsidTr="00827882">
        <w:tc>
          <w:tcPr>
            <w:tcW w:w="1201" w:type="dxa"/>
            <w:vMerge/>
            <w:shd w:val="clear" w:color="auto" w:fill="auto"/>
          </w:tcPr>
          <w:p w14:paraId="35051F5F" w14:textId="77777777" w:rsidR="00F72110" w:rsidRPr="00D174B6" w:rsidRDefault="00F72110" w:rsidP="00DE4FFE">
            <w:pPr>
              <w:spacing w:after="0" w:line="240" w:lineRule="auto"/>
              <w:jc w:val="both"/>
              <w:rPr>
                <w:rFonts w:ascii="Times New Roman" w:eastAsia="Times New Roman" w:hAnsi="Times New Roman"/>
                <w:sz w:val="18"/>
                <w:szCs w:val="18"/>
              </w:rPr>
            </w:pPr>
          </w:p>
        </w:tc>
        <w:tc>
          <w:tcPr>
            <w:tcW w:w="3402" w:type="dxa"/>
            <w:shd w:val="clear" w:color="auto" w:fill="auto"/>
          </w:tcPr>
          <w:p w14:paraId="2B44DA4F" w14:textId="77777777" w:rsidR="00DB595A" w:rsidRPr="00DB595A" w:rsidRDefault="00DB595A" w:rsidP="00DE4FFE">
            <w:pPr>
              <w:spacing w:after="0" w:line="240" w:lineRule="auto"/>
              <w:rPr>
                <w:rFonts w:ascii="Times New Roman" w:hAnsi="Times New Roman"/>
                <w:sz w:val="18"/>
                <w:szCs w:val="18"/>
                <w:u w:val="single"/>
              </w:rPr>
            </w:pPr>
            <w:r w:rsidRPr="00DB595A">
              <w:rPr>
                <w:rFonts w:ascii="Times New Roman" w:hAnsi="Times New Roman"/>
                <w:sz w:val="18"/>
                <w:szCs w:val="18"/>
                <w:u w:val="single"/>
              </w:rPr>
              <w:t>Outcome 3.1</w:t>
            </w:r>
          </w:p>
          <w:p w14:paraId="17162B97" w14:textId="77777777" w:rsidR="00F72110" w:rsidRDefault="00DB595A" w:rsidP="00DE4FFE">
            <w:pPr>
              <w:spacing w:after="0" w:line="240" w:lineRule="auto"/>
              <w:rPr>
                <w:rFonts w:ascii="Times New Roman" w:hAnsi="Times New Roman"/>
                <w:sz w:val="18"/>
                <w:szCs w:val="18"/>
              </w:rPr>
            </w:pPr>
            <w:r w:rsidRPr="00DB595A">
              <w:rPr>
                <w:rFonts w:ascii="Times New Roman" w:hAnsi="Times New Roman"/>
                <w:sz w:val="18"/>
                <w:szCs w:val="18"/>
              </w:rPr>
              <w:t>IAS inspection and enforcement protocols operational and enhanced at key international, inter -state air and sea ports</w:t>
            </w:r>
          </w:p>
          <w:p w14:paraId="4A374269" w14:textId="77777777" w:rsidR="00DB595A" w:rsidRDefault="00DB595A" w:rsidP="00DE4FFE">
            <w:pPr>
              <w:spacing w:after="0" w:line="240" w:lineRule="auto"/>
              <w:rPr>
                <w:rFonts w:ascii="Times New Roman" w:hAnsi="Times New Roman"/>
                <w:sz w:val="18"/>
                <w:szCs w:val="18"/>
              </w:rPr>
            </w:pPr>
          </w:p>
          <w:p w14:paraId="764C986E" w14:textId="77777777" w:rsidR="00DB595A" w:rsidRPr="00DB595A" w:rsidRDefault="00DB595A" w:rsidP="00DE4FFE">
            <w:pPr>
              <w:spacing w:after="0" w:line="240" w:lineRule="auto"/>
              <w:rPr>
                <w:rFonts w:ascii="Times New Roman" w:hAnsi="Times New Roman"/>
                <w:sz w:val="18"/>
                <w:szCs w:val="18"/>
                <w:u w:val="single"/>
              </w:rPr>
            </w:pPr>
            <w:r w:rsidRPr="00DB595A">
              <w:rPr>
                <w:rFonts w:ascii="Times New Roman" w:hAnsi="Times New Roman"/>
                <w:sz w:val="18"/>
                <w:szCs w:val="18"/>
                <w:u w:val="single"/>
              </w:rPr>
              <w:t>Outcome 3.2</w:t>
            </w:r>
          </w:p>
          <w:p w14:paraId="75DD4BC8" w14:textId="2654C3AE" w:rsidR="00DB595A" w:rsidRPr="00704C4F" w:rsidRDefault="00DB595A" w:rsidP="00DB595A">
            <w:pPr>
              <w:spacing w:after="0" w:line="240" w:lineRule="auto"/>
              <w:rPr>
                <w:rFonts w:ascii="Times New Roman" w:eastAsia="Times New Roman" w:hAnsi="Times New Roman"/>
                <w:sz w:val="18"/>
                <w:szCs w:val="18"/>
              </w:rPr>
            </w:pPr>
            <w:r w:rsidRPr="00DB595A">
              <w:rPr>
                <w:rFonts w:ascii="Times New Roman" w:eastAsia="Times New Roman" w:hAnsi="Times New Roman"/>
                <w:sz w:val="18"/>
                <w:szCs w:val="18"/>
              </w:rPr>
              <w:t>IAS safeguard protocols operational in agricultural, agroforestry and natural terrestrial and marine systems to identify IAS and to prescribe and enforce eradication or controlled management</w:t>
            </w:r>
            <w:r>
              <w:rPr>
                <w:rFonts w:ascii="Times New Roman" w:eastAsia="Times New Roman" w:hAnsi="Times New Roman"/>
                <w:sz w:val="18"/>
                <w:szCs w:val="18"/>
              </w:rPr>
              <w:t>.</w:t>
            </w:r>
          </w:p>
        </w:tc>
        <w:tc>
          <w:tcPr>
            <w:tcW w:w="2835" w:type="dxa"/>
            <w:shd w:val="clear" w:color="auto" w:fill="auto"/>
          </w:tcPr>
          <w:p w14:paraId="45B140A1" w14:textId="714063E4" w:rsidR="00F72110" w:rsidRDefault="00F72110" w:rsidP="00DE4FFE">
            <w:pPr>
              <w:spacing w:after="0" w:line="240" w:lineRule="auto"/>
              <w:rPr>
                <w:rFonts w:ascii="Times New Roman" w:eastAsia="Times New Roman" w:hAnsi="Times New Roman"/>
                <w:sz w:val="18"/>
                <w:szCs w:val="18"/>
              </w:rPr>
            </w:pPr>
            <w:r w:rsidRPr="00704C4F">
              <w:rPr>
                <w:rFonts w:ascii="Times New Roman" w:eastAsia="Times New Roman" w:hAnsi="Times New Roman"/>
                <w:sz w:val="18"/>
                <w:szCs w:val="18"/>
                <w:u w:val="single"/>
              </w:rPr>
              <w:t>Outcome 3</w:t>
            </w:r>
            <w:r>
              <w:rPr>
                <w:rFonts w:ascii="Times New Roman" w:eastAsia="Times New Roman" w:hAnsi="Times New Roman"/>
                <w:sz w:val="18"/>
                <w:szCs w:val="18"/>
              </w:rPr>
              <w:t xml:space="preserve"> </w:t>
            </w:r>
            <w:r w:rsidRPr="00D174B6">
              <w:rPr>
                <w:rFonts w:ascii="Times New Roman" w:eastAsia="Times New Roman" w:hAnsi="Times New Roman"/>
                <w:sz w:val="18"/>
                <w:szCs w:val="18"/>
              </w:rPr>
              <w:t xml:space="preserve">Revised </w:t>
            </w:r>
            <w:r>
              <w:rPr>
                <w:rFonts w:ascii="Times New Roman" w:eastAsia="Times New Roman" w:hAnsi="Times New Roman"/>
                <w:sz w:val="18"/>
                <w:szCs w:val="18"/>
              </w:rPr>
              <w:t>to</w:t>
            </w:r>
            <w:r w:rsidR="00DB595A">
              <w:rPr>
                <w:rFonts w:ascii="Times New Roman" w:eastAsia="Times New Roman" w:hAnsi="Times New Roman"/>
                <w:sz w:val="18"/>
                <w:szCs w:val="18"/>
              </w:rPr>
              <w:t xml:space="preserve"> a single outcome</w:t>
            </w:r>
            <w:r>
              <w:rPr>
                <w:rFonts w:ascii="Times New Roman" w:eastAsia="Times New Roman" w:hAnsi="Times New Roman"/>
                <w:sz w:val="18"/>
                <w:szCs w:val="18"/>
              </w:rPr>
              <w:t>:</w:t>
            </w:r>
          </w:p>
          <w:p w14:paraId="46FE91FC" w14:textId="0A7FFA78" w:rsidR="00F72110" w:rsidRPr="00704C4F" w:rsidRDefault="00DB595A" w:rsidP="00DE4FFE">
            <w:pPr>
              <w:spacing w:after="0" w:line="240" w:lineRule="auto"/>
              <w:rPr>
                <w:rFonts w:ascii="Times New Roman" w:eastAsia="Times New Roman" w:hAnsi="Times New Roman"/>
                <w:sz w:val="18"/>
                <w:szCs w:val="18"/>
              </w:rPr>
            </w:pPr>
            <w:r w:rsidRPr="00DB595A">
              <w:rPr>
                <w:rFonts w:ascii="Times New Roman" w:hAnsi="Times New Roman"/>
                <w:bCs/>
                <w:sz w:val="18"/>
                <w:szCs w:val="18"/>
                <w:lang w:val="en-GB"/>
              </w:rPr>
              <w:t>Biosecurity protocols operational and enhanced to prevent IAS introductions via ports of entry/exit and to safeguard natural and production terrestrial and marine systems from impacts of established IAS.</w:t>
            </w:r>
          </w:p>
        </w:tc>
        <w:tc>
          <w:tcPr>
            <w:tcW w:w="3544" w:type="dxa"/>
            <w:shd w:val="clear" w:color="auto" w:fill="auto"/>
          </w:tcPr>
          <w:p w14:paraId="5C4F59EE" w14:textId="5C8F1A50" w:rsidR="00F72110" w:rsidRPr="00D174B6" w:rsidRDefault="00DB595A" w:rsidP="00DE4FFE">
            <w:pPr>
              <w:spacing w:after="0" w:line="240" w:lineRule="auto"/>
              <w:rPr>
                <w:rFonts w:ascii="Times New Roman" w:eastAsia="Times New Roman" w:hAnsi="Times New Roman"/>
                <w:sz w:val="18"/>
                <w:szCs w:val="18"/>
              </w:rPr>
            </w:pPr>
            <w:r>
              <w:rPr>
                <w:rFonts w:ascii="Times New Roman" w:eastAsia="Times New Roman" w:hAnsi="Times New Roman"/>
                <w:sz w:val="18"/>
                <w:szCs w:val="18"/>
              </w:rPr>
              <w:t>The revised single Outc</w:t>
            </w:r>
            <w:r w:rsidRPr="00D174B6">
              <w:rPr>
                <w:rFonts w:ascii="Times New Roman" w:eastAsia="Times New Roman" w:hAnsi="Times New Roman"/>
                <w:sz w:val="18"/>
                <w:szCs w:val="18"/>
              </w:rPr>
              <w:t xml:space="preserve">ome captures the broad scope of </w:t>
            </w:r>
            <w:r>
              <w:rPr>
                <w:rFonts w:ascii="Times New Roman" w:eastAsia="Times New Roman" w:hAnsi="Times New Roman"/>
                <w:sz w:val="18"/>
                <w:szCs w:val="18"/>
              </w:rPr>
              <w:t>this Component covering both key ports of entry and exit, and natural and production systems, through a focus on strengthening biosecurity protocols to prevent IAS entry and impacts.</w:t>
            </w:r>
          </w:p>
        </w:tc>
      </w:tr>
      <w:tr w:rsidR="00F72110" w:rsidRPr="00D174B6" w14:paraId="348E1CF1" w14:textId="77777777" w:rsidTr="00827882">
        <w:tc>
          <w:tcPr>
            <w:tcW w:w="1201" w:type="dxa"/>
            <w:vMerge/>
            <w:shd w:val="clear" w:color="auto" w:fill="auto"/>
          </w:tcPr>
          <w:p w14:paraId="27D15779" w14:textId="77777777" w:rsidR="00F72110" w:rsidRPr="00D174B6" w:rsidRDefault="00F72110" w:rsidP="00DE4FFE">
            <w:pPr>
              <w:spacing w:after="0" w:line="240" w:lineRule="auto"/>
              <w:jc w:val="both"/>
              <w:rPr>
                <w:rFonts w:ascii="Times New Roman" w:eastAsia="Times New Roman" w:hAnsi="Times New Roman"/>
                <w:sz w:val="18"/>
                <w:szCs w:val="18"/>
              </w:rPr>
            </w:pPr>
          </w:p>
        </w:tc>
        <w:tc>
          <w:tcPr>
            <w:tcW w:w="3402" w:type="dxa"/>
            <w:shd w:val="clear" w:color="auto" w:fill="auto"/>
          </w:tcPr>
          <w:p w14:paraId="73A79AEA" w14:textId="77777777" w:rsidR="00DB595A" w:rsidRPr="00DB595A" w:rsidRDefault="00DB595A" w:rsidP="00DB595A">
            <w:pPr>
              <w:spacing w:after="0" w:line="240" w:lineRule="auto"/>
              <w:rPr>
                <w:rFonts w:ascii="Times New Roman" w:hAnsi="Times New Roman"/>
                <w:sz w:val="18"/>
                <w:szCs w:val="18"/>
              </w:rPr>
            </w:pPr>
            <w:r w:rsidRPr="00DB595A">
              <w:rPr>
                <w:rFonts w:ascii="Times New Roman" w:hAnsi="Times New Roman"/>
                <w:sz w:val="18"/>
                <w:szCs w:val="18"/>
              </w:rPr>
              <w:t xml:space="preserve">None </w:t>
            </w:r>
          </w:p>
          <w:p w14:paraId="25158ABC" w14:textId="7FEEF3FF" w:rsidR="00F72110" w:rsidRPr="00704C4F" w:rsidRDefault="00DB595A" w:rsidP="00DB595A">
            <w:pPr>
              <w:widowControl w:val="0"/>
              <w:autoSpaceDE w:val="0"/>
              <w:autoSpaceDN w:val="0"/>
              <w:adjustRightInd w:val="0"/>
              <w:spacing w:after="0" w:line="240" w:lineRule="auto"/>
              <w:rPr>
                <w:rFonts w:ascii="Times New Roman" w:hAnsi="Times New Roman"/>
                <w:sz w:val="18"/>
                <w:szCs w:val="18"/>
                <w:u w:val="single"/>
              </w:rPr>
            </w:pPr>
            <w:r w:rsidRPr="00DB595A">
              <w:rPr>
                <w:rFonts w:ascii="Times New Roman" w:hAnsi="Times New Roman"/>
                <w:sz w:val="18"/>
                <w:szCs w:val="18"/>
              </w:rPr>
              <w:t>(but see above for Outcome 2.3)</w:t>
            </w:r>
          </w:p>
        </w:tc>
        <w:tc>
          <w:tcPr>
            <w:tcW w:w="2835" w:type="dxa"/>
            <w:shd w:val="clear" w:color="auto" w:fill="auto"/>
          </w:tcPr>
          <w:p w14:paraId="59F94B3A" w14:textId="4E4505C8" w:rsidR="00F72110" w:rsidRDefault="00DB595A" w:rsidP="00DE4FFE">
            <w:pPr>
              <w:spacing w:after="0" w:line="240" w:lineRule="auto"/>
              <w:rPr>
                <w:rFonts w:ascii="Times New Roman" w:eastAsia="Times New Roman" w:hAnsi="Times New Roman"/>
                <w:sz w:val="18"/>
                <w:szCs w:val="18"/>
              </w:rPr>
            </w:pPr>
            <w:r>
              <w:rPr>
                <w:rFonts w:ascii="Times New Roman" w:eastAsia="Times New Roman" w:hAnsi="Times New Roman"/>
                <w:sz w:val="18"/>
                <w:szCs w:val="18"/>
                <w:u w:val="single"/>
              </w:rPr>
              <w:t>Outcome 4</w:t>
            </w:r>
            <w:r w:rsidRPr="00DB595A">
              <w:rPr>
                <w:rFonts w:ascii="Times New Roman" w:eastAsia="Times New Roman" w:hAnsi="Times New Roman"/>
                <w:sz w:val="18"/>
                <w:szCs w:val="18"/>
              </w:rPr>
              <w:t xml:space="preserve"> New outcome:</w:t>
            </w:r>
          </w:p>
          <w:p w14:paraId="4678169A" w14:textId="1CE3A9A4" w:rsidR="00DB595A" w:rsidRPr="00DB595A" w:rsidRDefault="00DB595A" w:rsidP="00DE4FFE">
            <w:pPr>
              <w:spacing w:after="0" w:line="240" w:lineRule="auto"/>
              <w:rPr>
                <w:rFonts w:ascii="Times New Roman" w:eastAsia="Times New Roman" w:hAnsi="Times New Roman"/>
                <w:sz w:val="18"/>
                <w:szCs w:val="18"/>
              </w:rPr>
            </w:pPr>
            <w:r w:rsidRPr="00DB595A">
              <w:rPr>
                <w:rFonts w:ascii="Times New Roman" w:eastAsia="Times New Roman" w:hAnsi="Times New Roman"/>
                <w:sz w:val="18"/>
                <w:szCs w:val="18"/>
              </w:rPr>
              <w:t>Effectiveness of IAS interventions improved by enhanced digital access to and management of information and knowledge, including IAS distribution data at state, national and Pacific levels</w:t>
            </w:r>
            <w:r>
              <w:rPr>
                <w:rFonts w:ascii="Times New Roman" w:eastAsia="Times New Roman" w:hAnsi="Times New Roman"/>
                <w:sz w:val="18"/>
                <w:szCs w:val="18"/>
              </w:rPr>
              <w:t>.</w:t>
            </w:r>
          </w:p>
        </w:tc>
        <w:tc>
          <w:tcPr>
            <w:tcW w:w="3544" w:type="dxa"/>
            <w:shd w:val="clear" w:color="auto" w:fill="auto"/>
          </w:tcPr>
          <w:p w14:paraId="0807F6A7" w14:textId="13584837" w:rsidR="00F72110" w:rsidRDefault="00DB595A" w:rsidP="00DE4FFE">
            <w:pPr>
              <w:spacing w:after="0" w:line="240" w:lineRule="auto"/>
              <w:rPr>
                <w:rFonts w:ascii="Times New Roman" w:hAnsi="Times New Roman"/>
                <w:sz w:val="18"/>
                <w:szCs w:val="18"/>
              </w:rPr>
            </w:pPr>
            <w:r>
              <w:rPr>
                <w:rFonts w:ascii="Times New Roman" w:hAnsi="Times New Roman"/>
                <w:sz w:val="18"/>
                <w:szCs w:val="18"/>
              </w:rPr>
              <w:t>In accordance with new Component 4 outlined above.</w:t>
            </w:r>
          </w:p>
        </w:tc>
      </w:tr>
      <w:tr w:rsidR="005947D2" w:rsidRPr="009D3FC1" w14:paraId="13C0D361" w14:textId="77777777" w:rsidTr="00827882">
        <w:tc>
          <w:tcPr>
            <w:tcW w:w="1201" w:type="dxa"/>
            <w:vMerge w:val="restart"/>
            <w:shd w:val="clear" w:color="auto" w:fill="auto"/>
          </w:tcPr>
          <w:p w14:paraId="28548DFD" w14:textId="77777777" w:rsidR="005947D2" w:rsidRPr="001953FD" w:rsidRDefault="005947D2" w:rsidP="00DE4FFE">
            <w:pPr>
              <w:spacing w:after="0" w:line="240" w:lineRule="auto"/>
              <w:jc w:val="both"/>
              <w:rPr>
                <w:rFonts w:ascii="Times New Roman" w:eastAsia="Times New Roman" w:hAnsi="Times New Roman"/>
                <w:sz w:val="18"/>
                <w:szCs w:val="18"/>
              </w:rPr>
            </w:pPr>
            <w:r w:rsidRPr="001953FD">
              <w:rPr>
                <w:rFonts w:ascii="Times New Roman" w:eastAsia="Times New Roman" w:hAnsi="Times New Roman"/>
                <w:sz w:val="18"/>
                <w:szCs w:val="18"/>
              </w:rPr>
              <w:t>Outputs</w:t>
            </w:r>
          </w:p>
        </w:tc>
        <w:tc>
          <w:tcPr>
            <w:tcW w:w="3402" w:type="dxa"/>
            <w:shd w:val="clear" w:color="auto" w:fill="auto"/>
          </w:tcPr>
          <w:p w14:paraId="4ED7DE2E" w14:textId="78F7B285" w:rsidR="005947D2" w:rsidRPr="001953FD" w:rsidRDefault="005947D2" w:rsidP="00DE4FFE">
            <w:pPr>
              <w:widowControl w:val="0"/>
              <w:autoSpaceDE w:val="0"/>
              <w:autoSpaceDN w:val="0"/>
              <w:adjustRightInd w:val="0"/>
              <w:spacing w:after="0" w:line="240" w:lineRule="auto"/>
              <w:rPr>
                <w:rFonts w:ascii="Times New Roman" w:hAnsi="Times New Roman"/>
                <w:sz w:val="18"/>
                <w:szCs w:val="18"/>
                <w:u w:val="single"/>
              </w:rPr>
            </w:pPr>
            <w:r w:rsidRPr="001953FD">
              <w:rPr>
                <w:rFonts w:ascii="Times New Roman" w:hAnsi="Times New Roman"/>
                <w:sz w:val="18"/>
                <w:szCs w:val="18"/>
                <w:u w:val="single"/>
              </w:rPr>
              <w:t>Output 1.</w:t>
            </w:r>
            <w:r w:rsidR="00DB595A">
              <w:rPr>
                <w:rFonts w:ascii="Times New Roman" w:hAnsi="Times New Roman"/>
                <w:sz w:val="18"/>
                <w:szCs w:val="18"/>
                <w:u w:val="single"/>
              </w:rPr>
              <w:t>1.</w:t>
            </w:r>
            <w:r w:rsidRPr="001953FD">
              <w:rPr>
                <w:rFonts w:ascii="Times New Roman" w:hAnsi="Times New Roman"/>
                <w:sz w:val="18"/>
                <w:szCs w:val="18"/>
                <w:u w:val="single"/>
              </w:rPr>
              <w:t xml:space="preserve">2:  </w:t>
            </w:r>
          </w:p>
          <w:p w14:paraId="0AD5D3AC" w14:textId="77777777" w:rsidR="00DB595A" w:rsidRPr="00DB595A" w:rsidRDefault="00DB595A" w:rsidP="00DB595A">
            <w:pPr>
              <w:widowControl w:val="0"/>
              <w:autoSpaceDE w:val="0"/>
              <w:autoSpaceDN w:val="0"/>
              <w:adjustRightInd w:val="0"/>
              <w:spacing w:after="0" w:line="240" w:lineRule="auto"/>
              <w:rPr>
                <w:rFonts w:ascii="Times New Roman" w:hAnsi="Times New Roman"/>
                <w:sz w:val="18"/>
                <w:szCs w:val="18"/>
              </w:rPr>
            </w:pPr>
            <w:r w:rsidRPr="00DB595A">
              <w:rPr>
                <w:rFonts w:ascii="Times New Roman" w:hAnsi="Times New Roman"/>
                <w:sz w:val="18"/>
                <w:szCs w:val="18"/>
              </w:rPr>
              <w:t>IAS legislative framework reviewed and revised, taking account of new 2017 Biosecurity Act, and measures identified to address:</w:t>
            </w:r>
          </w:p>
          <w:p w14:paraId="4826156C" w14:textId="52F2D8AF" w:rsidR="00DB595A" w:rsidRPr="00DB595A" w:rsidRDefault="00DB595A" w:rsidP="00DB595A">
            <w:pPr>
              <w:widowControl w:val="0"/>
              <w:autoSpaceDE w:val="0"/>
              <w:autoSpaceDN w:val="0"/>
              <w:adjustRightInd w:val="0"/>
              <w:spacing w:after="0" w:line="240" w:lineRule="auto"/>
              <w:rPr>
                <w:rFonts w:ascii="Times New Roman" w:hAnsi="Times New Roman"/>
                <w:sz w:val="18"/>
                <w:szCs w:val="18"/>
              </w:rPr>
            </w:pPr>
            <w:r>
              <w:rPr>
                <w:rFonts w:ascii="Times New Roman" w:hAnsi="Times New Roman"/>
                <w:sz w:val="18"/>
                <w:szCs w:val="18"/>
              </w:rPr>
              <w:t xml:space="preserve">- </w:t>
            </w:r>
            <w:r w:rsidRPr="00DB595A">
              <w:rPr>
                <w:rFonts w:ascii="Times New Roman" w:hAnsi="Times New Roman"/>
                <w:sz w:val="18"/>
                <w:szCs w:val="18"/>
              </w:rPr>
              <w:t>application of Biosecurity Act 2017 through regulations at national and state levels;</w:t>
            </w:r>
          </w:p>
          <w:p w14:paraId="7810A2F4" w14:textId="7D0D4024" w:rsidR="00DB595A" w:rsidRPr="00DB595A" w:rsidRDefault="00DB595A" w:rsidP="00DB595A">
            <w:pPr>
              <w:widowControl w:val="0"/>
              <w:autoSpaceDE w:val="0"/>
              <w:autoSpaceDN w:val="0"/>
              <w:adjustRightInd w:val="0"/>
              <w:spacing w:after="0" w:line="240" w:lineRule="auto"/>
              <w:rPr>
                <w:rFonts w:ascii="Times New Roman" w:hAnsi="Times New Roman"/>
                <w:sz w:val="18"/>
                <w:szCs w:val="18"/>
              </w:rPr>
            </w:pPr>
            <w:r>
              <w:rPr>
                <w:rFonts w:ascii="Times New Roman" w:hAnsi="Times New Roman"/>
                <w:sz w:val="18"/>
                <w:szCs w:val="18"/>
              </w:rPr>
              <w:t xml:space="preserve">- </w:t>
            </w:r>
            <w:r w:rsidRPr="00DB595A">
              <w:rPr>
                <w:rFonts w:ascii="Times New Roman" w:hAnsi="Times New Roman"/>
                <w:sz w:val="18"/>
                <w:szCs w:val="18"/>
              </w:rPr>
              <w:t>marine biosecurity shortfalls; and</w:t>
            </w:r>
          </w:p>
          <w:p w14:paraId="460AFC3C" w14:textId="350FE228" w:rsidR="005947D2" w:rsidRPr="001953FD" w:rsidRDefault="00DB595A" w:rsidP="00DB595A">
            <w:pPr>
              <w:widowControl w:val="0"/>
              <w:autoSpaceDE w:val="0"/>
              <w:autoSpaceDN w:val="0"/>
              <w:adjustRightInd w:val="0"/>
              <w:spacing w:after="0" w:line="240" w:lineRule="auto"/>
              <w:rPr>
                <w:rFonts w:ascii="Times New Roman" w:eastAsia="Times New Roman" w:hAnsi="Times New Roman"/>
                <w:sz w:val="18"/>
                <w:szCs w:val="18"/>
              </w:rPr>
            </w:pPr>
            <w:r>
              <w:rPr>
                <w:rFonts w:ascii="Times New Roman" w:hAnsi="Times New Roman"/>
                <w:sz w:val="18"/>
                <w:szCs w:val="18"/>
              </w:rPr>
              <w:t xml:space="preserve">- </w:t>
            </w:r>
            <w:r w:rsidRPr="00DB595A">
              <w:rPr>
                <w:rFonts w:ascii="Times New Roman" w:hAnsi="Times New Roman"/>
                <w:sz w:val="18"/>
                <w:szCs w:val="18"/>
              </w:rPr>
              <w:t>responsibilities of landowners and producers (farmers, fisherfolk etc.) to report presence of IAS and control their spread in accordance with new IAS protocols and policy guidelines</w:t>
            </w:r>
          </w:p>
        </w:tc>
        <w:tc>
          <w:tcPr>
            <w:tcW w:w="2835" w:type="dxa"/>
            <w:shd w:val="clear" w:color="auto" w:fill="auto"/>
          </w:tcPr>
          <w:p w14:paraId="2E7B589F" w14:textId="0DE6FB39" w:rsidR="005947D2" w:rsidRDefault="005947D2" w:rsidP="00DE4FFE">
            <w:pPr>
              <w:spacing w:after="0" w:line="240" w:lineRule="auto"/>
              <w:rPr>
                <w:rFonts w:ascii="Times New Roman" w:hAnsi="Times New Roman"/>
                <w:sz w:val="18"/>
                <w:szCs w:val="18"/>
              </w:rPr>
            </w:pPr>
            <w:r w:rsidRPr="001953FD">
              <w:rPr>
                <w:rFonts w:ascii="Times New Roman" w:hAnsi="Times New Roman"/>
                <w:sz w:val="18"/>
                <w:szCs w:val="18"/>
                <w:u w:val="single"/>
              </w:rPr>
              <w:t>Output 1.2</w:t>
            </w:r>
            <w:r w:rsidRPr="00D174B6">
              <w:rPr>
                <w:rFonts w:ascii="Times New Roman" w:hAnsi="Times New Roman"/>
                <w:sz w:val="18"/>
                <w:szCs w:val="18"/>
              </w:rPr>
              <w:t xml:space="preserve"> </w:t>
            </w:r>
            <w:r>
              <w:rPr>
                <w:rFonts w:ascii="Times New Roman" w:hAnsi="Times New Roman"/>
                <w:sz w:val="18"/>
                <w:szCs w:val="18"/>
              </w:rPr>
              <w:t>Revised as follows:</w:t>
            </w:r>
          </w:p>
          <w:p w14:paraId="207350EE" w14:textId="69D584EC" w:rsidR="005947D2" w:rsidRPr="001953FD" w:rsidRDefault="00DB595A" w:rsidP="00DE4FFE">
            <w:pPr>
              <w:pStyle w:val="GEFFieldtoFillout"/>
              <w:ind w:left="0"/>
              <w:rPr>
                <w:sz w:val="18"/>
                <w:szCs w:val="18"/>
              </w:rPr>
            </w:pPr>
            <w:r w:rsidRPr="00DB595A">
              <w:rPr>
                <w:sz w:val="18"/>
                <w:szCs w:val="18"/>
              </w:rPr>
              <w:t>Biosecurity IAS regulations and policies revised and developed at national and State levels to support the implementation of 2017 Biosecurity Act</w:t>
            </w:r>
            <w:r w:rsidR="00B31588">
              <w:rPr>
                <w:sz w:val="18"/>
                <w:szCs w:val="18"/>
              </w:rPr>
              <w:t>.</w:t>
            </w:r>
          </w:p>
          <w:p w14:paraId="02F477FB" w14:textId="77777777" w:rsidR="005947D2" w:rsidRDefault="005947D2" w:rsidP="00DE4FFE">
            <w:pPr>
              <w:spacing w:after="0" w:line="240" w:lineRule="auto"/>
              <w:rPr>
                <w:rFonts w:ascii="Times New Roman" w:hAnsi="Times New Roman"/>
                <w:sz w:val="18"/>
                <w:szCs w:val="18"/>
              </w:rPr>
            </w:pPr>
          </w:p>
          <w:p w14:paraId="77AB9087" w14:textId="77777777" w:rsidR="005947D2" w:rsidRDefault="005947D2" w:rsidP="00DE4FFE">
            <w:pPr>
              <w:spacing w:after="0" w:line="240" w:lineRule="auto"/>
              <w:rPr>
                <w:rFonts w:ascii="Times New Roman" w:hAnsi="Times New Roman"/>
                <w:sz w:val="18"/>
                <w:szCs w:val="18"/>
              </w:rPr>
            </w:pPr>
          </w:p>
          <w:p w14:paraId="0BD47BAB" w14:textId="77777777" w:rsidR="005947D2" w:rsidRPr="00D174B6" w:rsidRDefault="005947D2" w:rsidP="00DE4FFE">
            <w:pPr>
              <w:spacing w:after="0" w:line="240" w:lineRule="auto"/>
              <w:rPr>
                <w:rFonts w:ascii="Times New Roman" w:eastAsia="Times New Roman" w:hAnsi="Times New Roman"/>
                <w:sz w:val="18"/>
                <w:szCs w:val="18"/>
              </w:rPr>
            </w:pPr>
          </w:p>
        </w:tc>
        <w:tc>
          <w:tcPr>
            <w:tcW w:w="3544" w:type="dxa"/>
            <w:shd w:val="clear" w:color="auto" w:fill="auto"/>
          </w:tcPr>
          <w:p w14:paraId="7198F375" w14:textId="44AD30E0" w:rsidR="005947D2" w:rsidRPr="009D3FC1" w:rsidRDefault="00DB595A" w:rsidP="00DE4FFE">
            <w:pPr>
              <w:spacing w:after="0" w:line="240" w:lineRule="auto"/>
              <w:rPr>
                <w:rFonts w:ascii="Times New Roman" w:eastAsia="Times New Roman" w:hAnsi="Times New Roman"/>
                <w:sz w:val="18"/>
                <w:szCs w:val="18"/>
              </w:rPr>
            </w:pPr>
            <w:r>
              <w:rPr>
                <w:rFonts w:ascii="Times New Roman" w:eastAsia="Times New Roman" w:hAnsi="Times New Roman"/>
                <w:sz w:val="18"/>
                <w:szCs w:val="18"/>
              </w:rPr>
              <w:t>Output wording streamlined and focus on both regulations and key policy improvements (e.g. updating of State IAS Task Force action plans</w:t>
            </w:r>
            <w:r w:rsidR="007441A3">
              <w:rPr>
                <w:rFonts w:ascii="Times New Roman" w:eastAsia="Times New Roman" w:hAnsi="Times New Roman"/>
                <w:sz w:val="18"/>
                <w:szCs w:val="18"/>
              </w:rPr>
              <w:t>, review of NISSAP</w:t>
            </w:r>
            <w:r>
              <w:rPr>
                <w:rFonts w:ascii="Times New Roman" w:eastAsia="Times New Roman" w:hAnsi="Times New Roman"/>
                <w:sz w:val="18"/>
                <w:szCs w:val="18"/>
              </w:rPr>
              <w:t>) clarified.</w:t>
            </w:r>
            <w:r w:rsidR="007441A3">
              <w:rPr>
                <w:rFonts w:ascii="Times New Roman" w:eastAsia="Times New Roman" w:hAnsi="Times New Roman"/>
                <w:sz w:val="18"/>
                <w:szCs w:val="18"/>
              </w:rPr>
              <w:t xml:space="preserve"> Focus on supporting overall implementation of 2017 Biosecurity Act at national and State levels emphasized.</w:t>
            </w:r>
          </w:p>
        </w:tc>
      </w:tr>
      <w:tr w:rsidR="005947D2" w:rsidRPr="00D174B6" w14:paraId="2173BE45" w14:textId="77777777" w:rsidTr="00827882">
        <w:tc>
          <w:tcPr>
            <w:tcW w:w="1201" w:type="dxa"/>
            <w:vMerge/>
            <w:shd w:val="clear" w:color="auto" w:fill="auto"/>
          </w:tcPr>
          <w:p w14:paraId="6779FE16" w14:textId="77777777" w:rsidR="005947D2" w:rsidRPr="00D174B6" w:rsidRDefault="005947D2" w:rsidP="00DE4FFE">
            <w:pPr>
              <w:spacing w:after="0" w:line="240" w:lineRule="auto"/>
              <w:jc w:val="both"/>
              <w:rPr>
                <w:rFonts w:ascii="Times New Roman" w:eastAsia="Times New Roman" w:hAnsi="Times New Roman"/>
                <w:sz w:val="18"/>
                <w:szCs w:val="18"/>
              </w:rPr>
            </w:pPr>
          </w:p>
        </w:tc>
        <w:tc>
          <w:tcPr>
            <w:tcW w:w="3402" w:type="dxa"/>
            <w:shd w:val="clear" w:color="auto" w:fill="auto"/>
          </w:tcPr>
          <w:p w14:paraId="4E1587A1" w14:textId="602D73A7" w:rsidR="005947D2" w:rsidRPr="00663F02" w:rsidRDefault="005947D2" w:rsidP="00DE4FFE">
            <w:pPr>
              <w:widowControl w:val="0"/>
              <w:autoSpaceDE w:val="0"/>
              <w:autoSpaceDN w:val="0"/>
              <w:adjustRightInd w:val="0"/>
              <w:spacing w:after="0" w:line="240" w:lineRule="auto"/>
              <w:rPr>
                <w:rFonts w:ascii="Times New Roman" w:hAnsi="Times New Roman"/>
                <w:sz w:val="18"/>
                <w:szCs w:val="18"/>
                <w:u w:val="single"/>
              </w:rPr>
            </w:pPr>
            <w:r w:rsidRPr="00663F02">
              <w:rPr>
                <w:rFonts w:ascii="Times New Roman" w:hAnsi="Times New Roman"/>
                <w:sz w:val="18"/>
                <w:szCs w:val="18"/>
                <w:u w:val="single"/>
              </w:rPr>
              <w:t>Output 1</w:t>
            </w:r>
            <w:r w:rsidR="00DB595A">
              <w:rPr>
                <w:rFonts w:ascii="Times New Roman" w:hAnsi="Times New Roman"/>
                <w:sz w:val="18"/>
                <w:szCs w:val="18"/>
                <w:u w:val="single"/>
              </w:rPr>
              <w:t>.1</w:t>
            </w:r>
            <w:r w:rsidRPr="00663F02">
              <w:rPr>
                <w:rFonts w:ascii="Times New Roman" w:hAnsi="Times New Roman"/>
                <w:sz w:val="18"/>
                <w:szCs w:val="18"/>
                <w:u w:val="single"/>
              </w:rPr>
              <w:t>.3:</w:t>
            </w:r>
          </w:p>
          <w:p w14:paraId="6238ED8C" w14:textId="73401EFF" w:rsidR="005947D2" w:rsidRPr="00663F02" w:rsidRDefault="00DB595A" w:rsidP="00DE4FFE">
            <w:pPr>
              <w:pStyle w:val="GEFFieldtoFillout"/>
              <w:ind w:left="0"/>
              <w:rPr>
                <w:sz w:val="18"/>
                <w:szCs w:val="18"/>
              </w:rPr>
            </w:pPr>
            <w:r w:rsidRPr="00DB595A">
              <w:rPr>
                <w:sz w:val="18"/>
                <w:szCs w:val="18"/>
              </w:rPr>
              <w:t xml:space="preserve">FSM Quarantine Services expanded into Biosecurity Authority with enhanced quarantine services and enforcement capacities, cost recovery system in place for entry port inspections, new IAS Extension Service role and </w:t>
            </w:r>
            <w:proofErr w:type="gramStart"/>
            <w:r w:rsidRPr="00DB595A">
              <w:rPr>
                <w:sz w:val="18"/>
                <w:szCs w:val="18"/>
              </w:rPr>
              <w:t>effective  national</w:t>
            </w:r>
            <w:proofErr w:type="gramEnd"/>
            <w:r w:rsidRPr="00DB595A">
              <w:rPr>
                <w:sz w:val="18"/>
                <w:szCs w:val="18"/>
              </w:rPr>
              <w:t>-state coordination mechanism.</w:t>
            </w:r>
          </w:p>
        </w:tc>
        <w:tc>
          <w:tcPr>
            <w:tcW w:w="2835" w:type="dxa"/>
            <w:shd w:val="clear" w:color="auto" w:fill="auto"/>
          </w:tcPr>
          <w:p w14:paraId="3CFDF9FD" w14:textId="735E90D4" w:rsidR="005947D2" w:rsidRDefault="005947D2" w:rsidP="00DE4FFE">
            <w:pPr>
              <w:spacing w:after="0" w:line="240" w:lineRule="auto"/>
              <w:rPr>
                <w:rFonts w:ascii="Times New Roman" w:hAnsi="Times New Roman"/>
                <w:sz w:val="18"/>
                <w:szCs w:val="18"/>
              </w:rPr>
            </w:pPr>
            <w:r w:rsidRPr="00663F02">
              <w:rPr>
                <w:rFonts w:ascii="Times New Roman" w:hAnsi="Times New Roman"/>
                <w:sz w:val="18"/>
                <w:szCs w:val="18"/>
                <w:u w:val="single"/>
              </w:rPr>
              <w:t>Output 1.3</w:t>
            </w:r>
            <w:r>
              <w:rPr>
                <w:rFonts w:ascii="Times New Roman" w:hAnsi="Times New Roman"/>
                <w:sz w:val="18"/>
                <w:szCs w:val="18"/>
              </w:rPr>
              <w:t xml:space="preserve"> </w:t>
            </w:r>
            <w:r w:rsidRPr="00D174B6">
              <w:rPr>
                <w:rFonts w:ascii="Times New Roman" w:hAnsi="Times New Roman"/>
                <w:sz w:val="18"/>
                <w:szCs w:val="18"/>
              </w:rPr>
              <w:t xml:space="preserve">Revised as </w:t>
            </w:r>
            <w:r>
              <w:rPr>
                <w:rFonts w:ascii="Times New Roman" w:hAnsi="Times New Roman"/>
                <w:sz w:val="18"/>
                <w:szCs w:val="18"/>
              </w:rPr>
              <w:t xml:space="preserve">follows: </w:t>
            </w:r>
          </w:p>
          <w:p w14:paraId="5443196D" w14:textId="512B069F" w:rsidR="005947D2" w:rsidRPr="00D174B6" w:rsidRDefault="007441A3" w:rsidP="007441A3">
            <w:pPr>
              <w:pStyle w:val="GEFFieldtoFillout"/>
              <w:ind w:left="0"/>
              <w:rPr>
                <w:sz w:val="18"/>
                <w:szCs w:val="18"/>
              </w:rPr>
            </w:pPr>
            <w:r w:rsidRPr="007441A3">
              <w:rPr>
                <w:sz w:val="18"/>
                <w:szCs w:val="18"/>
              </w:rPr>
              <w:t>FSM Biosecurity Task Force established and operationalized as a national-State coordination mechanism, supported by strengthened multi-sectoral State IAS Task Forces</w:t>
            </w:r>
            <w:r>
              <w:rPr>
                <w:sz w:val="18"/>
                <w:szCs w:val="18"/>
              </w:rPr>
              <w:t>.</w:t>
            </w:r>
          </w:p>
        </w:tc>
        <w:tc>
          <w:tcPr>
            <w:tcW w:w="3544" w:type="dxa"/>
            <w:shd w:val="clear" w:color="auto" w:fill="auto"/>
          </w:tcPr>
          <w:p w14:paraId="0D8E6179" w14:textId="77777777" w:rsidR="005947D2" w:rsidRDefault="007441A3" w:rsidP="00DE4FFE">
            <w:pPr>
              <w:spacing w:after="0" w:line="240" w:lineRule="auto"/>
              <w:rPr>
                <w:rFonts w:ascii="Times New Roman" w:eastAsia="Times New Roman" w:hAnsi="Times New Roman"/>
                <w:sz w:val="18"/>
                <w:szCs w:val="18"/>
              </w:rPr>
            </w:pPr>
            <w:r>
              <w:rPr>
                <w:rFonts w:ascii="Times New Roman" w:eastAsia="Times New Roman" w:hAnsi="Times New Roman"/>
                <w:sz w:val="18"/>
                <w:szCs w:val="18"/>
              </w:rPr>
              <w:t>Original output has broad scope covering multiple other outputs and focusses on establishment of Biosecurity Authority which is confirmed as being outside of the realistic ambition of this project.</w:t>
            </w:r>
          </w:p>
          <w:p w14:paraId="2D333B39" w14:textId="518A20AE" w:rsidR="007441A3" w:rsidRPr="00D174B6" w:rsidRDefault="007441A3" w:rsidP="00DE4FFE">
            <w:pPr>
              <w:spacing w:after="0" w:line="240" w:lineRule="auto"/>
              <w:rPr>
                <w:rFonts w:ascii="Times New Roman" w:eastAsia="Times New Roman" w:hAnsi="Times New Roman"/>
                <w:sz w:val="18"/>
                <w:szCs w:val="18"/>
              </w:rPr>
            </w:pPr>
            <w:r>
              <w:rPr>
                <w:rFonts w:ascii="Times New Roman" w:eastAsia="Times New Roman" w:hAnsi="Times New Roman"/>
                <w:sz w:val="18"/>
                <w:szCs w:val="18"/>
              </w:rPr>
              <w:t>New output refocuses attention on the importance of improving coordination between national government and States, and across sectors within each State, to strengthen biosecurity with the proposed project achievements clearly listed.</w:t>
            </w:r>
          </w:p>
        </w:tc>
      </w:tr>
      <w:tr w:rsidR="00DB595A" w:rsidRPr="00D174B6" w14:paraId="6CB58368" w14:textId="77777777" w:rsidTr="00827882">
        <w:trPr>
          <w:trHeight w:val="1970"/>
        </w:trPr>
        <w:tc>
          <w:tcPr>
            <w:tcW w:w="1201" w:type="dxa"/>
            <w:vMerge/>
            <w:shd w:val="clear" w:color="auto" w:fill="auto"/>
          </w:tcPr>
          <w:p w14:paraId="745C1576" w14:textId="77777777" w:rsidR="00DB595A" w:rsidRPr="00D174B6" w:rsidRDefault="00DB595A" w:rsidP="00DE4FFE">
            <w:pPr>
              <w:spacing w:after="0" w:line="240" w:lineRule="auto"/>
              <w:jc w:val="both"/>
              <w:rPr>
                <w:rFonts w:ascii="Times New Roman" w:eastAsia="Times New Roman" w:hAnsi="Times New Roman"/>
                <w:sz w:val="18"/>
                <w:szCs w:val="18"/>
              </w:rPr>
            </w:pPr>
          </w:p>
        </w:tc>
        <w:tc>
          <w:tcPr>
            <w:tcW w:w="3402" w:type="dxa"/>
            <w:shd w:val="clear" w:color="auto" w:fill="auto"/>
          </w:tcPr>
          <w:p w14:paraId="32C54367" w14:textId="360D58DE" w:rsidR="00DB595A" w:rsidRDefault="00DB595A" w:rsidP="00196310">
            <w:pPr>
              <w:widowControl w:val="0"/>
              <w:autoSpaceDE w:val="0"/>
              <w:autoSpaceDN w:val="0"/>
              <w:adjustRightInd w:val="0"/>
              <w:spacing w:after="0" w:line="240" w:lineRule="auto"/>
              <w:rPr>
                <w:rFonts w:ascii="Times New Roman" w:hAnsi="Times New Roman"/>
                <w:sz w:val="18"/>
                <w:szCs w:val="18"/>
                <w:u w:val="single"/>
              </w:rPr>
            </w:pPr>
            <w:r>
              <w:rPr>
                <w:rFonts w:ascii="Times New Roman" w:hAnsi="Times New Roman"/>
                <w:sz w:val="18"/>
                <w:szCs w:val="18"/>
                <w:u w:val="single"/>
              </w:rPr>
              <w:t>Output 1.1.4</w:t>
            </w:r>
          </w:p>
          <w:p w14:paraId="0BB04F2D" w14:textId="1AEAC635" w:rsidR="00DB595A" w:rsidRPr="00DB595A" w:rsidRDefault="00DB595A" w:rsidP="00196310">
            <w:pPr>
              <w:widowControl w:val="0"/>
              <w:autoSpaceDE w:val="0"/>
              <w:autoSpaceDN w:val="0"/>
              <w:adjustRightInd w:val="0"/>
              <w:spacing w:after="0" w:line="240" w:lineRule="auto"/>
              <w:rPr>
                <w:rFonts w:ascii="Times New Roman" w:hAnsi="Times New Roman"/>
                <w:sz w:val="18"/>
                <w:szCs w:val="18"/>
              </w:rPr>
            </w:pPr>
            <w:r w:rsidRPr="00DB595A">
              <w:rPr>
                <w:rFonts w:ascii="Times New Roman" w:hAnsi="Times New Roman"/>
                <w:sz w:val="18"/>
                <w:szCs w:val="18"/>
              </w:rPr>
              <w:t xml:space="preserve">Costs/benefit analyses of the economic impacts of priority IAS on biodiversity, food </w:t>
            </w:r>
            <w:proofErr w:type="gramStart"/>
            <w:r w:rsidRPr="00DB595A">
              <w:rPr>
                <w:rFonts w:ascii="Times New Roman" w:hAnsi="Times New Roman"/>
                <w:sz w:val="18"/>
                <w:szCs w:val="18"/>
              </w:rPr>
              <w:t>security ,</w:t>
            </w:r>
            <w:proofErr w:type="gramEnd"/>
            <w:r w:rsidRPr="00DB595A">
              <w:rPr>
                <w:rFonts w:ascii="Times New Roman" w:hAnsi="Times New Roman"/>
                <w:sz w:val="18"/>
                <w:szCs w:val="18"/>
              </w:rPr>
              <w:t xml:space="preserve"> livelihoods, health, and production systems (e.g. agriculture, fisheries) versus preventative measures to eradicate or control such species</w:t>
            </w:r>
            <w:r>
              <w:rPr>
                <w:rFonts w:ascii="Times New Roman" w:hAnsi="Times New Roman"/>
                <w:sz w:val="18"/>
                <w:szCs w:val="18"/>
              </w:rPr>
              <w:t>.</w:t>
            </w:r>
          </w:p>
        </w:tc>
        <w:tc>
          <w:tcPr>
            <w:tcW w:w="2835" w:type="dxa"/>
            <w:shd w:val="clear" w:color="auto" w:fill="auto"/>
          </w:tcPr>
          <w:p w14:paraId="36E45CDC" w14:textId="64217A52" w:rsidR="00DB595A" w:rsidRDefault="007441A3" w:rsidP="00557438">
            <w:pPr>
              <w:spacing w:after="0" w:line="240" w:lineRule="auto"/>
              <w:rPr>
                <w:rFonts w:ascii="Times New Roman" w:hAnsi="Times New Roman"/>
                <w:color w:val="000000"/>
                <w:sz w:val="18"/>
                <w:szCs w:val="18"/>
              </w:rPr>
            </w:pPr>
            <w:r>
              <w:rPr>
                <w:rFonts w:ascii="Times New Roman" w:hAnsi="Times New Roman"/>
                <w:color w:val="000000"/>
                <w:sz w:val="18"/>
                <w:szCs w:val="18"/>
                <w:u w:val="single"/>
              </w:rPr>
              <w:t>Output 1.4</w:t>
            </w:r>
            <w:r w:rsidRPr="007441A3">
              <w:rPr>
                <w:rFonts w:ascii="Times New Roman" w:hAnsi="Times New Roman"/>
                <w:color w:val="000000"/>
                <w:sz w:val="18"/>
                <w:szCs w:val="18"/>
              </w:rPr>
              <w:t xml:space="preserve"> Revised as follows:</w:t>
            </w:r>
          </w:p>
          <w:p w14:paraId="05DA15D7" w14:textId="12744F18" w:rsidR="007441A3" w:rsidRPr="007441A3" w:rsidRDefault="007441A3" w:rsidP="00557438">
            <w:pPr>
              <w:spacing w:after="0" w:line="240" w:lineRule="auto"/>
              <w:rPr>
                <w:rFonts w:ascii="Times New Roman" w:hAnsi="Times New Roman"/>
                <w:color w:val="000000"/>
                <w:sz w:val="18"/>
                <w:szCs w:val="18"/>
              </w:rPr>
            </w:pPr>
            <w:r w:rsidRPr="007441A3">
              <w:rPr>
                <w:rFonts w:ascii="Times New Roman" w:hAnsi="Times New Roman"/>
                <w:color w:val="000000"/>
                <w:sz w:val="18"/>
                <w:szCs w:val="18"/>
              </w:rPr>
              <w:t>Cost-benefit analyses of economic impacts of priority IAS versus enhanced biosecurity measures and demonstration of effective cost-recovery model for biosecurity services</w:t>
            </w:r>
          </w:p>
        </w:tc>
        <w:tc>
          <w:tcPr>
            <w:tcW w:w="3544" w:type="dxa"/>
            <w:shd w:val="clear" w:color="auto" w:fill="auto"/>
          </w:tcPr>
          <w:p w14:paraId="1A849E31" w14:textId="0EB90923" w:rsidR="00DB595A" w:rsidRDefault="00667323">
            <w:pPr>
              <w:spacing w:after="0" w:line="240" w:lineRule="auto"/>
              <w:rPr>
                <w:rFonts w:ascii="Times New Roman" w:eastAsia="Times New Roman" w:hAnsi="Times New Roman"/>
                <w:sz w:val="18"/>
                <w:szCs w:val="18"/>
              </w:rPr>
            </w:pPr>
            <w:r>
              <w:rPr>
                <w:rFonts w:ascii="Times New Roman" w:eastAsia="Times New Roman" w:hAnsi="Times New Roman"/>
                <w:sz w:val="18"/>
                <w:szCs w:val="18"/>
              </w:rPr>
              <w:t>Output combines activities related to economic assessment and cost-benefit analysis into the one output so that these can be delivered in an integrated fashion and to emphasize the importance of improvement understanding of the potential costs of IAS and practical ways in which FSM can recover the costs of delivering effective biosecurity services to prevent these impacts.</w:t>
            </w:r>
          </w:p>
        </w:tc>
      </w:tr>
      <w:tr w:rsidR="007441A3" w:rsidRPr="00D174B6" w14:paraId="038AE76C" w14:textId="77777777" w:rsidTr="00827882">
        <w:trPr>
          <w:trHeight w:val="1970"/>
        </w:trPr>
        <w:tc>
          <w:tcPr>
            <w:tcW w:w="1201" w:type="dxa"/>
            <w:vMerge/>
            <w:shd w:val="clear" w:color="auto" w:fill="auto"/>
          </w:tcPr>
          <w:p w14:paraId="7BF60957" w14:textId="77777777" w:rsidR="007441A3" w:rsidRPr="00D174B6" w:rsidRDefault="007441A3" w:rsidP="00DE4FFE">
            <w:pPr>
              <w:spacing w:after="0" w:line="240" w:lineRule="auto"/>
              <w:jc w:val="both"/>
              <w:rPr>
                <w:rFonts w:ascii="Times New Roman" w:eastAsia="Times New Roman" w:hAnsi="Times New Roman"/>
                <w:sz w:val="18"/>
                <w:szCs w:val="18"/>
              </w:rPr>
            </w:pPr>
          </w:p>
        </w:tc>
        <w:tc>
          <w:tcPr>
            <w:tcW w:w="3402" w:type="dxa"/>
            <w:shd w:val="clear" w:color="auto" w:fill="auto"/>
          </w:tcPr>
          <w:p w14:paraId="15D793A8" w14:textId="77777777" w:rsidR="007441A3" w:rsidRDefault="007441A3" w:rsidP="00196310">
            <w:pPr>
              <w:widowControl w:val="0"/>
              <w:autoSpaceDE w:val="0"/>
              <w:autoSpaceDN w:val="0"/>
              <w:adjustRightInd w:val="0"/>
              <w:spacing w:after="0" w:line="240" w:lineRule="auto"/>
              <w:rPr>
                <w:rFonts w:ascii="Times New Roman" w:hAnsi="Times New Roman"/>
                <w:sz w:val="18"/>
                <w:szCs w:val="18"/>
                <w:u w:val="single"/>
              </w:rPr>
            </w:pPr>
            <w:r>
              <w:rPr>
                <w:rFonts w:ascii="Times New Roman" w:hAnsi="Times New Roman"/>
                <w:sz w:val="18"/>
                <w:szCs w:val="18"/>
                <w:u w:val="single"/>
              </w:rPr>
              <w:t>Output 2.1.1</w:t>
            </w:r>
          </w:p>
          <w:p w14:paraId="28D14525" w14:textId="5F60DA9A" w:rsidR="007441A3" w:rsidRPr="007441A3" w:rsidRDefault="007441A3" w:rsidP="00196310">
            <w:pPr>
              <w:widowControl w:val="0"/>
              <w:autoSpaceDE w:val="0"/>
              <w:autoSpaceDN w:val="0"/>
              <w:adjustRightInd w:val="0"/>
              <w:spacing w:after="0" w:line="240" w:lineRule="auto"/>
              <w:rPr>
                <w:rFonts w:ascii="Times New Roman" w:hAnsi="Times New Roman"/>
                <w:sz w:val="18"/>
                <w:szCs w:val="18"/>
              </w:rPr>
            </w:pPr>
            <w:r w:rsidRPr="007441A3">
              <w:rPr>
                <w:rFonts w:ascii="Times New Roman" w:hAnsi="Times New Roman"/>
                <w:sz w:val="18"/>
                <w:szCs w:val="18"/>
              </w:rPr>
              <w:t xml:space="preserve">IAS Communications Strategy prepared during project inception phase to identify mechanisms and media for raising awareness about IAS, with accompanying Action Plan of events, coordination and other initiatives, and educational materials for reaching out to relevant sectors. Strategy will </w:t>
            </w:r>
            <w:proofErr w:type="gramStart"/>
            <w:r w:rsidRPr="007441A3">
              <w:rPr>
                <w:rFonts w:ascii="Times New Roman" w:hAnsi="Times New Roman"/>
                <w:sz w:val="18"/>
                <w:szCs w:val="18"/>
              </w:rPr>
              <w:t>take into account</w:t>
            </w:r>
            <w:proofErr w:type="gramEnd"/>
            <w:r w:rsidRPr="007441A3">
              <w:rPr>
                <w:rFonts w:ascii="Times New Roman" w:hAnsi="Times New Roman"/>
                <w:sz w:val="18"/>
                <w:szCs w:val="18"/>
              </w:rPr>
              <w:t>: gender equity and other social inclusion issues, identified in the Gender Strategy and Action Plan (appended to Project Document); and the planned Biosecurity Information System (Output 2.3.1).</w:t>
            </w:r>
          </w:p>
        </w:tc>
        <w:tc>
          <w:tcPr>
            <w:tcW w:w="2835" w:type="dxa"/>
            <w:shd w:val="clear" w:color="auto" w:fill="auto"/>
          </w:tcPr>
          <w:p w14:paraId="593C37BC" w14:textId="01B6FD56" w:rsidR="007441A3" w:rsidRDefault="007441A3" w:rsidP="00557438">
            <w:pPr>
              <w:spacing w:after="0" w:line="240" w:lineRule="auto"/>
              <w:rPr>
                <w:rFonts w:ascii="Times New Roman" w:hAnsi="Times New Roman"/>
                <w:color w:val="000000"/>
                <w:sz w:val="18"/>
                <w:szCs w:val="18"/>
              </w:rPr>
            </w:pPr>
            <w:r>
              <w:rPr>
                <w:rFonts w:ascii="Times New Roman" w:hAnsi="Times New Roman"/>
                <w:color w:val="000000"/>
                <w:sz w:val="18"/>
                <w:szCs w:val="18"/>
                <w:u w:val="single"/>
              </w:rPr>
              <w:t>Output 2</w:t>
            </w:r>
            <w:r w:rsidR="00DF3DBF">
              <w:rPr>
                <w:rFonts w:ascii="Times New Roman" w:hAnsi="Times New Roman"/>
                <w:color w:val="000000"/>
                <w:sz w:val="18"/>
                <w:szCs w:val="18"/>
                <w:u w:val="single"/>
              </w:rPr>
              <w:t>.</w:t>
            </w:r>
            <w:r w:rsidR="00DF3DBF" w:rsidRPr="00DF3DBF">
              <w:rPr>
                <w:rFonts w:ascii="Times New Roman" w:hAnsi="Times New Roman"/>
                <w:color w:val="000000"/>
                <w:sz w:val="18"/>
                <w:szCs w:val="18"/>
                <w:u w:val="single"/>
              </w:rPr>
              <w:t>1</w:t>
            </w:r>
            <w:r w:rsidR="00DF3DBF" w:rsidRPr="00DF3DBF">
              <w:rPr>
                <w:rFonts w:ascii="Times New Roman" w:hAnsi="Times New Roman"/>
                <w:color w:val="000000"/>
                <w:sz w:val="18"/>
                <w:szCs w:val="18"/>
              </w:rPr>
              <w:t xml:space="preserve"> Re</w:t>
            </w:r>
            <w:r w:rsidRPr="00DF3DBF">
              <w:rPr>
                <w:rFonts w:ascii="Times New Roman" w:hAnsi="Times New Roman"/>
                <w:color w:val="000000"/>
                <w:sz w:val="18"/>
                <w:szCs w:val="18"/>
              </w:rPr>
              <w:t>vised</w:t>
            </w:r>
            <w:r w:rsidRPr="007441A3">
              <w:rPr>
                <w:rFonts w:ascii="Times New Roman" w:hAnsi="Times New Roman"/>
                <w:color w:val="000000"/>
                <w:sz w:val="18"/>
                <w:szCs w:val="18"/>
              </w:rPr>
              <w:t xml:space="preserve"> as follows:</w:t>
            </w:r>
          </w:p>
          <w:p w14:paraId="7F565DB3" w14:textId="32BD4A97" w:rsidR="006F5A2F" w:rsidRPr="006F5A2F" w:rsidRDefault="006F5A2F" w:rsidP="00557438">
            <w:pPr>
              <w:spacing w:after="0" w:line="240" w:lineRule="auto"/>
              <w:rPr>
                <w:rFonts w:ascii="Times New Roman" w:hAnsi="Times New Roman"/>
                <w:color w:val="000000"/>
                <w:sz w:val="18"/>
                <w:szCs w:val="18"/>
              </w:rPr>
            </w:pPr>
            <w:r w:rsidRPr="006F5A2F">
              <w:rPr>
                <w:rFonts w:ascii="Times New Roman" w:hAnsi="Times New Roman"/>
                <w:color w:val="000000"/>
                <w:sz w:val="18"/>
                <w:szCs w:val="18"/>
              </w:rPr>
              <w:t>Biosecurity Communications Strategy and Action Plan developed and implemented, including events, outreach materials and knowledge products to target relevant sectors</w:t>
            </w:r>
          </w:p>
        </w:tc>
        <w:tc>
          <w:tcPr>
            <w:tcW w:w="3544" w:type="dxa"/>
            <w:shd w:val="clear" w:color="auto" w:fill="auto"/>
          </w:tcPr>
          <w:p w14:paraId="2F55A440" w14:textId="36C1E9DC" w:rsidR="007441A3" w:rsidRDefault="00667323">
            <w:pPr>
              <w:spacing w:after="0" w:line="240" w:lineRule="auto"/>
              <w:rPr>
                <w:rFonts w:ascii="Times New Roman" w:eastAsia="Times New Roman" w:hAnsi="Times New Roman"/>
                <w:sz w:val="18"/>
                <w:szCs w:val="18"/>
              </w:rPr>
            </w:pPr>
            <w:r>
              <w:rPr>
                <w:rFonts w:ascii="Times New Roman" w:eastAsia="Times New Roman" w:hAnsi="Times New Roman"/>
                <w:sz w:val="18"/>
                <w:szCs w:val="18"/>
              </w:rPr>
              <w:t>Output wording revised to focus on both development and implementation of the Communications Strategy and Action Plan. Key activities are defined in the output title for added clarity.</w:t>
            </w:r>
          </w:p>
        </w:tc>
      </w:tr>
      <w:tr w:rsidR="005947D2" w:rsidRPr="00D174B6" w14:paraId="688C890B" w14:textId="77777777" w:rsidTr="00827882">
        <w:tc>
          <w:tcPr>
            <w:tcW w:w="1201" w:type="dxa"/>
            <w:vMerge/>
            <w:shd w:val="clear" w:color="auto" w:fill="auto"/>
          </w:tcPr>
          <w:p w14:paraId="70571842" w14:textId="77777777" w:rsidR="005947D2" w:rsidRPr="00D174B6" w:rsidRDefault="005947D2" w:rsidP="00DE4FFE">
            <w:pPr>
              <w:spacing w:after="0" w:line="240" w:lineRule="auto"/>
              <w:jc w:val="both"/>
              <w:rPr>
                <w:rFonts w:ascii="Times New Roman" w:eastAsia="Times New Roman" w:hAnsi="Times New Roman"/>
                <w:sz w:val="18"/>
                <w:szCs w:val="18"/>
              </w:rPr>
            </w:pPr>
          </w:p>
        </w:tc>
        <w:tc>
          <w:tcPr>
            <w:tcW w:w="3402" w:type="dxa"/>
            <w:shd w:val="clear" w:color="auto" w:fill="auto"/>
          </w:tcPr>
          <w:p w14:paraId="584A88D9" w14:textId="59CB8507" w:rsidR="005947D2" w:rsidRPr="00E67C14" w:rsidRDefault="005947D2" w:rsidP="00196310">
            <w:pPr>
              <w:widowControl w:val="0"/>
              <w:autoSpaceDE w:val="0"/>
              <w:autoSpaceDN w:val="0"/>
              <w:adjustRightInd w:val="0"/>
              <w:spacing w:after="0" w:line="240" w:lineRule="auto"/>
              <w:rPr>
                <w:rFonts w:ascii="Times New Roman" w:hAnsi="Times New Roman"/>
                <w:sz w:val="18"/>
                <w:szCs w:val="18"/>
                <w:u w:val="single"/>
              </w:rPr>
            </w:pPr>
            <w:r w:rsidRPr="00E67C14">
              <w:rPr>
                <w:rFonts w:ascii="Times New Roman" w:hAnsi="Times New Roman"/>
                <w:sz w:val="18"/>
                <w:szCs w:val="18"/>
                <w:u w:val="single"/>
              </w:rPr>
              <w:t>Output 2.2</w:t>
            </w:r>
            <w:r w:rsidR="007441A3">
              <w:rPr>
                <w:rFonts w:ascii="Times New Roman" w:hAnsi="Times New Roman"/>
                <w:sz w:val="18"/>
                <w:szCs w:val="18"/>
                <w:u w:val="single"/>
              </w:rPr>
              <w:t>.1</w:t>
            </w:r>
            <w:r>
              <w:rPr>
                <w:rFonts w:ascii="Times New Roman" w:hAnsi="Times New Roman"/>
                <w:sz w:val="18"/>
                <w:szCs w:val="18"/>
                <w:u w:val="single"/>
              </w:rPr>
              <w:t xml:space="preserve"> </w:t>
            </w:r>
            <w:r w:rsidRPr="00E67C14">
              <w:rPr>
                <w:rFonts w:ascii="Times New Roman" w:hAnsi="Times New Roman"/>
                <w:sz w:val="18"/>
                <w:szCs w:val="18"/>
                <w:u w:val="single"/>
              </w:rPr>
              <w:t xml:space="preserve">  </w:t>
            </w:r>
          </w:p>
          <w:p w14:paraId="07154B13" w14:textId="4024F5B1" w:rsidR="005947D2" w:rsidRPr="00E67C14" w:rsidRDefault="007441A3" w:rsidP="00196310">
            <w:pPr>
              <w:spacing w:after="0" w:line="240" w:lineRule="auto"/>
              <w:rPr>
                <w:rFonts w:ascii="Times New Roman" w:hAnsi="Times New Roman"/>
                <w:sz w:val="18"/>
                <w:szCs w:val="18"/>
              </w:rPr>
            </w:pPr>
            <w:r w:rsidRPr="007441A3">
              <w:rPr>
                <w:rFonts w:ascii="Times New Roman" w:hAnsi="Times New Roman"/>
                <w:sz w:val="18"/>
                <w:szCs w:val="18"/>
              </w:rPr>
              <w:t>Modular Biosecurity Training Programme on IAS management and compliance designed, mainstreamed across relevant sectors (agriculture, environment, fisheries, health, tourism) and institutionalized.</w:t>
            </w:r>
          </w:p>
        </w:tc>
        <w:tc>
          <w:tcPr>
            <w:tcW w:w="2835" w:type="dxa"/>
            <w:shd w:val="clear" w:color="auto" w:fill="auto"/>
          </w:tcPr>
          <w:p w14:paraId="56EDCE13" w14:textId="77777777" w:rsidR="005947D2" w:rsidRDefault="005947D2" w:rsidP="00557438">
            <w:pPr>
              <w:spacing w:after="0" w:line="240" w:lineRule="auto"/>
              <w:rPr>
                <w:rFonts w:ascii="Times New Roman" w:hAnsi="Times New Roman"/>
                <w:color w:val="000000"/>
                <w:sz w:val="18"/>
                <w:szCs w:val="18"/>
              </w:rPr>
            </w:pPr>
            <w:r w:rsidRPr="006762A1">
              <w:rPr>
                <w:rFonts w:ascii="Times New Roman" w:hAnsi="Times New Roman"/>
                <w:color w:val="000000"/>
                <w:sz w:val="18"/>
                <w:szCs w:val="18"/>
                <w:u w:val="single"/>
              </w:rPr>
              <w:t>Output 2.2</w:t>
            </w:r>
            <w:r>
              <w:rPr>
                <w:rFonts w:ascii="Times New Roman" w:hAnsi="Times New Roman"/>
                <w:color w:val="000000"/>
                <w:sz w:val="18"/>
                <w:szCs w:val="18"/>
              </w:rPr>
              <w:t xml:space="preserve"> revised as follows:</w:t>
            </w:r>
          </w:p>
          <w:p w14:paraId="49F5BD19" w14:textId="172FE2C9" w:rsidR="005947D2" w:rsidRPr="00E67C14" w:rsidRDefault="006F5A2F">
            <w:pPr>
              <w:spacing w:after="0" w:line="240" w:lineRule="auto"/>
              <w:rPr>
                <w:rFonts w:ascii="Times New Roman" w:eastAsia="Times New Roman" w:hAnsi="Times New Roman"/>
                <w:sz w:val="18"/>
                <w:szCs w:val="18"/>
              </w:rPr>
            </w:pPr>
            <w:r w:rsidRPr="006F5A2F">
              <w:rPr>
                <w:rFonts w:ascii="Times New Roman" w:hAnsi="Times New Roman"/>
                <w:sz w:val="18"/>
                <w:szCs w:val="18"/>
              </w:rPr>
              <w:t>Modular Biosecurity Training Programme on IAS management and compliance designed, delivered across relevant sectors and institutionalized.</w:t>
            </w:r>
          </w:p>
        </w:tc>
        <w:tc>
          <w:tcPr>
            <w:tcW w:w="3544" w:type="dxa"/>
            <w:shd w:val="clear" w:color="auto" w:fill="auto"/>
          </w:tcPr>
          <w:p w14:paraId="736443DE" w14:textId="459C7104" w:rsidR="005947D2" w:rsidRPr="00D174B6" w:rsidRDefault="006F5A2F">
            <w:pPr>
              <w:spacing w:after="0" w:line="240" w:lineRule="auto"/>
              <w:rPr>
                <w:rFonts w:ascii="Times New Roman" w:eastAsia="Times New Roman" w:hAnsi="Times New Roman"/>
                <w:sz w:val="18"/>
                <w:szCs w:val="18"/>
              </w:rPr>
            </w:pPr>
            <w:r>
              <w:rPr>
                <w:rFonts w:ascii="Times New Roman" w:eastAsia="Times New Roman" w:hAnsi="Times New Roman"/>
                <w:sz w:val="18"/>
                <w:szCs w:val="18"/>
              </w:rPr>
              <w:t>Minor wording changes only.</w:t>
            </w:r>
          </w:p>
        </w:tc>
      </w:tr>
      <w:tr w:rsidR="007441A3" w:rsidRPr="00D174B6" w14:paraId="7A275AE6" w14:textId="77777777" w:rsidTr="00827882">
        <w:tc>
          <w:tcPr>
            <w:tcW w:w="1201" w:type="dxa"/>
            <w:vMerge/>
            <w:shd w:val="clear" w:color="auto" w:fill="auto"/>
          </w:tcPr>
          <w:p w14:paraId="602E6752" w14:textId="77777777" w:rsidR="007441A3" w:rsidRPr="00D174B6" w:rsidRDefault="007441A3" w:rsidP="00DE4FFE">
            <w:pPr>
              <w:spacing w:after="0" w:line="240" w:lineRule="auto"/>
              <w:jc w:val="both"/>
              <w:rPr>
                <w:rFonts w:ascii="Times New Roman" w:eastAsia="Times New Roman" w:hAnsi="Times New Roman"/>
                <w:sz w:val="18"/>
                <w:szCs w:val="18"/>
              </w:rPr>
            </w:pPr>
          </w:p>
        </w:tc>
        <w:tc>
          <w:tcPr>
            <w:tcW w:w="3402" w:type="dxa"/>
            <w:shd w:val="clear" w:color="auto" w:fill="auto"/>
          </w:tcPr>
          <w:p w14:paraId="59A68038" w14:textId="77777777" w:rsidR="007441A3" w:rsidRDefault="007441A3" w:rsidP="00196310">
            <w:pPr>
              <w:widowControl w:val="0"/>
              <w:autoSpaceDE w:val="0"/>
              <w:autoSpaceDN w:val="0"/>
              <w:adjustRightInd w:val="0"/>
              <w:spacing w:after="0" w:line="240" w:lineRule="auto"/>
              <w:rPr>
                <w:rFonts w:ascii="Times New Roman" w:hAnsi="Times New Roman"/>
                <w:sz w:val="18"/>
                <w:szCs w:val="18"/>
                <w:u w:val="single"/>
              </w:rPr>
            </w:pPr>
            <w:r>
              <w:rPr>
                <w:rFonts w:ascii="Times New Roman" w:hAnsi="Times New Roman"/>
                <w:sz w:val="18"/>
                <w:szCs w:val="18"/>
                <w:u w:val="single"/>
              </w:rPr>
              <w:t>Output 2.2.2</w:t>
            </w:r>
          </w:p>
          <w:p w14:paraId="6F3EB178" w14:textId="656FB7FA" w:rsidR="007441A3" w:rsidRPr="007441A3" w:rsidRDefault="007441A3" w:rsidP="00196310">
            <w:pPr>
              <w:widowControl w:val="0"/>
              <w:autoSpaceDE w:val="0"/>
              <w:autoSpaceDN w:val="0"/>
              <w:adjustRightInd w:val="0"/>
              <w:spacing w:after="0" w:line="240" w:lineRule="auto"/>
              <w:rPr>
                <w:rFonts w:ascii="Times New Roman" w:hAnsi="Times New Roman"/>
                <w:sz w:val="18"/>
                <w:szCs w:val="18"/>
              </w:rPr>
            </w:pPr>
            <w:r w:rsidRPr="007441A3">
              <w:rPr>
                <w:rFonts w:ascii="Times New Roman" w:hAnsi="Times New Roman"/>
                <w:sz w:val="18"/>
                <w:szCs w:val="18"/>
              </w:rPr>
              <w:t>IAS Practitioners, trained and certified by College of Micronesia in respective States, operationalized under a new national-state IAS Coordination Office to support communities in eradication, control and management of IAS.</w:t>
            </w:r>
          </w:p>
        </w:tc>
        <w:tc>
          <w:tcPr>
            <w:tcW w:w="2835" w:type="dxa"/>
            <w:shd w:val="clear" w:color="auto" w:fill="auto"/>
          </w:tcPr>
          <w:p w14:paraId="05AEBF76" w14:textId="35C3A8F9" w:rsidR="007441A3" w:rsidRPr="006F5A2F" w:rsidRDefault="006F5A2F" w:rsidP="00557438">
            <w:pPr>
              <w:spacing w:after="0" w:line="240" w:lineRule="auto"/>
              <w:rPr>
                <w:rFonts w:ascii="Times New Roman" w:hAnsi="Times New Roman"/>
                <w:color w:val="000000"/>
                <w:sz w:val="18"/>
                <w:szCs w:val="18"/>
              </w:rPr>
            </w:pPr>
            <w:r w:rsidRPr="006F5A2F">
              <w:rPr>
                <w:rFonts w:ascii="Times New Roman" w:hAnsi="Times New Roman"/>
                <w:color w:val="000000"/>
                <w:sz w:val="18"/>
                <w:szCs w:val="18"/>
              </w:rPr>
              <w:t>None</w:t>
            </w:r>
          </w:p>
          <w:p w14:paraId="2E361A78" w14:textId="6CA24868" w:rsidR="006F5A2F" w:rsidRPr="006F5A2F" w:rsidRDefault="006F5A2F" w:rsidP="00557438">
            <w:pPr>
              <w:spacing w:after="0" w:line="240" w:lineRule="auto"/>
              <w:rPr>
                <w:rFonts w:ascii="Times New Roman" w:hAnsi="Times New Roman"/>
                <w:color w:val="000000"/>
                <w:sz w:val="18"/>
                <w:szCs w:val="18"/>
              </w:rPr>
            </w:pPr>
          </w:p>
          <w:p w14:paraId="7ED42ABA" w14:textId="2B05B1E1" w:rsidR="006F5A2F" w:rsidRPr="006F5A2F" w:rsidRDefault="006F5A2F" w:rsidP="00557438">
            <w:pPr>
              <w:spacing w:after="0" w:line="240" w:lineRule="auto"/>
              <w:rPr>
                <w:rFonts w:ascii="Times New Roman" w:hAnsi="Times New Roman"/>
                <w:color w:val="000000"/>
                <w:sz w:val="18"/>
                <w:szCs w:val="18"/>
              </w:rPr>
            </w:pPr>
            <w:r w:rsidRPr="006F5A2F">
              <w:rPr>
                <w:rFonts w:ascii="Times New Roman" w:hAnsi="Times New Roman"/>
                <w:color w:val="000000"/>
                <w:sz w:val="18"/>
                <w:szCs w:val="18"/>
              </w:rPr>
              <w:t>(Split and combined into other outputs: see Output 1.3, Output 2.2,</w:t>
            </w:r>
          </w:p>
          <w:p w14:paraId="532B2C06" w14:textId="1485C81A" w:rsidR="006F5A2F" w:rsidRPr="006762A1" w:rsidRDefault="006F5A2F" w:rsidP="00557438">
            <w:pPr>
              <w:spacing w:after="0" w:line="240" w:lineRule="auto"/>
              <w:rPr>
                <w:rFonts w:ascii="Times New Roman" w:hAnsi="Times New Roman"/>
                <w:color w:val="000000"/>
                <w:sz w:val="18"/>
                <w:szCs w:val="18"/>
                <w:u w:val="single"/>
              </w:rPr>
            </w:pPr>
            <w:r w:rsidRPr="006F5A2F">
              <w:rPr>
                <w:rFonts w:ascii="Times New Roman" w:hAnsi="Times New Roman"/>
                <w:color w:val="000000"/>
                <w:sz w:val="18"/>
                <w:szCs w:val="18"/>
              </w:rPr>
              <w:t>Output 3.2)</w:t>
            </w:r>
          </w:p>
        </w:tc>
        <w:tc>
          <w:tcPr>
            <w:tcW w:w="3544" w:type="dxa"/>
            <w:shd w:val="clear" w:color="auto" w:fill="auto"/>
          </w:tcPr>
          <w:p w14:paraId="15989D32" w14:textId="039A2620" w:rsidR="006F5A2F" w:rsidRDefault="006F5A2F">
            <w:pPr>
              <w:spacing w:after="0" w:line="240" w:lineRule="auto"/>
              <w:rPr>
                <w:rFonts w:ascii="Times New Roman" w:eastAsia="Times New Roman" w:hAnsi="Times New Roman"/>
                <w:sz w:val="18"/>
                <w:szCs w:val="18"/>
              </w:rPr>
            </w:pPr>
            <w:r>
              <w:rPr>
                <w:rFonts w:ascii="Times New Roman" w:eastAsia="Times New Roman" w:hAnsi="Times New Roman"/>
                <w:sz w:val="18"/>
                <w:szCs w:val="18"/>
              </w:rPr>
              <w:t>Output split into discrete parts for clarity and to facilitate easier implementation and reporting:</w:t>
            </w:r>
          </w:p>
          <w:p w14:paraId="6E3EB21E" w14:textId="5D6C224C" w:rsidR="006F5A2F" w:rsidRDefault="006F5A2F">
            <w:pPr>
              <w:spacing w:after="0" w:line="240" w:lineRule="auto"/>
              <w:rPr>
                <w:rFonts w:ascii="Times New Roman" w:eastAsia="Times New Roman" w:hAnsi="Times New Roman"/>
                <w:sz w:val="18"/>
                <w:szCs w:val="18"/>
              </w:rPr>
            </w:pPr>
            <w:r>
              <w:rPr>
                <w:rFonts w:ascii="Times New Roman" w:eastAsia="Times New Roman" w:hAnsi="Times New Roman"/>
                <w:sz w:val="18"/>
                <w:szCs w:val="18"/>
              </w:rPr>
              <w:t>-Coordination part integrated into Output 1.3</w:t>
            </w:r>
          </w:p>
          <w:p w14:paraId="324A3216" w14:textId="4BB54F33" w:rsidR="006F5A2F" w:rsidRDefault="006F5A2F">
            <w:pPr>
              <w:spacing w:after="0" w:line="240" w:lineRule="auto"/>
              <w:rPr>
                <w:rFonts w:ascii="Times New Roman" w:eastAsia="Times New Roman" w:hAnsi="Times New Roman"/>
                <w:sz w:val="18"/>
                <w:szCs w:val="18"/>
              </w:rPr>
            </w:pPr>
            <w:r>
              <w:rPr>
                <w:rFonts w:ascii="Times New Roman" w:eastAsia="Times New Roman" w:hAnsi="Times New Roman"/>
                <w:sz w:val="18"/>
                <w:szCs w:val="18"/>
              </w:rPr>
              <w:t>-</w:t>
            </w:r>
            <w:r w:rsidR="007441A3">
              <w:rPr>
                <w:rFonts w:ascii="Times New Roman" w:eastAsia="Times New Roman" w:hAnsi="Times New Roman"/>
                <w:sz w:val="18"/>
                <w:szCs w:val="18"/>
              </w:rPr>
              <w:t xml:space="preserve">Training </w:t>
            </w:r>
            <w:r>
              <w:rPr>
                <w:rFonts w:ascii="Times New Roman" w:eastAsia="Times New Roman" w:hAnsi="Times New Roman"/>
                <w:sz w:val="18"/>
                <w:szCs w:val="18"/>
              </w:rPr>
              <w:t>part</w:t>
            </w:r>
            <w:r w:rsidR="007441A3">
              <w:rPr>
                <w:rFonts w:ascii="Times New Roman" w:eastAsia="Times New Roman" w:hAnsi="Times New Roman"/>
                <w:sz w:val="18"/>
                <w:szCs w:val="18"/>
              </w:rPr>
              <w:t xml:space="preserve"> </w:t>
            </w:r>
            <w:r>
              <w:rPr>
                <w:rFonts w:ascii="Times New Roman" w:eastAsia="Times New Roman" w:hAnsi="Times New Roman"/>
                <w:sz w:val="18"/>
                <w:szCs w:val="18"/>
              </w:rPr>
              <w:t>integrated</w:t>
            </w:r>
            <w:r w:rsidR="007441A3">
              <w:rPr>
                <w:rFonts w:ascii="Times New Roman" w:eastAsia="Times New Roman" w:hAnsi="Times New Roman"/>
                <w:sz w:val="18"/>
                <w:szCs w:val="18"/>
              </w:rPr>
              <w:t xml:space="preserve"> into Output 2.2</w:t>
            </w:r>
          </w:p>
          <w:p w14:paraId="7A60A12E" w14:textId="1BF1C64F" w:rsidR="006F5A2F" w:rsidRDefault="006F5A2F">
            <w:pPr>
              <w:spacing w:after="0" w:line="240" w:lineRule="auto"/>
              <w:rPr>
                <w:rFonts w:ascii="Times New Roman" w:eastAsia="Times New Roman" w:hAnsi="Times New Roman"/>
                <w:sz w:val="18"/>
                <w:szCs w:val="18"/>
              </w:rPr>
            </w:pPr>
            <w:r>
              <w:rPr>
                <w:rFonts w:ascii="Times New Roman" w:eastAsia="Times New Roman" w:hAnsi="Times New Roman"/>
                <w:sz w:val="18"/>
                <w:szCs w:val="18"/>
              </w:rPr>
              <w:t>-Extension part integrated into Output 3.2</w:t>
            </w:r>
          </w:p>
          <w:p w14:paraId="3A44BD85" w14:textId="3AD9231B" w:rsidR="007441A3" w:rsidRDefault="007441A3">
            <w:pPr>
              <w:spacing w:after="0" w:line="240" w:lineRule="auto"/>
              <w:rPr>
                <w:rFonts w:ascii="Times New Roman" w:eastAsia="Times New Roman" w:hAnsi="Times New Roman"/>
                <w:sz w:val="18"/>
                <w:szCs w:val="18"/>
              </w:rPr>
            </w:pPr>
          </w:p>
        </w:tc>
      </w:tr>
      <w:tr w:rsidR="005947D2" w:rsidRPr="00FC77A8" w14:paraId="1EB138D2" w14:textId="77777777" w:rsidTr="00827882">
        <w:tc>
          <w:tcPr>
            <w:tcW w:w="1201" w:type="dxa"/>
            <w:vMerge/>
            <w:shd w:val="clear" w:color="auto" w:fill="auto"/>
          </w:tcPr>
          <w:p w14:paraId="72724C53" w14:textId="77777777" w:rsidR="005947D2" w:rsidRPr="00D174B6" w:rsidRDefault="005947D2" w:rsidP="00DE4FFE">
            <w:pPr>
              <w:spacing w:after="0" w:line="240" w:lineRule="auto"/>
              <w:jc w:val="both"/>
              <w:rPr>
                <w:rFonts w:ascii="Times New Roman" w:eastAsia="Times New Roman" w:hAnsi="Times New Roman"/>
                <w:sz w:val="18"/>
                <w:szCs w:val="18"/>
              </w:rPr>
            </w:pPr>
          </w:p>
        </w:tc>
        <w:tc>
          <w:tcPr>
            <w:tcW w:w="3402" w:type="dxa"/>
            <w:shd w:val="clear" w:color="auto" w:fill="auto"/>
          </w:tcPr>
          <w:p w14:paraId="25E70A7C" w14:textId="396D23A5" w:rsidR="005947D2" w:rsidRPr="00A60F00" w:rsidRDefault="005947D2" w:rsidP="00DE4FFE">
            <w:pPr>
              <w:widowControl w:val="0"/>
              <w:autoSpaceDE w:val="0"/>
              <w:autoSpaceDN w:val="0"/>
              <w:adjustRightInd w:val="0"/>
              <w:spacing w:after="0" w:line="240" w:lineRule="auto"/>
              <w:rPr>
                <w:rFonts w:ascii="Times New Roman" w:hAnsi="Times New Roman"/>
                <w:sz w:val="18"/>
                <w:szCs w:val="18"/>
                <w:u w:val="single"/>
              </w:rPr>
            </w:pPr>
            <w:r w:rsidRPr="00A60F00">
              <w:rPr>
                <w:rFonts w:ascii="Times New Roman" w:hAnsi="Times New Roman"/>
                <w:sz w:val="18"/>
                <w:szCs w:val="18"/>
                <w:u w:val="single"/>
              </w:rPr>
              <w:t>Output 2.</w:t>
            </w:r>
            <w:r w:rsidR="006F5A2F">
              <w:rPr>
                <w:rFonts w:ascii="Times New Roman" w:hAnsi="Times New Roman"/>
                <w:sz w:val="18"/>
                <w:szCs w:val="18"/>
                <w:u w:val="single"/>
              </w:rPr>
              <w:t>3.1</w:t>
            </w:r>
            <w:r w:rsidRPr="00A60F00">
              <w:rPr>
                <w:rFonts w:ascii="Times New Roman" w:hAnsi="Times New Roman"/>
                <w:sz w:val="18"/>
                <w:szCs w:val="18"/>
                <w:u w:val="single"/>
              </w:rPr>
              <w:t xml:space="preserve"> </w:t>
            </w:r>
          </w:p>
          <w:p w14:paraId="22614780" w14:textId="70A1586A" w:rsidR="005947D2" w:rsidRDefault="006F5A2F" w:rsidP="00DE4FFE">
            <w:pPr>
              <w:spacing w:after="0" w:line="240" w:lineRule="auto"/>
              <w:rPr>
                <w:rFonts w:ascii="Times New Roman" w:hAnsi="Times New Roman"/>
                <w:sz w:val="18"/>
                <w:szCs w:val="18"/>
              </w:rPr>
            </w:pPr>
            <w:r w:rsidRPr="006F5A2F">
              <w:rPr>
                <w:rFonts w:ascii="Times New Roman" w:hAnsi="Times New Roman"/>
                <w:sz w:val="18"/>
                <w:szCs w:val="18"/>
              </w:rPr>
              <w:t xml:space="preserve">Web-based Biosecurity Information System (BIS) developed and networked via mobile apps </w:t>
            </w:r>
            <w:proofErr w:type="gramStart"/>
            <w:r w:rsidRPr="006F5A2F">
              <w:rPr>
                <w:rFonts w:ascii="Times New Roman" w:hAnsi="Times New Roman"/>
                <w:sz w:val="18"/>
                <w:szCs w:val="18"/>
              </w:rPr>
              <w:t>to  support</w:t>
            </w:r>
            <w:proofErr w:type="gramEnd"/>
            <w:r w:rsidRPr="006F5A2F">
              <w:rPr>
                <w:rFonts w:ascii="Times New Roman" w:hAnsi="Times New Roman"/>
                <w:sz w:val="18"/>
                <w:szCs w:val="18"/>
              </w:rPr>
              <w:t xml:space="preserve"> identification, screening monitoring and enforcement of IAS inspections at international,  inter- and intra-state entry points by air and sea to and within FSM, with readily accessible guidance on biosecurity  legislation, regulations and policy</w:t>
            </w:r>
            <w:r w:rsidR="005947D2" w:rsidRPr="00A60F00">
              <w:rPr>
                <w:rFonts w:ascii="Times New Roman" w:hAnsi="Times New Roman"/>
                <w:sz w:val="18"/>
                <w:szCs w:val="18"/>
              </w:rPr>
              <w:t>.</w:t>
            </w:r>
          </w:p>
          <w:p w14:paraId="7EE98B96" w14:textId="77777777" w:rsidR="006F5A2F" w:rsidRDefault="006F5A2F" w:rsidP="00DE4FFE">
            <w:pPr>
              <w:spacing w:after="0" w:line="240" w:lineRule="auto"/>
              <w:rPr>
                <w:rFonts w:ascii="Times New Roman" w:hAnsi="Times New Roman"/>
                <w:sz w:val="18"/>
                <w:szCs w:val="18"/>
              </w:rPr>
            </w:pPr>
          </w:p>
          <w:p w14:paraId="6FA50ECB" w14:textId="77777777" w:rsidR="006F5A2F" w:rsidRDefault="006F5A2F" w:rsidP="00DE4FFE">
            <w:pPr>
              <w:spacing w:after="0" w:line="240" w:lineRule="auto"/>
              <w:rPr>
                <w:rFonts w:ascii="Times New Roman" w:hAnsi="Times New Roman"/>
                <w:sz w:val="18"/>
                <w:szCs w:val="18"/>
                <w:u w:val="single"/>
              </w:rPr>
            </w:pPr>
            <w:r w:rsidRPr="006F5A2F">
              <w:rPr>
                <w:rFonts w:ascii="Times New Roman" w:hAnsi="Times New Roman"/>
                <w:sz w:val="18"/>
                <w:szCs w:val="18"/>
                <w:u w:val="single"/>
              </w:rPr>
              <w:t>Output 2.3.2</w:t>
            </w:r>
          </w:p>
          <w:p w14:paraId="6666D7CC" w14:textId="0207C4BA" w:rsidR="006F5A2F" w:rsidRPr="006F5A2F" w:rsidRDefault="006F5A2F" w:rsidP="00DE4FFE">
            <w:pPr>
              <w:spacing w:after="0" w:line="240" w:lineRule="auto"/>
              <w:rPr>
                <w:rFonts w:ascii="Times New Roman" w:eastAsia="Times New Roman" w:hAnsi="Times New Roman"/>
                <w:sz w:val="18"/>
                <w:szCs w:val="18"/>
              </w:rPr>
            </w:pPr>
            <w:r w:rsidRPr="006F5A2F">
              <w:rPr>
                <w:rFonts w:ascii="Times New Roman" w:eastAsia="Times New Roman" w:hAnsi="Times New Roman"/>
                <w:sz w:val="18"/>
                <w:szCs w:val="18"/>
              </w:rPr>
              <w:t xml:space="preserve">Mobile application developed to enable producers (farmers, fisherfolk, </w:t>
            </w:r>
            <w:proofErr w:type="spellStart"/>
            <w:r w:rsidRPr="006F5A2F">
              <w:rPr>
                <w:rFonts w:ascii="Times New Roman" w:eastAsia="Times New Roman" w:hAnsi="Times New Roman"/>
                <w:sz w:val="18"/>
                <w:szCs w:val="18"/>
              </w:rPr>
              <w:t>aquaculturalists</w:t>
            </w:r>
            <w:proofErr w:type="spellEnd"/>
            <w:r w:rsidRPr="006F5A2F">
              <w:rPr>
                <w:rFonts w:ascii="Times New Roman" w:eastAsia="Times New Roman" w:hAnsi="Times New Roman"/>
                <w:sz w:val="18"/>
                <w:szCs w:val="18"/>
              </w:rPr>
              <w:t>), landowners, government agencies, NGOs and members of public to identify IAS, register sighting locations and seek technical support.</w:t>
            </w:r>
          </w:p>
        </w:tc>
        <w:tc>
          <w:tcPr>
            <w:tcW w:w="2835" w:type="dxa"/>
            <w:shd w:val="clear" w:color="auto" w:fill="auto"/>
          </w:tcPr>
          <w:p w14:paraId="12719018" w14:textId="4821C613" w:rsidR="005947D2" w:rsidRPr="00917F8F" w:rsidRDefault="005947D2" w:rsidP="00DE4FFE">
            <w:pPr>
              <w:spacing w:after="0" w:line="240" w:lineRule="auto"/>
              <w:rPr>
                <w:rFonts w:ascii="Times New Roman" w:hAnsi="Times New Roman"/>
                <w:sz w:val="18"/>
                <w:szCs w:val="18"/>
                <w:highlight w:val="yellow"/>
              </w:rPr>
            </w:pPr>
            <w:r w:rsidRPr="00917F8F">
              <w:rPr>
                <w:rFonts w:ascii="Times New Roman" w:hAnsi="Times New Roman"/>
                <w:sz w:val="18"/>
                <w:szCs w:val="18"/>
                <w:highlight w:val="yellow"/>
                <w:u w:val="single"/>
              </w:rPr>
              <w:t xml:space="preserve">Output </w:t>
            </w:r>
            <w:r w:rsidR="00DF3DBF" w:rsidRPr="00917F8F">
              <w:rPr>
                <w:rFonts w:ascii="Times New Roman" w:hAnsi="Times New Roman"/>
                <w:sz w:val="18"/>
                <w:szCs w:val="18"/>
                <w:highlight w:val="yellow"/>
                <w:u w:val="single"/>
              </w:rPr>
              <w:t>4.1</w:t>
            </w:r>
            <w:r w:rsidRPr="00917F8F">
              <w:rPr>
                <w:rFonts w:ascii="Times New Roman" w:hAnsi="Times New Roman"/>
                <w:sz w:val="18"/>
                <w:szCs w:val="18"/>
                <w:highlight w:val="yellow"/>
              </w:rPr>
              <w:t xml:space="preserve"> </w:t>
            </w:r>
            <w:r w:rsidR="00DF3DBF" w:rsidRPr="00917F8F">
              <w:rPr>
                <w:rFonts w:ascii="Times New Roman" w:hAnsi="Times New Roman"/>
                <w:sz w:val="18"/>
                <w:szCs w:val="18"/>
                <w:highlight w:val="yellow"/>
              </w:rPr>
              <w:t>R</w:t>
            </w:r>
            <w:r w:rsidRPr="00917F8F">
              <w:rPr>
                <w:rFonts w:ascii="Times New Roman" w:hAnsi="Times New Roman"/>
                <w:sz w:val="18"/>
                <w:szCs w:val="18"/>
                <w:highlight w:val="yellow"/>
              </w:rPr>
              <w:t>evised as follows:</w:t>
            </w:r>
          </w:p>
          <w:p w14:paraId="26B8503A" w14:textId="45F183BD" w:rsidR="00DF3DBF" w:rsidRPr="00917F8F" w:rsidRDefault="00DF3DBF" w:rsidP="00DF3DBF">
            <w:pPr>
              <w:pStyle w:val="GEFFieldtoFillout"/>
              <w:ind w:left="0"/>
              <w:rPr>
                <w:bCs/>
                <w:i/>
                <w:iCs/>
                <w:sz w:val="18"/>
                <w:szCs w:val="18"/>
                <w:highlight w:val="yellow"/>
              </w:rPr>
            </w:pPr>
            <w:r w:rsidRPr="00917F8F">
              <w:rPr>
                <w:bCs/>
                <w:iCs/>
                <w:sz w:val="18"/>
                <w:szCs w:val="18"/>
                <w:highlight w:val="yellow"/>
              </w:rPr>
              <w:t>Web-based Biosecurity Information System (BIS</w:t>
            </w:r>
            <w:r w:rsidR="00917F8F" w:rsidRPr="00917F8F">
              <w:rPr>
                <w:bCs/>
                <w:iCs/>
                <w:sz w:val="18"/>
                <w:szCs w:val="18"/>
                <w:highlight w:val="yellow"/>
              </w:rPr>
              <w:t xml:space="preserve">) </w:t>
            </w:r>
            <w:r w:rsidRPr="00917F8F">
              <w:rPr>
                <w:bCs/>
                <w:iCs/>
                <w:sz w:val="18"/>
                <w:szCs w:val="18"/>
                <w:highlight w:val="yellow"/>
              </w:rPr>
              <w:t xml:space="preserve">developed to support identification, screening, monitoring and reporting of IAS and biosecurity data </w:t>
            </w:r>
          </w:p>
          <w:p w14:paraId="1D745F55" w14:textId="091C88CA" w:rsidR="005947D2" w:rsidRPr="00917F8F" w:rsidRDefault="005947D2" w:rsidP="00DE4FFE">
            <w:pPr>
              <w:spacing w:after="0" w:line="240" w:lineRule="auto"/>
              <w:rPr>
                <w:rFonts w:ascii="Times New Roman" w:eastAsia="Times New Roman" w:hAnsi="Times New Roman"/>
                <w:sz w:val="18"/>
                <w:szCs w:val="18"/>
                <w:highlight w:val="yellow"/>
              </w:rPr>
            </w:pPr>
          </w:p>
        </w:tc>
        <w:tc>
          <w:tcPr>
            <w:tcW w:w="3544" w:type="dxa"/>
            <w:shd w:val="clear" w:color="auto" w:fill="auto"/>
          </w:tcPr>
          <w:p w14:paraId="3C763A8E" w14:textId="3E77640F" w:rsidR="005947D2" w:rsidRPr="00FC77A8" w:rsidRDefault="00917F8F" w:rsidP="00DE4FFE">
            <w:pPr>
              <w:spacing w:after="0" w:line="240" w:lineRule="auto"/>
              <w:rPr>
                <w:rFonts w:ascii="Times New Roman" w:hAnsi="Times New Roman"/>
                <w:sz w:val="18"/>
                <w:szCs w:val="18"/>
              </w:rPr>
            </w:pPr>
            <w:r w:rsidRPr="00917F8F">
              <w:rPr>
                <w:rFonts w:ascii="Times New Roman" w:hAnsi="Times New Roman"/>
                <w:sz w:val="18"/>
                <w:szCs w:val="18"/>
                <w:highlight w:val="yellow"/>
              </w:rPr>
              <w:t xml:space="preserve">Mobile application deleted following </w:t>
            </w:r>
            <w:r>
              <w:rPr>
                <w:rFonts w:ascii="Times New Roman" w:hAnsi="Times New Roman"/>
                <w:sz w:val="18"/>
                <w:szCs w:val="18"/>
                <w:highlight w:val="yellow"/>
              </w:rPr>
              <w:t>comments</w:t>
            </w:r>
            <w:r w:rsidRPr="00917F8F">
              <w:rPr>
                <w:rFonts w:ascii="Times New Roman" w:hAnsi="Times New Roman"/>
                <w:sz w:val="18"/>
                <w:szCs w:val="18"/>
                <w:highlight w:val="yellow"/>
              </w:rPr>
              <w:t xml:space="preserve"> from GEF Secretariat in consultation with FSM Government</w:t>
            </w:r>
            <w:r w:rsidR="00667323">
              <w:rPr>
                <w:rFonts w:ascii="Times New Roman" w:hAnsi="Times New Roman"/>
                <w:sz w:val="18"/>
                <w:szCs w:val="18"/>
              </w:rPr>
              <w:t>. The centrality of these to supporting identification, screening, monitoring and reporting of IAS and biosecurity data is emphasized for clarity around the impact of the output.</w:t>
            </w:r>
          </w:p>
        </w:tc>
      </w:tr>
      <w:tr w:rsidR="006F5A2F" w:rsidRPr="00FC77A8" w14:paraId="51221DB3" w14:textId="77777777" w:rsidTr="00827882">
        <w:tc>
          <w:tcPr>
            <w:tcW w:w="1201" w:type="dxa"/>
            <w:vMerge/>
            <w:shd w:val="clear" w:color="auto" w:fill="auto"/>
          </w:tcPr>
          <w:p w14:paraId="45CB7302" w14:textId="77777777" w:rsidR="006F5A2F" w:rsidRPr="00D174B6" w:rsidRDefault="006F5A2F" w:rsidP="00DE4FFE">
            <w:pPr>
              <w:spacing w:after="0" w:line="240" w:lineRule="auto"/>
              <w:jc w:val="both"/>
              <w:rPr>
                <w:rFonts w:ascii="Times New Roman" w:eastAsia="Times New Roman" w:hAnsi="Times New Roman"/>
                <w:sz w:val="18"/>
                <w:szCs w:val="18"/>
              </w:rPr>
            </w:pPr>
          </w:p>
        </w:tc>
        <w:tc>
          <w:tcPr>
            <w:tcW w:w="3402" w:type="dxa"/>
            <w:shd w:val="clear" w:color="auto" w:fill="auto"/>
          </w:tcPr>
          <w:p w14:paraId="424AC49A" w14:textId="77777777" w:rsidR="006F5A2F" w:rsidRPr="006F5A2F" w:rsidRDefault="006F5A2F" w:rsidP="006F5A2F">
            <w:pPr>
              <w:spacing w:after="0" w:line="240" w:lineRule="auto"/>
              <w:rPr>
                <w:rFonts w:ascii="Times New Roman" w:eastAsia="Times New Roman" w:hAnsi="Times New Roman"/>
                <w:sz w:val="18"/>
                <w:szCs w:val="18"/>
                <w:u w:val="single"/>
              </w:rPr>
            </w:pPr>
            <w:r w:rsidRPr="006F5A2F">
              <w:rPr>
                <w:rFonts w:ascii="Times New Roman" w:eastAsia="Times New Roman" w:hAnsi="Times New Roman"/>
                <w:sz w:val="18"/>
                <w:szCs w:val="18"/>
                <w:u w:val="single"/>
              </w:rPr>
              <w:t>Output 2.3.3</w:t>
            </w:r>
          </w:p>
          <w:p w14:paraId="2907E9F9" w14:textId="705593CA" w:rsidR="006F5A2F" w:rsidRPr="006F5A2F" w:rsidRDefault="006F5A2F" w:rsidP="006F5A2F">
            <w:pPr>
              <w:spacing w:after="0" w:line="240" w:lineRule="auto"/>
              <w:rPr>
                <w:rFonts w:ascii="Times New Roman" w:eastAsia="Times New Roman" w:hAnsi="Times New Roman"/>
                <w:sz w:val="18"/>
                <w:szCs w:val="18"/>
              </w:rPr>
            </w:pPr>
            <w:r w:rsidRPr="006F5A2F">
              <w:rPr>
                <w:rFonts w:ascii="Times New Roman" w:eastAsia="Times New Roman" w:hAnsi="Times New Roman"/>
                <w:sz w:val="18"/>
                <w:szCs w:val="18"/>
              </w:rPr>
              <w:t>Set of knowledge products compiled and dissem</w:t>
            </w:r>
            <w:r w:rsidR="00827882">
              <w:rPr>
                <w:rFonts w:ascii="Times New Roman" w:eastAsia="Times New Roman" w:hAnsi="Times New Roman"/>
                <w:sz w:val="18"/>
                <w:szCs w:val="18"/>
              </w:rPr>
              <w:t>in</w:t>
            </w:r>
            <w:r w:rsidRPr="006F5A2F">
              <w:rPr>
                <w:rFonts w:ascii="Times New Roman" w:eastAsia="Times New Roman" w:hAnsi="Times New Roman"/>
                <w:sz w:val="18"/>
                <w:szCs w:val="18"/>
              </w:rPr>
              <w:t>ated via multi-media, including the BIS</w:t>
            </w:r>
          </w:p>
        </w:tc>
        <w:tc>
          <w:tcPr>
            <w:tcW w:w="2835" w:type="dxa"/>
            <w:shd w:val="clear" w:color="auto" w:fill="auto"/>
          </w:tcPr>
          <w:p w14:paraId="3C93EA41" w14:textId="2CF7BA9E" w:rsidR="006F5A2F" w:rsidRDefault="006F5A2F" w:rsidP="00DE4FFE">
            <w:pPr>
              <w:spacing w:after="0" w:line="240" w:lineRule="auto"/>
              <w:rPr>
                <w:rFonts w:ascii="Times New Roman" w:hAnsi="Times New Roman"/>
                <w:sz w:val="18"/>
                <w:szCs w:val="18"/>
              </w:rPr>
            </w:pPr>
            <w:r>
              <w:rPr>
                <w:rFonts w:ascii="Times New Roman" w:hAnsi="Times New Roman"/>
                <w:sz w:val="18"/>
                <w:szCs w:val="18"/>
                <w:u w:val="single"/>
              </w:rPr>
              <w:t>Output 4.3</w:t>
            </w:r>
            <w:r w:rsidR="00DF3DBF">
              <w:rPr>
                <w:rFonts w:ascii="Times New Roman" w:hAnsi="Times New Roman"/>
                <w:sz w:val="18"/>
                <w:szCs w:val="18"/>
              </w:rPr>
              <w:t xml:space="preserve"> </w:t>
            </w:r>
            <w:r w:rsidRPr="006F5A2F">
              <w:rPr>
                <w:rFonts w:ascii="Times New Roman" w:hAnsi="Times New Roman"/>
                <w:sz w:val="18"/>
                <w:szCs w:val="18"/>
              </w:rPr>
              <w:t>Revised as follows:</w:t>
            </w:r>
          </w:p>
          <w:p w14:paraId="2FA7AB8E" w14:textId="3136B2B0" w:rsidR="00DF3DBF" w:rsidRPr="00DF3DBF" w:rsidRDefault="00DF3DBF" w:rsidP="00DF3DBF">
            <w:pPr>
              <w:pStyle w:val="GEFFieldtoFillout"/>
              <w:ind w:left="0"/>
              <w:rPr>
                <w:bCs/>
                <w:iCs/>
                <w:sz w:val="18"/>
                <w:szCs w:val="18"/>
              </w:rPr>
            </w:pPr>
            <w:r w:rsidRPr="00D37336">
              <w:rPr>
                <w:bCs/>
                <w:iCs/>
                <w:sz w:val="18"/>
                <w:szCs w:val="18"/>
              </w:rPr>
              <w:t>Project results and lessons learned shared with project stakeholders and disseminated more widely across Pacific via BIS and engagement in regional IAS network</w:t>
            </w:r>
            <w:r>
              <w:rPr>
                <w:bCs/>
                <w:iCs/>
                <w:sz w:val="18"/>
                <w:szCs w:val="18"/>
              </w:rPr>
              <w:t>s</w:t>
            </w:r>
            <w:r w:rsidRPr="006762A1">
              <w:rPr>
                <w:bCs/>
                <w:iCs/>
                <w:sz w:val="18"/>
                <w:szCs w:val="18"/>
              </w:rPr>
              <w:t xml:space="preserve"> </w:t>
            </w:r>
          </w:p>
        </w:tc>
        <w:tc>
          <w:tcPr>
            <w:tcW w:w="3544" w:type="dxa"/>
            <w:shd w:val="clear" w:color="auto" w:fill="auto"/>
          </w:tcPr>
          <w:p w14:paraId="4E6D45F8" w14:textId="478F0752" w:rsidR="006F5A2F" w:rsidRDefault="00827882" w:rsidP="00DE4FFE">
            <w:pPr>
              <w:spacing w:after="0" w:line="240" w:lineRule="auto"/>
              <w:rPr>
                <w:rFonts w:ascii="Times New Roman" w:hAnsi="Times New Roman"/>
                <w:sz w:val="18"/>
                <w:szCs w:val="18"/>
              </w:rPr>
            </w:pPr>
            <w:r>
              <w:rPr>
                <w:rFonts w:ascii="Times New Roman" w:eastAsia="Times New Roman" w:hAnsi="Times New Roman"/>
                <w:sz w:val="18"/>
                <w:szCs w:val="18"/>
              </w:rPr>
              <w:t>Output included under new Component 4 and revised to include the importance of knowledge sharing and transfer with other countries in the Pacific region.</w:t>
            </w:r>
          </w:p>
        </w:tc>
      </w:tr>
      <w:tr w:rsidR="005947D2" w:rsidRPr="00D174B6" w14:paraId="7F868497" w14:textId="77777777" w:rsidTr="00827882">
        <w:tc>
          <w:tcPr>
            <w:tcW w:w="1201" w:type="dxa"/>
            <w:vMerge/>
            <w:shd w:val="clear" w:color="auto" w:fill="auto"/>
          </w:tcPr>
          <w:p w14:paraId="0FDDA4F6" w14:textId="77777777" w:rsidR="005947D2" w:rsidRPr="00D174B6" w:rsidRDefault="005947D2" w:rsidP="00DE4FFE">
            <w:pPr>
              <w:spacing w:after="0" w:line="240" w:lineRule="auto"/>
              <w:jc w:val="both"/>
              <w:rPr>
                <w:rFonts w:ascii="Times New Roman" w:eastAsia="Times New Roman" w:hAnsi="Times New Roman"/>
                <w:sz w:val="18"/>
                <w:szCs w:val="18"/>
              </w:rPr>
            </w:pPr>
          </w:p>
        </w:tc>
        <w:tc>
          <w:tcPr>
            <w:tcW w:w="3402" w:type="dxa"/>
            <w:shd w:val="clear" w:color="auto" w:fill="auto"/>
          </w:tcPr>
          <w:p w14:paraId="450E2E95" w14:textId="1B5E3343" w:rsidR="005947D2" w:rsidRPr="00144336" w:rsidRDefault="005947D2" w:rsidP="00DE4FFE">
            <w:pPr>
              <w:widowControl w:val="0"/>
              <w:autoSpaceDE w:val="0"/>
              <w:autoSpaceDN w:val="0"/>
              <w:adjustRightInd w:val="0"/>
              <w:spacing w:after="0" w:line="240" w:lineRule="auto"/>
              <w:rPr>
                <w:rFonts w:ascii="Times New Roman" w:hAnsi="Times New Roman"/>
                <w:sz w:val="18"/>
                <w:szCs w:val="18"/>
                <w:u w:val="single"/>
              </w:rPr>
            </w:pPr>
            <w:r w:rsidRPr="00144336">
              <w:rPr>
                <w:rFonts w:ascii="Times New Roman" w:hAnsi="Times New Roman"/>
                <w:sz w:val="18"/>
                <w:szCs w:val="18"/>
                <w:u w:val="single"/>
              </w:rPr>
              <w:t>Output 3.</w:t>
            </w:r>
            <w:r w:rsidR="006F5A2F">
              <w:rPr>
                <w:rFonts w:ascii="Times New Roman" w:hAnsi="Times New Roman"/>
                <w:sz w:val="18"/>
                <w:szCs w:val="18"/>
                <w:u w:val="single"/>
              </w:rPr>
              <w:t>1.1</w:t>
            </w:r>
            <w:r w:rsidRPr="00144336">
              <w:rPr>
                <w:rFonts w:ascii="Times New Roman" w:hAnsi="Times New Roman"/>
                <w:sz w:val="18"/>
                <w:szCs w:val="18"/>
                <w:u w:val="single"/>
              </w:rPr>
              <w:t xml:space="preserve"> </w:t>
            </w:r>
          </w:p>
          <w:p w14:paraId="67056E2D" w14:textId="09971FEC" w:rsidR="00A5004E" w:rsidRDefault="006F5A2F" w:rsidP="00DE4FFE">
            <w:pPr>
              <w:widowControl w:val="0"/>
              <w:autoSpaceDE w:val="0"/>
              <w:autoSpaceDN w:val="0"/>
              <w:adjustRightInd w:val="0"/>
              <w:spacing w:after="0" w:line="240" w:lineRule="auto"/>
              <w:rPr>
                <w:rFonts w:ascii="Times New Roman" w:hAnsi="Times New Roman"/>
                <w:sz w:val="18"/>
                <w:szCs w:val="18"/>
              </w:rPr>
            </w:pPr>
            <w:r w:rsidRPr="006F5A2F">
              <w:rPr>
                <w:rFonts w:ascii="Times New Roman" w:hAnsi="Times New Roman"/>
                <w:sz w:val="18"/>
                <w:szCs w:val="18"/>
              </w:rPr>
              <w:t>Basic IAS quarantine facilities and fumigation equipment (fixed and portable) provided and operational in all airports and seaports of States, with clear protocols developed and documented (including health and safety procedures) and technicians/officers trained in their use and maintenance.</w:t>
            </w:r>
          </w:p>
          <w:p w14:paraId="05B05A35" w14:textId="77777777" w:rsidR="006F5A2F" w:rsidRDefault="006F5A2F" w:rsidP="00DE4FFE">
            <w:pPr>
              <w:widowControl w:val="0"/>
              <w:autoSpaceDE w:val="0"/>
              <w:autoSpaceDN w:val="0"/>
              <w:adjustRightInd w:val="0"/>
              <w:spacing w:after="0" w:line="240" w:lineRule="auto"/>
              <w:rPr>
                <w:rFonts w:ascii="Times New Roman" w:hAnsi="Times New Roman"/>
                <w:sz w:val="18"/>
                <w:szCs w:val="18"/>
                <w:u w:val="single"/>
              </w:rPr>
            </w:pPr>
          </w:p>
          <w:p w14:paraId="5660A903" w14:textId="12C384FE" w:rsidR="00A5004E" w:rsidRPr="00144336" w:rsidRDefault="00A5004E" w:rsidP="00A5004E">
            <w:pPr>
              <w:tabs>
                <w:tab w:val="left" w:pos="162"/>
              </w:tabs>
              <w:spacing w:after="0" w:line="240" w:lineRule="auto"/>
              <w:ind w:right="-17"/>
              <w:rPr>
                <w:rFonts w:ascii="Times New Roman" w:hAnsi="Times New Roman"/>
                <w:sz w:val="18"/>
                <w:szCs w:val="18"/>
                <w:u w:val="single"/>
              </w:rPr>
            </w:pPr>
            <w:r w:rsidRPr="00144336">
              <w:rPr>
                <w:rFonts w:ascii="Times New Roman" w:hAnsi="Times New Roman"/>
                <w:sz w:val="18"/>
                <w:szCs w:val="18"/>
                <w:u w:val="single"/>
              </w:rPr>
              <w:t>Output 3.</w:t>
            </w:r>
            <w:r w:rsidR="006F5A2F">
              <w:rPr>
                <w:rFonts w:ascii="Times New Roman" w:hAnsi="Times New Roman"/>
                <w:sz w:val="18"/>
                <w:szCs w:val="18"/>
                <w:u w:val="single"/>
              </w:rPr>
              <w:t>1.2</w:t>
            </w:r>
            <w:r w:rsidRPr="00144336">
              <w:rPr>
                <w:rFonts w:ascii="Times New Roman" w:hAnsi="Times New Roman"/>
                <w:sz w:val="18"/>
                <w:szCs w:val="18"/>
                <w:u w:val="single"/>
              </w:rPr>
              <w:t xml:space="preserve"> </w:t>
            </w:r>
          </w:p>
          <w:p w14:paraId="214AE1FD" w14:textId="5DBFE4AE" w:rsidR="00A5004E" w:rsidRPr="006F5A2F" w:rsidRDefault="006F5A2F" w:rsidP="00A5004E">
            <w:pPr>
              <w:widowControl w:val="0"/>
              <w:autoSpaceDE w:val="0"/>
              <w:autoSpaceDN w:val="0"/>
              <w:adjustRightInd w:val="0"/>
              <w:spacing w:after="0" w:line="240" w:lineRule="auto"/>
              <w:rPr>
                <w:rFonts w:ascii="Times New Roman" w:hAnsi="Times New Roman"/>
                <w:sz w:val="18"/>
                <w:szCs w:val="18"/>
              </w:rPr>
            </w:pPr>
            <w:r w:rsidRPr="006F5A2F">
              <w:rPr>
                <w:rFonts w:ascii="Times New Roman" w:hAnsi="Times New Roman"/>
                <w:sz w:val="18"/>
                <w:szCs w:val="18"/>
              </w:rPr>
              <w:t xml:space="preserve">All international air and sea ports of entry adequately staffed and equipped for inspection of cargo and passenger baggage, with access to Biosecurity Information System, in cooperation with immigration, customs, health and EPA officials. </w:t>
            </w:r>
          </w:p>
        </w:tc>
        <w:tc>
          <w:tcPr>
            <w:tcW w:w="2835" w:type="dxa"/>
            <w:shd w:val="clear" w:color="auto" w:fill="auto"/>
          </w:tcPr>
          <w:p w14:paraId="50CC67F2" w14:textId="1DDA5F5D" w:rsidR="005947D2" w:rsidRPr="00040D02" w:rsidRDefault="005947D2" w:rsidP="00DE4FFE">
            <w:pPr>
              <w:spacing w:after="0" w:line="240" w:lineRule="auto"/>
              <w:rPr>
                <w:bCs/>
                <w:iCs/>
                <w:sz w:val="18"/>
                <w:szCs w:val="18"/>
              </w:rPr>
            </w:pPr>
            <w:r w:rsidRPr="00040D02">
              <w:rPr>
                <w:rFonts w:ascii="Times New Roman" w:hAnsi="Times New Roman"/>
                <w:bCs/>
                <w:iCs/>
                <w:sz w:val="18"/>
                <w:szCs w:val="18"/>
                <w:u w:val="single"/>
              </w:rPr>
              <w:t xml:space="preserve">Output </w:t>
            </w:r>
            <w:r w:rsidR="00DF3DBF">
              <w:rPr>
                <w:rFonts w:ascii="Times New Roman" w:hAnsi="Times New Roman"/>
                <w:bCs/>
                <w:iCs/>
                <w:sz w:val="18"/>
                <w:szCs w:val="18"/>
                <w:u w:val="single"/>
              </w:rPr>
              <w:t>3</w:t>
            </w:r>
            <w:r w:rsidR="006F5A2F">
              <w:rPr>
                <w:rFonts w:ascii="Times New Roman" w:hAnsi="Times New Roman"/>
                <w:bCs/>
                <w:iCs/>
                <w:sz w:val="18"/>
                <w:szCs w:val="18"/>
                <w:u w:val="single"/>
              </w:rPr>
              <w:t>.1</w:t>
            </w:r>
            <w:r>
              <w:rPr>
                <w:bCs/>
                <w:iCs/>
                <w:sz w:val="18"/>
                <w:szCs w:val="18"/>
              </w:rPr>
              <w:t xml:space="preserve"> </w:t>
            </w:r>
            <w:r w:rsidRPr="00040D02">
              <w:rPr>
                <w:rFonts w:ascii="Times New Roman" w:hAnsi="Times New Roman"/>
                <w:bCs/>
                <w:iCs/>
                <w:sz w:val="18"/>
                <w:szCs w:val="18"/>
              </w:rPr>
              <w:t>Revised as follows:</w:t>
            </w:r>
          </w:p>
          <w:p w14:paraId="42268BEC" w14:textId="05CDD5BE" w:rsidR="00DF3DBF" w:rsidRPr="006762A1" w:rsidRDefault="00DF3DBF" w:rsidP="00DF3DBF">
            <w:pPr>
              <w:spacing w:after="0" w:line="240" w:lineRule="auto"/>
              <w:rPr>
                <w:rFonts w:ascii="Times New Roman" w:hAnsi="Times New Roman"/>
                <w:sz w:val="18"/>
                <w:szCs w:val="18"/>
              </w:rPr>
            </w:pPr>
            <w:r w:rsidRPr="00AA500E">
              <w:rPr>
                <w:rFonts w:ascii="Times New Roman" w:hAnsi="Times New Roman"/>
                <w:sz w:val="18"/>
                <w:szCs w:val="18"/>
              </w:rPr>
              <w:t>All international ports of the High Islands in FSM's four States adequately staffed and equipped, including quarantine facilities and access to BIS, for inspection of air and sea freight, crews, passengers and their baggage on entry and exit</w:t>
            </w:r>
          </w:p>
          <w:p w14:paraId="5BD2C422" w14:textId="77777777" w:rsidR="00DF3DBF" w:rsidRPr="006762A1" w:rsidRDefault="00DF3DBF" w:rsidP="00DF3DBF">
            <w:pPr>
              <w:spacing w:after="0" w:line="240" w:lineRule="auto"/>
              <w:rPr>
                <w:rFonts w:ascii="Times New Roman" w:hAnsi="Times New Roman"/>
                <w:sz w:val="18"/>
                <w:szCs w:val="18"/>
              </w:rPr>
            </w:pPr>
          </w:p>
          <w:p w14:paraId="09560C3D" w14:textId="07C247DC" w:rsidR="00DF3DBF" w:rsidRPr="00040D02" w:rsidRDefault="00DF3DBF" w:rsidP="00DF3DBF">
            <w:pPr>
              <w:spacing w:after="0" w:line="240" w:lineRule="auto"/>
              <w:rPr>
                <w:rFonts w:ascii="Times New Roman" w:hAnsi="Times New Roman"/>
                <w:sz w:val="18"/>
                <w:szCs w:val="18"/>
              </w:rPr>
            </w:pPr>
          </w:p>
        </w:tc>
        <w:tc>
          <w:tcPr>
            <w:tcW w:w="3544" w:type="dxa"/>
            <w:shd w:val="clear" w:color="auto" w:fill="auto"/>
          </w:tcPr>
          <w:p w14:paraId="65AB822B" w14:textId="37649548" w:rsidR="00DF3DBF" w:rsidRDefault="006F5A2F" w:rsidP="00DE4FFE">
            <w:pPr>
              <w:spacing w:after="0" w:line="240" w:lineRule="auto"/>
              <w:rPr>
                <w:rFonts w:ascii="Times New Roman" w:eastAsia="Times New Roman" w:hAnsi="Times New Roman"/>
                <w:sz w:val="18"/>
                <w:szCs w:val="18"/>
              </w:rPr>
            </w:pPr>
            <w:r>
              <w:rPr>
                <w:rFonts w:ascii="Times New Roman" w:eastAsia="Times New Roman" w:hAnsi="Times New Roman"/>
                <w:sz w:val="18"/>
                <w:szCs w:val="18"/>
              </w:rPr>
              <w:t xml:space="preserve">Merged into a </w:t>
            </w:r>
            <w:r w:rsidR="00827882">
              <w:rPr>
                <w:rFonts w:ascii="Times New Roman" w:eastAsia="Times New Roman" w:hAnsi="Times New Roman"/>
                <w:sz w:val="18"/>
                <w:szCs w:val="18"/>
              </w:rPr>
              <w:t>single output for facilitate easier implementation and reporting. The two PIF outputs had considerable overlap in practice once which is resolved through bringing them together under a single output on increasing capacity, equipment and systems at international ports of entry and exit</w:t>
            </w:r>
            <w:r>
              <w:rPr>
                <w:rFonts w:ascii="Times New Roman" w:eastAsia="Times New Roman" w:hAnsi="Times New Roman"/>
                <w:sz w:val="18"/>
                <w:szCs w:val="18"/>
              </w:rPr>
              <w:t>.</w:t>
            </w:r>
          </w:p>
          <w:p w14:paraId="43947B9C" w14:textId="77777777" w:rsidR="00DF3DBF" w:rsidRDefault="00DF3DBF" w:rsidP="00DE4FFE">
            <w:pPr>
              <w:spacing w:after="0" w:line="240" w:lineRule="auto"/>
              <w:rPr>
                <w:rFonts w:ascii="Times New Roman" w:eastAsia="Times New Roman" w:hAnsi="Times New Roman"/>
                <w:sz w:val="18"/>
                <w:szCs w:val="18"/>
              </w:rPr>
            </w:pPr>
          </w:p>
          <w:p w14:paraId="45203463" w14:textId="28BFB6C3" w:rsidR="005947D2" w:rsidRPr="00D174B6" w:rsidRDefault="005947D2" w:rsidP="00DE4FFE">
            <w:pPr>
              <w:spacing w:after="0" w:line="240" w:lineRule="auto"/>
              <w:rPr>
                <w:rFonts w:ascii="Times New Roman" w:eastAsia="Times New Roman" w:hAnsi="Times New Roman"/>
                <w:sz w:val="18"/>
                <w:szCs w:val="18"/>
              </w:rPr>
            </w:pPr>
          </w:p>
        </w:tc>
      </w:tr>
      <w:tr w:rsidR="006F5A2F" w:rsidRPr="00D174B6" w14:paraId="7099803D" w14:textId="77777777" w:rsidTr="00827882">
        <w:tc>
          <w:tcPr>
            <w:tcW w:w="1201" w:type="dxa"/>
            <w:vMerge/>
            <w:shd w:val="clear" w:color="auto" w:fill="auto"/>
          </w:tcPr>
          <w:p w14:paraId="1A6D0FC7" w14:textId="77777777" w:rsidR="006F5A2F" w:rsidRPr="00D174B6" w:rsidRDefault="006F5A2F" w:rsidP="00DE4FFE">
            <w:pPr>
              <w:spacing w:after="0" w:line="240" w:lineRule="auto"/>
              <w:jc w:val="both"/>
              <w:rPr>
                <w:rFonts w:ascii="Times New Roman" w:eastAsia="Times New Roman" w:hAnsi="Times New Roman"/>
                <w:sz w:val="18"/>
                <w:szCs w:val="18"/>
              </w:rPr>
            </w:pPr>
          </w:p>
        </w:tc>
        <w:tc>
          <w:tcPr>
            <w:tcW w:w="3402" w:type="dxa"/>
            <w:shd w:val="clear" w:color="auto" w:fill="auto"/>
          </w:tcPr>
          <w:p w14:paraId="55C54089" w14:textId="77777777" w:rsidR="006F5A2F" w:rsidRDefault="006F5A2F" w:rsidP="00196310">
            <w:pPr>
              <w:tabs>
                <w:tab w:val="left" w:pos="162"/>
              </w:tabs>
              <w:spacing w:after="0" w:line="240" w:lineRule="auto"/>
              <w:ind w:right="-17"/>
              <w:rPr>
                <w:rFonts w:ascii="Times New Roman" w:hAnsi="Times New Roman"/>
                <w:sz w:val="18"/>
                <w:szCs w:val="18"/>
                <w:u w:val="single"/>
              </w:rPr>
            </w:pPr>
            <w:r>
              <w:rPr>
                <w:rFonts w:ascii="Times New Roman" w:hAnsi="Times New Roman"/>
                <w:sz w:val="18"/>
                <w:szCs w:val="18"/>
                <w:u w:val="single"/>
              </w:rPr>
              <w:t>Output 3.2.1</w:t>
            </w:r>
          </w:p>
          <w:p w14:paraId="6502F326" w14:textId="3B5ED16C" w:rsidR="006F5A2F" w:rsidRPr="006F5A2F" w:rsidRDefault="006F5A2F" w:rsidP="00196310">
            <w:pPr>
              <w:tabs>
                <w:tab w:val="left" w:pos="162"/>
              </w:tabs>
              <w:spacing w:after="0" w:line="240" w:lineRule="auto"/>
              <w:ind w:right="-17"/>
              <w:rPr>
                <w:rFonts w:ascii="Times New Roman" w:hAnsi="Times New Roman"/>
                <w:sz w:val="18"/>
                <w:szCs w:val="18"/>
              </w:rPr>
            </w:pPr>
            <w:r w:rsidRPr="006F5A2F">
              <w:rPr>
                <w:rFonts w:ascii="Times New Roman" w:hAnsi="Times New Roman"/>
                <w:sz w:val="18"/>
                <w:szCs w:val="18"/>
              </w:rPr>
              <w:t xml:space="preserve">IAS Extension Service established in partnership with College of </w:t>
            </w:r>
            <w:proofErr w:type="gramStart"/>
            <w:r w:rsidRPr="006F5A2F">
              <w:rPr>
                <w:rFonts w:ascii="Times New Roman" w:hAnsi="Times New Roman"/>
                <w:sz w:val="18"/>
                <w:szCs w:val="18"/>
              </w:rPr>
              <w:t>Micronesia  and</w:t>
            </w:r>
            <w:proofErr w:type="gramEnd"/>
            <w:r w:rsidRPr="006F5A2F">
              <w:rPr>
                <w:rFonts w:ascii="Times New Roman" w:hAnsi="Times New Roman"/>
                <w:sz w:val="18"/>
                <w:szCs w:val="18"/>
              </w:rPr>
              <w:t xml:space="preserve"> operational in each State to support farmers, landowners and fisherfolk in IAS identification and management measures to eradicate or contain them.</w:t>
            </w:r>
          </w:p>
        </w:tc>
        <w:tc>
          <w:tcPr>
            <w:tcW w:w="2835" w:type="dxa"/>
            <w:shd w:val="clear" w:color="auto" w:fill="auto"/>
          </w:tcPr>
          <w:p w14:paraId="184D031B" w14:textId="77777777" w:rsidR="006F5A2F" w:rsidRDefault="006F5A2F" w:rsidP="005A4B84">
            <w:pPr>
              <w:spacing w:after="0" w:line="240" w:lineRule="auto"/>
              <w:rPr>
                <w:rFonts w:ascii="Times New Roman" w:eastAsia="Times New Roman" w:hAnsi="Times New Roman"/>
                <w:sz w:val="18"/>
                <w:szCs w:val="18"/>
              </w:rPr>
            </w:pPr>
            <w:r>
              <w:rPr>
                <w:rFonts w:ascii="Times New Roman" w:eastAsia="Times New Roman" w:hAnsi="Times New Roman"/>
                <w:sz w:val="18"/>
                <w:szCs w:val="18"/>
                <w:u w:val="single"/>
              </w:rPr>
              <w:t>Output 3.2</w:t>
            </w:r>
            <w:r w:rsidRPr="006F5A2F">
              <w:rPr>
                <w:rFonts w:ascii="Times New Roman" w:eastAsia="Times New Roman" w:hAnsi="Times New Roman"/>
                <w:sz w:val="18"/>
                <w:szCs w:val="18"/>
              </w:rPr>
              <w:t xml:space="preserve"> Revised as follows:</w:t>
            </w:r>
          </w:p>
          <w:p w14:paraId="5D7CDC21" w14:textId="77777777" w:rsidR="00DF3DBF" w:rsidRPr="006762A1" w:rsidRDefault="00DF3DBF" w:rsidP="00DF3DBF">
            <w:pPr>
              <w:spacing w:after="0" w:line="240" w:lineRule="auto"/>
              <w:rPr>
                <w:rFonts w:ascii="Times New Roman" w:hAnsi="Times New Roman"/>
                <w:sz w:val="18"/>
                <w:szCs w:val="18"/>
              </w:rPr>
            </w:pPr>
            <w:r w:rsidRPr="00AA500E">
              <w:rPr>
                <w:rFonts w:ascii="Times New Roman" w:hAnsi="Times New Roman"/>
                <w:sz w:val="18"/>
                <w:szCs w:val="18"/>
              </w:rPr>
              <w:t>Biosecurity extension services including IAS helpline operationalized in each State supporting landowners, farmers and fishing communities to identify IAS and measures to eradicate or contain them</w:t>
            </w:r>
          </w:p>
          <w:p w14:paraId="3D36D8F0" w14:textId="4340641A" w:rsidR="00DF3DBF" w:rsidRPr="00040D02" w:rsidRDefault="00DF3DBF" w:rsidP="005A4B84">
            <w:pPr>
              <w:spacing w:after="0" w:line="240" w:lineRule="auto"/>
              <w:rPr>
                <w:rFonts w:ascii="Times New Roman" w:eastAsia="Times New Roman" w:hAnsi="Times New Roman"/>
                <w:sz w:val="18"/>
                <w:szCs w:val="18"/>
                <w:u w:val="single"/>
              </w:rPr>
            </w:pPr>
          </w:p>
        </w:tc>
        <w:tc>
          <w:tcPr>
            <w:tcW w:w="3544" w:type="dxa"/>
            <w:shd w:val="clear" w:color="auto" w:fill="auto"/>
          </w:tcPr>
          <w:p w14:paraId="7C2D4ABF" w14:textId="26540558" w:rsidR="006F5A2F" w:rsidRDefault="00827882" w:rsidP="006762A1">
            <w:pPr>
              <w:spacing w:after="0" w:line="240" w:lineRule="auto"/>
              <w:rPr>
                <w:rFonts w:ascii="Times New Roman" w:eastAsia="Times New Roman" w:hAnsi="Times New Roman"/>
                <w:sz w:val="18"/>
                <w:szCs w:val="18"/>
              </w:rPr>
            </w:pPr>
            <w:r>
              <w:rPr>
                <w:rFonts w:ascii="Times New Roman" w:eastAsia="Times New Roman" w:hAnsi="Times New Roman"/>
                <w:sz w:val="18"/>
                <w:szCs w:val="18"/>
              </w:rPr>
              <w:t xml:space="preserve">Output revised to more clearly emphasize a key activity of developing IAS helplines that will be operationalized in each State. </w:t>
            </w:r>
          </w:p>
        </w:tc>
      </w:tr>
      <w:tr w:rsidR="006F5A2F" w:rsidRPr="00D174B6" w14:paraId="347FE36D" w14:textId="77777777" w:rsidTr="00827882">
        <w:tc>
          <w:tcPr>
            <w:tcW w:w="1201" w:type="dxa"/>
            <w:vMerge/>
            <w:shd w:val="clear" w:color="auto" w:fill="auto"/>
          </w:tcPr>
          <w:p w14:paraId="42A5AD9D" w14:textId="77777777" w:rsidR="006F5A2F" w:rsidRPr="00D174B6" w:rsidRDefault="006F5A2F" w:rsidP="00DE4FFE">
            <w:pPr>
              <w:spacing w:after="0" w:line="240" w:lineRule="auto"/>
              <w:jc w:val="both"/>
              <w:rPr>
                <w:rFonts w:ascii="Times New Roman" w:eastAsia="Times New Roman" w:hAnsi="Times New Roman"/>
                <w:sz w:val="18"/>
                <w:szCs w:val="18"/>
              </w:rPr>
            </w:pPr>
          </w:p>
        </w:tc>
        <w:tc>
          <w:tcPr>
            <w:tcW w:w="3402" w:type="dxa"/>
            <w:shd w:val="clear" w:color="auto" w:fill="auto"/>
          </w:tcPr>
          <w:p w14:paraId="001AE0A0" w14:textId="77777777" w:rsidR="006F5A2F" w:rsidRDefault="006F5A2F" w:rsidP="00196310">
            <w:pPr>
              <w:tabs>
                <w:tab w:val="left" w:pos="162"/>
              </w:tabs>
              <w:spacing w:after="0" w:line="240" w:lineRule="auto"/>
              <w:ind w:right="-17"/>
              <w:rPr>
                <w:rFonts w:ascii="Times New Roman" w:hAnsi="Times New Roman"/>
                <w:sz w:val="18"/>
                <w:szCs w:val="18"/>
                <w:u w:val="single"/>
              </w:rPr>
            </w:pPr>
            <w:r>
              <w:rPr>
                <w:rFonts w:ascii="Times New Roman" w:hAnsi="Times New Roman"/>
                <w:sz w:val="18"/>
                <w:szCs w:val="18"/>
                <w:u w:val="single"/>
              </w:rPr>
              <w:t>Output 3.2.2</w:t>
            </w:r>
          </w:p>
          <w:p w14:paraId="6902306E" w14:textId="4032AC73" w:rsidR="006F5A2F" w:rsidRPr="006F5A2F" w:rsidRDefault="006F5A2F" w:rsidP="00196310">
            <w:pPr>
              <w:tabs>
                <w:tab w:val="left" w:pos="162"/>
              </w:tabs>
              <w:spacing w:after="0" w:line="240" w:lineRule="auto"/>
              <w:ind w:right="-17"/>
              <w:rPr>
                <w:rFonts w:ascii="Times New Roman" w:hAnsi="Times New Roman"/>
                <w:sz w:val="18"/>
                <w:szCs w:val="18"/>
              </w:rPr>
            </w:pPr>
            <w:r w:rsidRPr="006F5A2F">
              <w:rPr>
                <w:rFonts w:ascii="Times New Roman" w:hAnsi="Times New Roman"/>
                <w:sz w:val="18"/>
                <w:szCs w:val="18"/>
              </w:rPr>
              <w:t xml:space="preserve">IAS safeguards mainstreamed across agriculture, fisheries, tourism and other sectors engaged in GEF-5 ‘Ridge to Reef’ project and operational </w:t>
            </w:r>
            <w:proofErr w:type="gramStart"/>
            <w:r w:rsidRPr="006F5A2F">
              <w:rPr>
                <w:rFonts w:ascii="Times New Roman" w:hAnsi="Times New Roman"/>
                <w:sz w:val="18"/>
                <w:szCs w:val="18"/>
              </w:rPr>
              <w:t>in  land</w:t>
            </w:r>
            <w:proofErr w:type="gramEnd"/>
            <w:r w:rsidRPr="006F5A2F">
              <w:rPr>
                <w:rFonts w:ascii="Times New Roman" w:hAnsi="Times New Roman"/>
                <w:sz w:val="18"/>
                <w:szCs w:val="18"/>
              </w:rPr>
              <w:t>/seascapes and associated network of 40 protected areas.</w:t>
            </w:r>
          </w:p>
        </w:tc>
        <w:tc>
          <w:tcPr>
            <w:tcW w:w="2835" w:type="dxa"/>
            <w:shd w:val="clear" w:color="auto" w:fill="auto"/>
          </w:tcPr>
          <w:p w14:paraId="78183E13" w14:textId="77777777" w:rsidR="006F5A2F" w:rsidRDefault="006F5A2F" w:rsidP="005A4B84">
            <w:pPr>
              <w:spacing w:after="0" w:line="240" w:lineRule="auto"/>
              <w:rPr>
                <w:rFonts w:ascii="Times New Roman" w:eastAsia="Times New Roman" w:hAnsi="Times New Roman"/>
                <w:sz w:val="18"/>
                <w:szCs w:val="18"/>
              </w:rPr>
            </w:pPr>
            <w:r>
              <w:rPr>
                <w:rFonts w:ascii="Times New Roman" w:eastAsia="Times New Roman" w:hAnsi="Times New Roman"/>
                <w:sz w:val="18"/>
                <w:szCs w:val="18"/>
                <w:u w:val="single"/>
              </w:rPr>
              <w:t>Output 3.3</w:t>
            </w:r>
            <w:r>
              <w:rPr>
                <w:rFonts w:ascii="Times New Roman" w:eastAsia="Times New Roman" w:hAnsi="Times New Roman"/>
                <w:sz w:val="18"/>
                <w:szCs w:val="18"/>
              </w:rPr>
              <w:t xml:space="preserve"> Revised as follows:</w:t>
            </w:r>
          </w:p>
          <w:p w14:paraId="1408E858" w14:textId="5512554A" w:rsidR="00DF3DBF" w:rsidRPr="006F5A2F" w:rsidRDefault="00DF3DBF" w:rsidP="005A4B84">
            <w:pPr>
              <w:spacing w:after="0" w:line="240" w:lineRule="auto"/>
              <w:rPr>
                <w:rFonts w:ascii="Times New Roman" w:eastAsia="Times New Roman" w:hAnsi="Times New Roman"/>
                <w:sz w:val="18"/>
                <w:szCs w:val="18"/>
              </w:rPr>
            </w:pPr>
            <w:r w:rsidRPr="00D37336">
              <w:rPr>
                <w:rFonts w:ascii="Times New Roman" w:hAnsi="Times New Roman"/>
                <w:sz w:val="18"/>
                <w:szCs w:val="18"/>
              </w:rPr>
              <w:t xml:space="preserve">IAS safeguards and monitoring demonstrated in landscapes/seascapes in each State, with guidelines developed for mainstreaming across sectors and replication at other sites  </w:t>
            </w:r>
          </w:p>
        </w:tc>
        <w:tc>
          <w:tcPr>
            <w:tcW w:w="3544" w:type="dxa"/>
            <w:shd w:val="clear" w:color="auto" w:fill="auto"/>
          </w:tcPr>
          <w:p w14:paraId="34C63F87" w14:textId="29BD0873" w:rsidR="006F5A2F" w:rsidRDefault="00827882" w:rsidP="006762A1">
            <w:pPr>
              <w:spacing w:after="0" w:line="240" w:lineRule="auto"/>
              <w:rPr>
                <w:rFonts w:ascii="Times New Roman" w:eastAsia="Times New Roman" w:hAnsi="Times New Roman"/>
                <w:sz w:val="18"/>
                <w:szCs w:val="18"/>
              </w:rPr>
            </w:pPr>
            <w:r>
              <w:rPr>
                <w:rFonts w:ascii="Times New Roman" w:eastAsia="Times New Roman" w:hAnsi="Times New Roman"/>
                <w:sz w:val="18"/>
                <w:szCs w:val="18"/>
              </w:rPr>
              <w:t>Minor revisions to reflect the detailed design of this output including the importance of replication mechanisms for upscaling from the project landscapes/seascapes.</w:t>
            </w:r>
          </w:p>
        </w:tc>
      </w:tr>
      <w:tr w:rsidR="005947D2" w:rsidRPr="00D174B6" w14:paraId="701AA5BF" w14:textId="77777777" w:rsidTr="00827882">
        <w:tc>
          <w:tcPr>
            <w:tcW w:w="1201" w:type="dxa"/>
            <w:vMerge/>
            <w:shd w:val="clear" w:color="auto" w:fill="auto"/>
          </w:tcPr>
          <w:p w14:paraId="669991C2" w14:textId="77777777" w:rsidR="005947D2" w:rsidRPr="00D174B6" w:rsidRDefault="005947D2" w:rsidP="00DE4FFE">
            <w:pPr>
              <w:spacing w:after="0" w:line="240" w:lineRule="auto"/>
              <w:jc w:val="both"/>
              <w:rPr>
                <w:rFonts w:ascii="Times New Roman" w:eastAsia="Times New Roman" w:hAnsi="Times New Roman"/>
                <w:sz w:val="18"/>
                <w:szCs w:val="18"/>
              </w:rPr>
            </w:pPr>
          </w:p>
        </w:tc>
        <w:tc>
          <w:tcPr>
            <w:tcW w:w="3402" w:type="dxa"/>
            <w:shd w:val="clear" w:color="auto" w:fill="auto"/>
          </w:tcPr>
          <w:p w14:paraId="40267DDD" w14:textId="6408F8A3" w:rsidR="005947D2" w:rsidRPr="006F5A2F" w:rsidRDefault="00A5004E" w:rsidP="00196310">
            <w:pPr>
              <w:tabs>
                <w:tab w:val="left" w:pos="162"/>
              </w:tabs>
              <w:spacing w:after="0" w:line="240" w:lineRule="auto"/>
              <w:ind w:right="-17"/>
              <w:rPr>
                <w:rFonts w:ascii="Times New Roman" w:hAnsi="Times New Roman"/>
                <w:sz w:val="18"/>
                <w:szCs w:val="18"/>
              </w:rPr>
            </w:pPr>
            <w:r w:rsidRPr="006F5A2F">
              <w:rPr>
                <w:rFonts w:ascii="Times New Roman" w:hAnsi="Times New Roman"/>
                <w:sz w:val="18"/>
                <w:szCs w:val="18"/>
              </w:rPr>
              <w:t>None</w:t>
            </w:r>
          </w:p>
        </w:tc>
        <w:tc>
          <w:tcPr>
            <w:tcW w:w="2835" w:type="dxa"/>
            <w:shd w:val="clear" w:color="auto" w:fill="auto"/>
          </w:tcPr>
          <w:p w14:paraId="1FB754EA" w14:textId="6328575F" w:rsidR="005947D2" w:rsidRDefault="005947D2" w:rsidP="005A4B84">
            <w:pPr>
              <w:spacing w:after="0" w:line="240" w:lineRule="auto"/>
              <w:rPr>
                <w:rFonts w:ascii="Times New Roman" w:hAnsi="Times New Roman"/>
                <w:bCs/>
                <w:iCs/>
                <w:sz w:val="18"/>
                <w:szCs w:val="18"/>
              </w:rPr>
            </w:pPr>
            <w:r w:rsidRPr="00040D02">
              <w:rPr>
                <w:rFonts w:ascii="Times New Roman" w:eastAsia="Times New Roman" w:hAnsi="Times New Roman"/>
                <w:sz w:val="18"/>
                <w:szCs w:val="18"/>
                <w:u w:val="single"/>
              </w:rPr>
              <w:t xml:space="preserve">Output </w:t>
            </w:r>
            <w:r w:rsidR="00DF3DBF">
              <w:rPr>
                <w:rFonts w:ascii="Times New Roman" w:eastAsia="Times New Roman" w:hAnsi="Times New Roman"/>
                <w:sz w:val="18"/>
                <w:szCs w:val="18"/>
                <w:u w:val="single"/>
              </w:rPr>
              <w:t>4.2</w:t>
            </w:r>
            <w:r w:rsidR="00DF3DBF" w:rsidRPr="00DF3DBF">
              <w:rPr>
                <w:rFonts w:ascii="Times New Roman" w:eastAsia="Times New Roman" w:hAnsi="Times New Roman"/>
                <w:sz w:val="18"/>
                <w:szCs w:val="18"/>
              </w:rPr>
              <w:t xml:space="preserve"> </w:t>
            </w:r>
            <w:r w:rsidR="00A5004E">
              <w:rPr>
                <w:rFonts w:ascii="Times New Roman" w:hAnsi="Times New Roman"/>
                <w:bCs/>
                <w:iCs/>
                <w:sz w:val="18"/>
                <w:szCs w:val="18"/>
              </w:rPr>
              <w:t>New output as follows:</w:t>
            </w:r>
          </w:p>
          <w:p w14:paraId="2C6C102D" w14:textId="2209EEBD" w:rsidR="005947D2" w:rsidRPr="00DF3DBF" w:rsidRDefault="00DF3DBF" w:rsidP="006762A1">
            <w:pPr>
              <w:pStyle w:val="GEFFieldtoFillout"/>
              <w:ind w:left="0"/>
              <w:rPr>
                <w:bCs/>
                <w:iCs/>
                <w:sz w:val="18"/>
                <w:szCs w:val="18"/>
              </w:rPr>
            </w:pPr>
            <w:r w:rsidRPr="00D37336">
              <w:rPr>
                <w:bCs/>
                <w:iCs/>
                <w:sz w:val="18"/>
                <w:szCs w:val="18"/>
              </w:rPr>
              <w:t xml:space="preserve">Project implementation and decision-making informed by having a monitoring and evaluation system in place </w:t>
            </w:r>
          </w:p>
        </w:tc>
        <w:tc>
          <w:tcPr>
            <w:tcW w:w="3544" w:type="dxa"/>
            <w:shd w:val="clear" w:color="auto" w:fill="auto"/>
          </w:tcPr>
          <w:p w14:paraId="48B558C0" w14:textId="7AF07085" w:rsidR="005947D2" w:rsidRPr="00D174B6" w:rsidRDefault="00827882" w:rsidP="006762A1">
            <w:pPr>
              <w:spacing w:after="0" w:line="240" w:lineRule="auto"/>
              <w:rPr>
                <w:rFonts w:ascii="Times New Roman" w:eastAsia="Times New Roman" w:hAnsi="Times New Roman"/>
                <w:sz w:val="18"/>
                <w:szCs w:val="18"/>
              </w:rPr>
            </w:pPr>
            <w:r>
              <w:rPr>
                <w:rFonts w:ascii="Times New Roman" w:eastAsia="Times New Roman" w:hAnsi="Times New Roman"/>
                <w:sz w:val="18"/>
                <w:szCs w:val="18"/>
              </w:rPr>
              <w:t>New output added to ensure appropriate project attention on M&amp;E, gender and safeguards.</w:t>
            </w:r>
          </w:p>
        </w:tc>
      </w:tr>
      <w:tr w:rsidR="00A5004E" w:rsidRPr="00D174B6" w14:paraId="54420B2E" w14:textId="77777777" w:rsidTr="00827882">
        <w:tc>
          <w:tcPr>
            <w:tcW w:w="1201" w:type="dxa"/>
            <w:shd w:val="clear" w:color="auto" w:fill="auto"/>
          </w:tcPr>
          <w:p w14:paraId="5A4A2CB1" w14:textId="77777777" w:rsidR="00A5004E" w:rsidRPr="00D174B6" w:rsidRDefault="00A5004E" w:rsidP="00A5004E">
            <w:pPr>
              <w:spacing w:after="0" w:line="240" w:lineRule="auto"/>
              <w:jc w:val="both"/>
              <w:rPr>
                <w:rFonts w:ascii="Times New Roman" w:eastAsia="Times New Roman" w:hAnsi="Times New Roman"/>
                <w:sz w:val="18"/>
                <w:szCs w:val="18"/>
              </w:rPr>
            </w:pPr>
            <w:r>
              <w:rPr>
                <w:rFonts w:ascii="Times New Roman" w:eastAsia="Times New Roman" w:hAnsi="Times New Roman"/>
                <w:sz w:val="18"/>
                <w:szCs w:val="18"/>
              </w:rPr>
              <w:t>Co-financing</w:t>
            </w:r>
          </w:p>
        </w:tc>
        <w:tc>
          <w:tcPr>
            <w:tcW w:w="3402" w:type="dxa"/>
            <w:shd w:val="clear" w:color="auto" w:fill="auto"/>
          </w:tcPr>
          <w:p w14:paraId="6AA16906" w14:textId="740BC611" w:rsidR="00A5004E" w:rsidRPr="00D174B6" w:rsidRDefault="00A5004E" w:rsidP="00A5004E">
            <w:pPr>
              <w:spacing w:after="0" w:line="240" w:lineRule="auto"/>
              <w:rPr>
                <w:rFonts w:ascii="Times New Roman" w:eastAsia="Times New Roman" w:hAnsi="Times New Roman"/>
                <w:sz w:val="18"/>
                <w:szCs w:val="18"/>
              </w:rPr>
            </w:pPr>
            <w:r w:rsidRPr="00D174B6">
              <w:rPr>
                <w:rFonts w:ascii="Times New Roman" w:eastAsia="Times New Roman" w:hAnsi="Times New Roman"/>
                <w:sz w:val="18"/>
                <w:szCs w:val="18"/>
              </w:rPr>
              <w:t xml:space="preserve">USD </w:t>
            </w:r>
            <w:r w:rsidR="00F72110">
              <w:rPr>
                <w:rFonts w:ascii="Times New Roman" w:eastAsia="Times New Roman" w:hAnsi="Times New Roman"/>
                <w:sz w:val="18"/>
                <w:szCs w:val="18"/>
              </w:rPr>
              <w:t>18,766,262</w:t>
            </w:r>
          </w:p>
        </w:tc>
        <w:tc>
          <w:tcPr>
            <w:tcW w:w="2835" w:type="dxa"/>
            <w:shd w:val="clear" w:color="auto" w:fill="auto"/>
          </w:tcPr>
          <w:p w14:paraId="4D470C81" w14:textId="6FD82297" w:rsidR="00A5004E" w:rsidRPr="00D174B6" w:rsidRDefault="00A5004E" w:rsidP="00196310">
            <w:pPr>
              <w:spacing w:after="0" w:line="240" w:lineRule="auto"/>
              <w:rPr>
                <w:rFonts w:ascii="Times New Roman" w:eastAsia="Times New Roman" w:hAnsi="Times New Roman"/>
                <w:sz w:val="18"/>
                <w:szCs w:val="18"/>
              </w:rPr>
            </w:pPr>
            <w:r w:rsidRPr="00D174B6">
              <w:rPr>
                <w:rFonts w:ascii="Times New Roman" w:eastAsia="Times New Roman" w:hAnsi="Times New Roman"/>
                <w:sz w:val="18"/>
                <w:szCs w:val="18"/>
              </w:rPr>
              <w:t xml:space="preserve">USD </w:t>
            </w:r>
            <w:r w:rsidR="00F72110">
              <w:rPr>
                <w:rFonts w:ascii="Times New Roman" w:eastAsia="Times New Roman" w:hAnsi="Times New Roman"/>
                <w:sz w:val="18"/>
                <w:szCs w:val="18"/>
              </w:rPr>
              <w:t>8</w:t>
            </w:r>
            <w:r w:rsidR="00BC7531">
              <w:rPr>
                <w:rFonts w:ascii="Times New Roman" w:eastAsia="Times New Roman" w:hAnsi="Times New Roman"/>
                <w:sz w:val="18"/>
                <w:szCs w:val="18"/>
              </w:rPr>
              <w:t>,</w:t>
            </w:r>
            <w:r w:rsidR="00F72110">
              <w:rPr>
                <w:rFonts w:ascii="Times New Roman" w:eastAsia="Times New Roman" w:hAnsi="Times New Roman"/>
                <w:sz w:val="18"/>
                <w:szCs w:val="18"/>
              </w:rPr>
              <w:t>840</w:t>
            </w:r>
            <w:r w:rsidR="00BC7531">
              <w:rPr>
                <w:rFonts w:ascii="Times New Roman" w:eastAsia="Times New Roman" w:hAnsi="Times New Roman"/>
                <w:sz w:val="18"/>
                <w:szCs w:val="18"/>
              </w:rPr>
              <w:t>,</w:t>
            </w:r>
            <w:r w:rsidR="00F72110">
              <w:rPr>
                <w:rFonts w:ascii="Times New Roman" w:eastAsia="Times New Roman" w:hAnsi="Times New Roman"/>
                <w:sz w:val="18"/>
                <w:szCs w:val="18"/>
              </w:rPr>
              <w:t>000</w:t>
            </w:r>
          </w:p>
        </w:tc>
        <w:tc>
          <w:tcPr>
            <w:tcW w:w="3544" w:type="dxa"/>
            <w:shd w:val="clear" w:color="auto" w:fill="auto"/>
          </w:tcPr>
          <w:p w14:paraId="39B79E56" w14:textId="497E06EC" w:rsidR="00A5004E" w:rsidRPr="00D174B6" w:rsidRDefault="00F72110" w:rsidP="00A5004E">
            <w:pPr>
              <w:spacing w:after="0" w:line="240" w:lineRule="auto"/>
              <w:rPr>
                <w:rFonts w:ascii="Times New Roman" w:eastAsia="Times New Roman" w:hAnsi="Times New Roman"/>
                <w:sz w:val="18"/>
                <w:szCs w:val="18"/>
              </w:rPr>
            </w:pPr>
            <w:r>
              <w:rPr>
                <w:rFonts w:ascii="Times New Roman" w:eastAsia="Times New Roman" w:hAnsi="Times New Roman"/>
                <w:sz w:val="18"/>
                <w:szCs w:val="18"/>
              </w:rPr>
              <w:t>PIF estimate found to be inaccurate based on detailed discussions with co-financers</w:t>
            </w:r>
            <w:r w:rsidR="00827882">
              <w:rPr>
                <w:rFonts w:ascii="Times New Roman" w:eastAsia="Times New Roman" w:hAnsi="Times New Roman"/>
                <w:sz w:val="18"/>
                <w:szCs w:val="18"/>
              </w:rPr>
              <w:t>. While PIF target was not met, a similar range of co-financers has been realized, confirming broad support for the project.</w:t>
            </w:r>
          </w:p>
        </w:tc>
      </w:tr>
    </w:tbl>
    <w:p w14:paraId="04B3B78F" w14:textId="77777777" w:rsidR="00202864" w:rsidRDefault="00202864" w:rsidP="00591870">
      <w:pPr>
        <w:rPr>
          <w:rFonts w:ascii="Times New Roman" w:hAnsi="Times New Roman"/>
          <w:color w:val="000000"/>
        </w:rPr>
      </w:pPr>
    </w:p>
    <w:p w14:paraId="29240736" w14:textId="77777777" w:rsidR="00655441" w:rsidRDefault="00655441" w:rsidP="00557438">
      <w:pPr>
        <w:rPr>
          <w:rFonts w:ascii="Times New Roman" w:hAnsi="Times New Roman"/>
          <w:color w:val="000000"/>
          <w:sz w:val="20"/>
          <w:szCs w:val="20"/>
        </w:rPr>
      </w:pPr>
    </w:p>
    <w:p w14:paraId="24B45AB3" w14:textId="77777777" w:rsidR="00655441" w:rsidRPr="006762A1" w:rsidRDefault="00655441" w:rsidP="006762A1">
      <w:pPr>
        <w:tabs>
          <w:tab w:val="left" w:pos="630"/>
        </w:tabs>
        <w:rPr>
          <w:rFonts w:ascii="Times New Roman" w:hAnsi="Times New Roman"/>
          <w:color w:val="000000"/>
          <w:sz w:val="20"/>
          <w:szCs w:val="20"/>
        </w:rPr>
      </w:pPr>
    </w:p>
    <w:sectPr w:rsidR="00655441" w:rsidRPr="006762A1" w:rsidSect="006762A1">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99AE74B" w14:textId="77777777" w:rsidR="004E5087" w:rsidRDefault="004E5087" w:rsidP="00591870">
      <w:pPr>
        <w:spacing w:after="0" w:line="240" w:lineRule="auto"/>
      </w:pPr>
      <w:r>
        <w:separator/>
      </w:r>
    </w:p>
  </w:endnote>
  <w:endnote w:type="continuationSeparator" w:id="0">
    <w:p w14:paraId="387B7FAF" w14:textId="77777777" w:rsidR="004E5087" w:rsidRDefault="004E5087"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Bold">
    <w:altName w:val="Times New Roman"/>
    <w:panose1 w:val="02020803070505020304"/>
    <w:charset w:val="00"/>
    <w:family w:val="auto"/>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Cordia New">
    <w:panose1 w:val="020B0304020202020204"/>
    <w:charset w:val="DE"/>
    <w:family w:val="swiss"/>
    <w:pitch w:val="variable"/>
    <w:sig w:usb0="81000003" w:usb1="00000000" w:usb2="00000000" w:usb3="00000000" w:csb0="00010001" w:csb1="00000000"/>
  </w:font>
  <w:font w:name="Minion Pro">
    <w:altName w:val="Cambria"/>
    <w:charset w:val="00"/>
    <w:family w:val="auto"/>
    <w:pitch w:val="variable"/>
    <w:sig w:usb0="60000287" w:usb1="00000001"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Avenir Next Regular">
    <w:altName w:val="Cambria"/>
    <w:charset w:val="00"/>
    <w:family w:val="auto"/>
    <w:pitch w:val="variable"/>
    <w:sig w:usb0="8000002F" w:usb1="5000204A" w:usb2="00000000" w:usb3="00000000" w:csb0="0000009B"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00"/>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DF390B" w14:textId="77777777" w:rsidR="004E5663" w:rsidRDefault="004E5663" w:rsidP="004C794B">
    <w:pPr>
      <w:pStyle w:val="Footer"/>
      <w:tabs>
        <w:tab w:val="clear" w:pos="4320"/>
        <w:tab w:val="clear" w:pos="8640"/>
      </w:tabs>
      <w:rPr>
        <w:sz w:val="16"/>
        <w:szCs w:val="16"/>
        <w:lang w:val="en-US"/>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 xml:space="preserve"> </w:t>
    </w:r>
    <w:r>
      <w:rPr>
        <w:sz w:val="16"/>
        <w:szCs w:val="16"/>
      </w:rPr>
      <w:t>–</w:t>
    </w:r>
    <w:r>
      <w:rPr>
        <w:sz w:val="16"/>
        <w:szCs w:val="16"/>
        <w:lang w:val="en-US"/>
      </w:rPr>
      <w:t xml:space="preserve"> August 29, 2018</w:t>
    </w:r>
    <w:r w:rsidRPr="00000AC5">
      <w:rPr>
        <w:sz w:val="16"/>
        <w:szCs w:val="16"/>
      </w:rPr>
      <w:t xml:space="preserve"> </w:t>
    </w:r>
  </w:p>
  <w:p w14:paraId="529C1B22" w14:textId="77777777" w:rsidR="004E5663" w:rsidRDefault="004E5663" w:rsidP="004C794B">
    <w:pPr>
      <w:pStyle w:val="Footer"/>
      <w:tabs>
        <w:tab w:val="clear" w:pos="4320"/>
        <w:tab w:val="clear" w:pos="8640"/>
      </w:tabs>
      <w:jc w:val="right"/>
      <w:rPr>
        <w:sz w:val="16"/>
        <w:szCs w:val="16"/>
        <w:lang w:val="en-US"/>
      </w:rPr>
    </w:pPr>
    <w:r w:rsidRPr="00000AC5">
      <w:rPr>
        <w:sz w:val="16"/>
        <w:szCs w:val="16"/>
      </w:rPr>
      <w:t xml:space="preserve">   </w:t>
    </w:r>
  </w:p>
  <w:p w14:paraId="49C9D3C6" w14:textId="77777777" w:rsidR="004E5663" w:rsidRPr="0009139C" w:rsidRDefault="004E5663" w:rsidP="004C794B">
    <w:pPr>
      <w:pStyle w:val="Footer"/>
      <w:tabs>
        <w:tab w:val="clear" w:pos="4320"/>
        <w:tab w:val="clear" w:pos="8640"/>
      </w:tabs>
      <w:jc w:val="right"/>
      <w:rPr>
        <w:sz w:val="20"/>
        <w:szCs w:val="20"/>
      </w:rPr>
    </w:pPr>
    <w:r w:rsidRPr="00000AC5">
      <w:rPr>
        <w:sz w:val="16"/>
        <w:szCs w:val="16"/>
      </w:rPr>
      <w:t xml:space="preserve">    </w:t>
    </w:r>
    <w:r w:rsidRPr="00000AC5">
      <w:rPr>
        <w:sz w:val="16"/>
        <w:szCs w:val="16"/>
        <w:lang w:val="en-US"/>
      </w:rPr>
      <w:t xml:space="preserve">                                             </w:t>
    </w: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Pr>
        <w:noProof/>
        <w:sz w:val="20"/>
        <w:szCs w:val="20"/>
      </w:rPr>
      <w:t>1</w:t>
    </w:r>
    <w:r w:rsidRPr="0009139C">
      <w:rPr>
        <w:sz w:val="20"/>
        <w:szCs w:val="20"/>
      </w:rPr>
      <w:fldChar w:fldCharType="end"/>
    </w:r>
  </w:p>
  <w:p w14:paraId="5ECE2666" w14:textId="77777777" w:rsidR="004E5663" w:rsidRPr="00591870" w:rsidRDefault="004E5663" w:rsidP="004C794B">
    <w:pPr>
      <w:pStyle w:val="Footer"/>
      <w:tabs>
        <w:tab w:val="clear" w:pos="4320"/>
        <w:tab w:val="clear" w:pos="8640"/>
        <w:tab w:val="left" w:pos="2130"/>
      </w:tabs>
      <w:rPr>
        <w:lang w:val="en-US"/>
      </w:rPr>
    </w:pPr>
    <w:r>
      <w:rPr>
        <w:lang w:val="en-US"/>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CF346E" w14:textId="77777777" w:rsidR="004E5087" w:rsidRDefault="004E5087" w:rsidP="00591870">
      <w:pPr>
        <w:spacing w:after="0" w:line="240" w:lineRule="auto"/>
      </w:pPr>
      <w:r>
        <w:separator/>
      </w:r>
    </w:p>
  </w:footnote>
  <w:footnote w:type="continuationSeparator" w:id="0">
    <w:p w14:paraId="1C94CF12" w14:textId="77777777" w:rsidR="004E5087" w:rsidRDefault="004E5087" w:rsidP="00591870">
      <w:pPr>
        <w:spacing w:after="0" w:line="240" w:lineRule="auto"/>
      </w:pPr>
      <w:r>
        <w:continuationSeparator/>
      </w:r>
    </w:p>
  </w:footnote>
  <w:footnote w:id="1">
    <w:p w14:paraId="6488363F" w14:textId="209B747E" w:rsidR="004E5663" w:rsidRPr="006E0C8C" w:rsidRDefault="004E5663">
      <w:pPr>
        <w:pStyle w:val="FootnoteText"/>
        <w:rPr>
          <w:rFonts w:cs="Calibri"/>
          <w:sz w:val="16"/>
          <w:szCs w:val="16"/>
        </w:rPr>
      </w:pPr>
      <w:r w:rsidRPr="006E0C8C">
        <w:rPr>
          <w:rStyle w:val="FootnoteReference"/>
          <w:highlight w:val="cyan"/>
        </w:rPr>
        <w:footnoteRef/>
      </w:r>
      <w:r w:rsidRPr="006E0C8C">
        <w:rPr>
          <w:highlight w:val="cyan"/>
        </w:rPr>
        <w:t xml:space="preserve"> </w:t>
      </w:r>
      <w:r w:rsidRPr="0063194B">
        <w:rPr>
          <w:rFonts w:cs="Calibri"/>
          <w:sz w:val="16"/>
          <w:szCs w:val="16"/>
          <w:highlight w:val="cyan"/>
        </w:rPr>
        <w:t>Table 4 outline</w:t>
      </w:r>
      <w:r w:rsidRPr="0063194B">
        <w:rPr>
          <w:rFonts w:cs="Calibri"/>
          <w:sz w:val="16"/>
          <w:szCs w:val="16"/>
          <w:highlight w:val="cyan"/>
          <w:lang w:val="en-US"/>
        </w:rPr>
        <w:t>s</w:t>
      </w:r>
      <w:r w:rsidRPr="0063194B">
        <w:rPr>
          <w:rFonts w:cs="Calibri"/>
          <w:sz w:val="16"/>
          <w:szCs w:val="16"/>
          <w:highlight w:val="cyan"/>
        </w:rPr>
        <w:t xml:space="preserve"> mandatory M&amp;E-related costs over the project life cycle. These </w:t>
      </w:r>
      <w:r w:rsidRPr="0063194B">
        <w:rPr>
          <w:rFonts w:cs="Calibri"/>
          <w:sz w:val="16"/>
          <w:szCs w:val="16"/>
          <w:highlight w:val="cyan"/>
          <w:lang w:val="en-US"/>
        </w:rPr>
        <w:t>requirements</w:t>
      </w:r>
      <w:r w:rsidRPr="0063194B">
        <w:rPr>
          <w:rFonts w:cs="Calibri"/>
          <w:sz w:val="16"/>
          <w:szCs w:val="16"/>
          <w:highlight w:val="cyan"/>
        </w:rPr>
        <w:t xml:space="preserve"> are largely captured under Component 4 (Outputs 4.2 and 4.3), with the IAS KAP awareness monitoring under Output 2.1. </w:t>
      </w:r>
      <w:r w:rsidRPr="00DC54BB">
        <w:rPr>
          <w:rFonts w:cs="Calibri"/>
          <w:sz w:val="16"/>
          <w:szCs w:val="16"/>
          <w:highlight w:val="cyan"/>
        </w:rPr>
        <w:t>Note that not all activities</w:t>
      </w:r>
      <w:r>
        <w:rPr>
          <w:rFonts w:cs="Calibri"/>
          <w:sz w:val="16"/>
          <w:szCs w:val="16"/>
          <w:highlight w:val="cyan"/>
          <w:lang w:val="en-US"/>
        </w:rPr>
        <w:t>/budget</w:t>
      </w:r>
      <w:r w:rsidRPr="00DC54BB">
        <w:rPr>
          <w:rFonts w:cs="Calibri"/>
          <w:sz w:val="16"/>
          <w:szCs w:val="16"/>
          <w:highlight w:val="cyan"/>
        </w:rPr>
        <w:t xml:space="preserve"> under Component 4 outputs are captured within Table 4 (refer to Section IV ‘Results and Partnerships’ for fuller coverage of indicative activities under these outputs).</w:t>
      </w:r>
    </w:p>
  </w:footnote>
  <w:footnote w:id="2">
    <w:p w14:paraId="18302BA5" w14:textId="77777777" w:rsidR="004E5663" w:rsidRPr="00996A67" w:rsidRDefault="004E5663" w:rsidP="00C30586">
      <w:pPr>
        <w:pStyle w:val="FootnoteText"/>
        <w:rPr>
          <w:rFonts w:cs="Calibri"/>
          <w:szCs w:val="18"/>
        </w:rPr>
      </w:pPr>
      <w:r w:rsidRPr="00996A67">
        <w:rPr>
          <w:rStyle w:val="FootnoteReference"/>
          <w:rFonts w:ascii="Calibri" w:hAnsi="Calibri" w:cs="Calibri"/>
          <w:szCs w:val="18"/>
        </w:rPr>
        <w:footnoteRef/>
      </w:r>
      <w:r w:rsidRPr="00996A67">
        <w:rPr>
          <w:rFonts w:cs="Calibri"/>
          <w:szCs w:val="18"/>
        </w:rPr>
        <w:t xml:space="preserve"> </w:t>
      </w:r>
      <w:r w:rsidRPr="00F04217">
        <w:rPr>
          <w:rFonts w:cs="Calibri"/>
          <w:sz w:val="16"/>
          <w:szCs w:val="16"/>
        </w:rPr>
        <w:t>Excluding project team staff time and UNDP staff time and travel expenses</w:t>
      </w:r>
      <w:r w:rsidRPr="00996A67">
        <w:rPr>
          <w:rFonts w:cs="Calibri"/>
          <w:szCs w:val="18"/>
        </w:rPr>
        <w:t>.</w:t>
      </w:r>
    </w:p>
  </w:footnote>
  <w:footnote w:id="3">
    <w:p w14:paraId="65D287D1" w14:textId="3AC6A5E7" w:rsidR="004E5663" w:rsidRPr="00974CEC" w:rsidRDefault="004E5663">
      <w:pPr>
        <w:pStyle w:val="FootnoteText"/>
        <w:rPr>
          <w:lang w:val="en-US"/>
        </w:rPr>
      </w:pPr>
      <w:r w:rsidRPr="00974CEC">
        <w:rPr>
          <w:rStyle w:val="FootnoteReference"/>
          <w:highlight w:val="cyan"/>
        </w:rPr>
        <w:footnoteRef/>
      </w:r>
      <w:r w:rsidRPr="00974CEC">
        <w:rPr>
          <w:highlight w:val="cyan"/>
        </w:rPr>
        <w:t xml:space="preserve"> </w:t>
      </w:r>
      <w:r w:rsidRPr="00974CEC">
        <w:rPr>
          <w:rFonts w:cs="Calibri"/>
          <w:sz w:val="16"/>
          <w:szCs w:val="16"/>
          <w:highlight w:val="cyan"/>
        </w:rPr>
        <w:t>Only the</w:t>
      </w:r>
      <w:r>
        <w:rPr>
          <w:rFonts w:cs="Calibri"/>
          <w:sz w:val="16"/>
          <w:szCs w:val="16"/>
          <w:highlight w:val="cyan"/>
          <w:lang w:val="en-US"/>
        </w:rPr>
        <w:t xml:space="preserve"> monitoring and</w:t>
      </w:r>
      <w:r w:rsidRPr="00974CEC">
        <w:rPr>
          <w:rFonts w:cs="Calibri"/>
          <w:sz w:val="16"/>
          <w:szCs w:val="16"/>
          <w:highlight w:val="cyan"/>
        </w:rPr>
        <w:t xml:space="preserve"> M&amp;E-related aspects of plan</w:t>
      </w:r>
      <w:r>
        <w:rPr>
          <w:rFonts w:cs="Calibri"/>
          <w:sz w:val="16"/>
          <w:szCs w:val="16"/>
          <w:highlight w:val="cyan"/>
          <w:lang w:val="en-US"/>
        </w:rPr>
        <w:t xml:space="preserve">s </w:t>
      </w:r>
      <w:r w:rsidRPr="00974CEC">
        <w:rPr>
          <w:rFonts w:cs="Calibri"/>
          <w:sz w:val="16"/>
          <w:szCs w:val="16"/>
          <w:highlight w:val="cyan"/>
        </w:rPr>
        <w:t xml:space="preserve">are included in Table 4, not the </w:t>
      </w:r>
      <w:r>
        <w:rPr>
          <w:rFonts w:cs="Calibri"/>
          <w:sz w:val="16"/>
          <w:szCs w:val="16"/>
          <w:highlight w:val="cyan"/>
          <w:lang w:val="en-US"/>
        </w:rPr>
        <w:t xml:space="preserve">full </w:t>
      </w:r>
      <w:r w:rsidRPr="00974CEC">
        <w:rPr>
          <w:rFonts w:cs="Calibri"/>
          <w:sz w:val="16"/>
          <w:szCs w:val="16"/>
          <w:highlight w:val="cyan"/>
        </w:rPr>
        <w:t>costs of implementing these plans. Refer to Section IV and Annexes F and G for broader information on these plans.</w:t>
      </w:r>
    </w:p>
  </w:footnote>
  <w:footnote w:id="4">
    <w:p w14:paraId="30FBC4DA" w14:textId="180C5073" w:rsidR="004E5663" w:rsidRPr="00974CEC" w:rsidRDefault="004E5663">
      <w:pPr>
        <w:pStyle w:val="FootnoteText"/>
        <w:rPr>
          <w:lang w:val="en-US"/>
        </w:rPr>
      </w:pPr>
      <w:r w:rsidRPr="00974CEC">
        <w:rPr>
          <w:rStyle w:val="FootnoteReference"/>
          <w:highlight w:val="cyan"/>
        </w:rPr>
        <w:footnoteRef/>
      </w:r>
      <w:r w:rsidRPr="00974CEC">
        <w:rPr>
          <w:highlight w:val="cyan"/>
        </w:rPr>
        <w:t xml:space="preserve"> </w:t>
      </w:r>
      <w:r w:rsidRPr="00974CEC">
        <w:rPr>
          <w:rFonts w:cs="Calibri"/>
          <w:sz w:val="16"/>
          <w:szCs w:val="16"/>
          <w:highlight w:val="cyan"/>
        </w:rPr>
        <w:t>The costs of UNDP Country Office and UNDP-GEF Unit’s participation and time are charged to the GEF Agency Fee.</w:t>
      </w:r>
    </w:p>
  </w:footnote>
  <w:footnote w:id="5">
    <w:p w14:paraId="4B9CB22E" w14:textId="77777777" w:rsidR="004E5663" w:rsidRDefault="004E5663">
      <w:pPr>
        <w:pStyle w:val="FootnoteText"/>
      </w:pPr>
      <w:r>
        <w:rPr>
          <w:rStyle w:val="FootnoteReference"/>
        </w:rPr>
        <w:footnoteRef/>
      </w:r>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97090"/>
    <w:multiLevelType w:val="hybridMultilevel"/>
    <w:tmpl w:val="26447D96"/>
    <w:lvl w:ilvl="0" w:tplc="B3DC80D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052224"/>
    <w:multiLevelType w:val="hybridMultilevel"/>
    <w:tmpl w:val="F1085AC8"/>
    <w:lvl w:ilvl="0" w:tplc="04090001">
      <w:start w:val="1"/>
      <w:numFmt w:val="bullet"/>
      <w:lvlText w:val=""/>
      <w:lvlJc w:val="left"/>
      <w:pPr>
        <w:ind w:left="2160" w:hanging="360"/>
      </w:pPr>
      <w:rPr>
        <w:rFonts w:ascii="Symbol" w:hAnsi="Symbol" w:hint="default"/>
      </w:rPr>
    </w:lvl>
    <w:lvl w:ilvl="1" w:tplc="04090019" w:tentative="1">
      <w:start w:val="1"/>
      <w:numFmt w:val="bullet"/>
      <w:lvlText w:val="o"/>
      <w:lvlJc w:val="left"/>
      <w:pPr>
        <w:tabs>
          <w:tab w:val="num" w:pos="1440"/>
        </w:tabs>
        <w:ind w:left="1440" w:hanging="360"/>
      </w:pPr>
      <w:rPr>
        <w:rFonts w:ascii="Courier New" w:hAnsi="Courier New" w:cs="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cs="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cs="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55F3252"/>
    <w:multiLevelType w:val="hybridMultilevel"/>
    <w:tmpl w:val="F6862C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15:restartNumberingAfterBreak="0">
    <w:nsid w:val="1ABD6CD5"/>
    <w:multiLevelType w:val="hybridMultilevel"/>
    <w:tmpl w:val="E878ED0E"/>
    <w:lvl w:ilvl="0" w:tplc="04090001">
      <w:start w:val="1"/>
      <w:numFmt w:val="bullet"/>
      <w:lvlText w:val=""/>
      <w:lvlJc w:val="left"/>
      <w:pPr>
        <w:ind w:left="36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5"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C613646"/>
    <w:multiLevelType w:val="hybridMultilevel"/>
    <w:tmpl w:val="A5F2C57A"/>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7" w15:restartNumberingAfterBreak="0">
    <w:nsid w:val="2FDF3CEA"/>
    <w:multiLevelType w:val="hybridMultilevel"/>
    <w:tmpl w:val="2286BB52"/>
    <w:lvl w:ilvl="0" w:tplc="EA52D57C">
      <w:start w:val="1"/>
      <w:numFmt w:val="bullet"/>
      <w:lvlText w:val="•"/>
      <w:lvlJc w:val="left"/>
      <w:pPr>
        <w:ind w:left="721"/>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8118FC8C">
      <w:start w:val="1"/>
      <w:numFmt w:val="bullet"/>
      <w:lvlText w:val="o"/>
      <w:lvlJc w:val="left"/>
      <w:pPr>
        <w:ind w:left="1469"/>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0D7E07DA">
      <w:start w:val="1"/>
      <w:numFmt w:val="bullet"/>
      <w:lvlText w:val="▪"/>
      <w:lvlJc w:val="left"/>
      <w:pPr>
        <w:ind w:left="2189"/>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97C4C14E">
      <w:start w:val="1"/>
      <w:numFmt w:val="bullet"/>
      <w:lvlText w:val="•"/>
      <w:lvlJc w:val="left"/>
      <w:pPr>
        <w:ind w:left="2909"/>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19E89F6">
      <w:start w:val="1"/>
      <w:numFmt w:val="bullet"/>
      <w:lvlText w:val="o"/>
      <w:lvlJc w:val="left"/>
      <w:pPr>
        <w:ind w:left="3629"/>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24900032">
      <w:start w:val="1"/>
      <w:numFmt w:val="bullet"/>
      <w:lvlText w:val="▪"/>
      <w:lvlJc w:val="left"/>
      <w:pPr>
        <w:ind w:left="4349"/>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B6D6A724">
      <w:start w:val="1"/>
      <w:numFmt w:val="bullet"/>
      <w:lvlText w:val="•"/>
      <w:lvlJc w:val="left"/>
      <w:pPr>
        <w:ind w:left="5069"/>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B2D66CD0">
      <w:start w:val="1"/>
      <w:numFmt w:val="bullet"/>
      <w:lvlText w:val="o"/>
      <w:lvlJc w:val="left"/>
      <w:pPr>
        <w:ind w:left="5789"/>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D3CDE0E">
      <w:start w:val="1"/>
      <w:numFmt w:val="bullet"/>
      <w:lvlText w:val="▪"/>
      <w:lvlJc w:val="left"/>
      <w:pPr>
        <w:ind w:left="6509"/>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8" w15:restartNumberingAfterBreak="0">
    <w:nsid w:val="31E83F4E"/>
    <w:multiLevelType w:val="hybridMultilevel"/>
    <w:tmpl w:val="B9E633E2"/>
    <w:lvl w:ilvl="0" w:tplc="F4A2A1A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D595133"/>
    <w:multiLevelType w:val="hybridMultilevel"/>
    <w:tmpl w:val="2F74FC76"/>
    <w:lvl w:ilvl="0" w:tplc="8892D70A">
      <w:start w:val="1"/>
      <w:numFmt w:val="decimal"/>
      <w:lvlText w:val="%1."/>
      <w:lvlJc w:val="left"/>
      <w:pPr>
        <w:ind w:left="361" w:hanging="360"/>
      </w:pPr>
      <w:rPr>
        <w:rFonts w:hint="default"/>
      </w:rPr>
    </w:lvl>
    <w:lvl w:ilvl="1" w:tplc="04090019" w:tentative="1">
      <w:start w:val="1"/>
      <w:numFmt w:val="lowerLetter"/>
      <w:lvlText w:val="%2."/>
      <w:lvlJc w:val="left"/>
      <w:pPr>
        <w:ind w:left="1081" w:hanging="360"/>
      </w:pPr>
    </w:lvl>
    <w:lvl w:ilvl="2" w:tplc="0409001B" w:tentative="1">
      <w:start w:val="1"/>
      <w:numFmt w:val="lowerRoman"/>
      <w:lvlText w:val="%3."/>
      <w:lvlJc w:val="right"/>
      <w:pPr>
        <w:ind w:left="1801" w:hanging="180"/>
      </w:pPr>
    </w:lvl>
    <w:lvl w:ilvl="3" w:tplc="0409000F" w:tentative="1">
      <w:start w:val="1"/>
      <w:numFmt w:val="decimal"/>
      <w:lvlText w:val="%4."/>
      <w:lvlJc w:val="left"/>
      <w:pPr>
        <w:ind w:left="2521" w:hanging="360"/>
      </w:pPr>
    </w:lvl>
    <w:lvl w:ilvl="4" w:tplc="04090019" w:tentative="1">
      <w:start w:val="1"/>
      <w:numFmt w:val="lowerLetter"/>
      <w:lvlText w:val="%5."/>
      <w:lvlJc w:val="left"/>
      <w:pPr>
        <w:ind w:left="3241" w:hanging="360"/>
      </w:pPr>
    </w:lvl>
    <w:lvl w:ilvl="5" w:tplc="0409001B" w:tentative="1">
      <w:start w:val="1"/>
      <w:numFmt w:val="lowerRoman"/>
      <w:lvlText w:val="%6."/>
      <w:lvlJc w:val="right"/>
      <w:pPr>
        <w:ind w:left="3961" w:hanging="180"/>
      </w:pPr>
    </w:lvl>
    <w:lvl w:ilvl="6" w:tplc="0409000F" w:tentative="1">
      <w:start w:val="1"/>
      <w:numFmt w:val="decimal"/>
      <w:lvlText w:val="%7."/>
      <w:lvlJc w:val="left"/>
      <w:pPr>
        <w:ind w:left="4681" w:hanging="360"/>
      </w:pPr>
    </w:lvl>
    <w:lvl w:ilvl="7" w:tplc="04090019" w:tentative="1">
      <w:start w:val="1"/>
      <w:numFmt w:val="lowerLetter"/>
      <w:lvlText w:val="%8."/>
      <w:lvlJc w:val="left"/>
      <w:pPr>
        <w:ind w:left="5401" w:hanging="360"/>
      </w:pPr>
    </w:lvl>
    <w:lvl w:ilvl="8" w:tplc="0409001B" w:tentative="1">
      <w:start w:val="1"/>
      <w:numFmt w:val="lowerRoman"/>
      <w:lvlText w:val="%9."/>
      <w:lvlJc w:val="right"/>
      <w:pPr>
        <w:ind w:left="6121" w:hanging="180"/>
      </w:pPr>
    </w:lvl>
  </w:abstractNum>
  <w:abstractNum w:abstractNumId="10" w15:restartNumberingAfterBreak="0">
    <w:nsid w:val="4677151D"/>
    <w:multiLevelType w:val="hybridMultilevel"/>
    <w:tmpl w:val="631237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6B96055"/>
    <w:multiLevelType w:val="hybridMultilevel"/>
    <w:tmpl w:val="9A58AB64"/>
    <w:lvl w:ilvl="0" w:tplc="8AB019DE">
      <w:start w:val="1"/>
      <w:numFmt w:val="decimal"/>
      <w:lvlText w:val="%1."/>
      <w:lvlJc w:val="left"/>
      <w:pPr>
        <w:ind w:left="389" w:hanging="360"/>
      </w:pPr>
      <w:rPr>
        <w:rFonts w:hint="default"/>
      </w:rPr>
    </w:lvl>
    <w:lvl w:ilvl="1" w:tplc="04090019" w:tentative="1">
      <w:start w:val="1"/>
      <w:numFmt w:val="lowerLetter"/>
      <w:lvlText w:val="%2."/>
      <w:lvlJc w:val="left"/>
      <w:pPr>
        <w:ind w:left="1109" w:hanging="360"/>
      </w:pPr>
    </w:lvl>
    <w:lvl w:ilvl="2" w:tplc="0409001B" w:tentative="1">
      <w:start w:val="1"/>
      <w:numFmt w:val="lowerRoman"/>
      <w:lvlText w:val="%3."/>
      <w:lvlJc w:val="right"/>
      <w:pPr>
        <w:ind w:left="1829" w:hanging="180"/>
      </w:pPr>
    </w:lvl>
    <w:lvl w:ilvl="3" w:tplc="0409000F" w:tentative="1">
      <w:start w:val="1"/>
      <w:numFmt w:val="decimal"/>
      <w:lvlText w:val="%4."/>
      <w:lvlJc w:val="left"/>
      <w:pPr>
        <w:ind w:left="2549" w:hanging="360"/>
      </w:pPr>
    </w:lvl>
    <w:lvl w:ilvl="4" w:tplc="04090019" w:tentative="1">
      <w:start w:val="1"/>
      <w:numFmt w:val="lowerLetter"/>
      <w:lvlText w:val="%5."/>
      <w:lvlJc w:val="left"/>
      <w:pPr>
        <w:ind w:left="3269" w:hanging="360"/>
      </w:pPr>
    </w:lvl>
    <w:lvl w:ilvl="5" w:tplc="0409001B" w:tentative="1">
      <w:start w:val="1"/>
      <w:numFmt w:val="lowerRoman"/>
      <w:lvlText w:val="%6."/>
      <w:lvlJc w:val="right"/>
      <w:pPr>
        <w:ind w:left="3989" w:hanging="180"/>
      </w:pPr>
    </w:lvl>
    <w:lvl w:ilvl="6" w:tplc="0409000F" w:tentative="1">
      <w:start w:val="1"/>
      <w:numFmt w:val="decimal"/>
      <w:lvlText w:val="%7."/>
      <w:lvlJc w:val="left"/>
      <w:pPr>
        <w:ind w:left="4709" w:hanging="360"/>
      </w:pPr>
    </w:lvl>
    <w:lvl w:ilvl="7" w:tplc="04090019" w:tentative="1">
      <w:start w:val="1"/>
      <w:numFmt w:val="lowerLetter"/>
      <w:lvlText w:val="%8."/>
      <w:lvlJc w:val="left"/>
      <w:pPr>
        <w:ind w:left="5429" w:hanging="360"/>
      </w:pPr>
    </w:lvl>
    <w:lvl w:ilvl="8" w:tplc="0409001B" w:tentative="1">
      <w:start w:val="1"/>
      <w:numFmt w:val="lowerRoman"/>
      <w:lvlText w:val="%9."/>
      <w:lvlJc w:val="right"/>
      <w:pPr>
        <w:ind w:left="6149" w:hanging="180"/>
      </w:pPr>
    </w:lvl>
  </w:abstractNum>
  <w:abstractNum w:abstractNumId="12"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13" w15:restartNumberingAfterBreak="0">
    <w:nsid w:val="5B1F0871"/>
    <w:multiLevelType w:val="hybridMultilevel"/>
    <w:tmpl w:val="A4303BA6"/>
    <w:lvl w:ilvl="0" w:tplc="FFFFFFFF">
      <w:start w:val="1"/>
      <w:numFmt w:val="bullet"/>
      <w:pStyle w:val="Tabletext"/>
      <w:lvlText w:val=""/>
      <w:lvlJc w:val="left"/>
      <w:pPr>
        <w:tabs>
          <w:tab w:val="num" w:pos="360"/>
        </w:tabs>
        <w:ind w:left="360" w:hanging="360"/>
      </w:pPr>
      <w:rPr>
        <w:rFonts w:ascii="Symbol" w:hAnsi="Symbol" w:hint="default"/>
        <w:sz w:val="20"/>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14"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6D7A387B"/>
    <w:multiLevelType w:val="hybridMultilevel"/>
    <w:tmpl w:val="063211F0"/>
    <w:lvl w:ilvl="0" w:tplc="B3DC80D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8401093"/>
    <w:multiLevelType w:val="hybridMultilevel"/>
    <w:tmpl w:val="1B420E44"/>
    <w:lvl w:ilvl="0" w:tplc="C82A8456">
      <w:start w:val="1"/>
      <w:numFmt w:val="bullet"/>
      <w:lvlText w:val="-"/>
      <w:lvlJc w:val="left"/>
      <w:pPr>
        <w:ind w:left="720" w:hanging="360"/>
      </w:pPr>
      <w:rPr>
        <w:rFonts w:ascii="Courier New" w:hAnsi="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15:restartNumberingAfterBreak="0">
    <w:nsid w:val="7CC606B2"/>
    <w:multiLevelType w:val="hybridMultilevel"/>
    <w:tmpl w:val="35928798"/>
    <w:lvl w:ilvl="0" w:tplc="B3DC80D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4"/>
  </w:num>
  <w:num w:numId="2">
    <w:abstractNumId w:val="13"/>
  </w:num>
  <w:num w:numId="3">
    <w:abstractNumId w:val="3"/>
  </w:num>
  <w:num w:numId="4">
    <w:abstractNumId w:val="12"/>
  </w:num>
  <w:num w:numId="5">
    <w:abstractNumId w:val="6"/>
  </w:num>
  <w:num w:numId="6">
    <w:abstractNumId w:val="10"/>
  </w:num>
  <w:num w:numId="7">
    <w:abstractNumId w:val="16"/>
  </w:num>
  <w:num w:numId="8">
    <w:abstractNumId w:val="1"/>
  </w:num>
  <w:num w:numId="9">
    <w:abstractNumId w:val="5"/>
  </w:num>
  <w:num w:numId="10">
    <w:abstractNumId w:val="7"/>
  </w:num>
  <w:num w:numId="11">
    <w:abstractNumId w:val="2"/>
  </w:num>
  <w:num w:numId="12">
    <w:abstractNumId w:val="8"/>
  </w:num>
  <w:num w:numId="13">
    <w:abstractNumId w:val="11"/>
  </w:num>
  <w:num w:numId="14">
    <w:abstractNumId w:val="9"/>
  </w:num>
  <w:num w:numId="1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hideSpellingErrors/>
  <w:hideGrammaticalErrors/>
  <w:proofState w:spelling="clean" w:grammar="clean"/>
  <w:revisionView w:inkAnnotations="0"/>
  <w:defaultTabStop w:val="7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870"/>
    <w:rsid w:val="00000AC5"/>
    <w:rsid w:val="00000F95"/>
    <w:rsid w:val="0000247F"/>
    <w:rsid w:val="00014182"/>
    <w:rsid w:val="00020B35"/>
    <w:rsid w:val="00021314"/>
    <w:rsid w:val="00026F2C"/>
    <w:rsid w:val="0003086A"/>
    <w:rsid w:val="00032884"/>
    <w:rsid w:val="000341B2"/>
    <w:rsid w:val="00042076"/>
    <w:rsid w:val="00043F7F"/>
    <w:rsid w:val="000500A1"/>
    <w:rsid w:val="000567AE"/>
    <w:rsid w:val="00065859"/>
    <w:rsid w:val="000667D8"/>
    <w:rsid w:val="00070168"/>
    <w:rsid w:val="00077E31"/>
    <w:rsid w:val="000817D0"/>
    <w:rsid w:val="00082BB7"/>
    <w:rsid w:val="000846B5"/>
    <w:rsid w:val="00084CB7"/>
    <w:rsid w:val="00097C5A"/>
    <w:rsid w:val="000A05B6"/>
    <w:rsid w:val="000A292C"/>
    <w:rsid w:val="000A4716"/>
    <w:rsid w:val="000B1D64"/>
    <w:rsid w:val="000B61D7"/>
    <w:rsid w:val="000B7734"/>
    <w:rsid w:val="000C084E"/>
    <w:rsid w:val="000C1EEC"/>
    <w:rsid w:val="000C3EAF"/>
    <w:rsid w:val="000C56DB"/>
    <w:rsid w:val="000C5835"/>
    <w:rsid w:val="000D3EFC"/>
    <w:rsid w:val="000D4EF7"/>
    <w:rsid w:val="000E3913"/>
    <w:rsid w:val="000E4DA7"/>
    <w:rsid w:val="000E6939"/>
    <w:rsid w:val="000E6F8A"/>
    <w:rsid w:val="000E75CF"/>
    <w:rsid w:val="000F3A77"/>
    <w:rsid w:val="000F6CF9"/>
    <w:rsid w:val="001006A9"/>
    <w:rsid w:val="001031D4"/>
    <w:rsid w:val="00106F9C"/>
    <w:rsid w:val="001124E5"/>
    <w:rsid w:val="00116503"/>
    <w:rsid w:val="001312B6"/>
    <w:rsid w:val="0013492F"/>
    <w:rsid w:val="00137268"/>
    <w:rsid w:val="00137488"/>
    <w:rsid w:val="001414B0"/>
    <w:rsid w:val="00141886"/>
    <w:rsid w:val="00142ECF"/>
    <w:rsid w:val="00147B9A"/>
    <w:rsid w:val="00153757"/>
    <w:rsid w:val="0015429C"/>
    <w:rsid w:val="00160131"/>
    <w:rsid w:val="0016174E"/>
    <w:rsid w:val="00166AB5"/>
    <w:rsid w:val="00167224"/>
    <w:rsid w:val="00173D27"/>
    <w:rsid w:val="00174EFC"/>
    <w:rsid w:val="00181347"/>
    <w:rsid w:val="001828E0"/>
    <w:rsid w:val="00196310"/>
    <w:rsid w:val="001A056F"/>
    <w:rsid w:val="001A2E87"/>
    <w:rsid w:val="001B5052"/>
    <w:rsid w:val="001B6F92"/>
    <w:rsid w:val="001C4BC9"/>
    <w:rsid w:val="001D4361"/>
    <w:rsid w:val="001D4834"/>
    <w:rsid w:val="001D5AE3"/>
    <w:rsid w:val="001D6BEA"/>
    <w:rsid w:val="001E2B7D"/>
    <w:rsid w:val="001E2D8B"/>
    <w:rsid w:val="001F15C0"/>
    <w:rsid w:val="001F393E"/>
    <w:rsid w:val="001F4788"/>
    <w:rsid w:val="00202864"/>
    <w:rsid w:val="00206F9B"/>
    <w:rsid w:val="002074B3"/>
    <w:rsid w:val="00217609"/>
    <w:rsid w:val="00223DFD"/>
    <w:rsid w:val="00231190"/>
    <w:rsid w:val="00234A58"/>
    <w:rsid w:val="002362B7"/>
    <w:rsid w:val="00244524"/>
    <w:rsid w:val="00250A3E"/>
    <w:rsid w:val="00252276"/>
    <w:rsid w:val="0025424C"/>
    <w:rsid w:val="00255662"/>
    <w:rsid w:val="00261ABE"/>
    <w:rsid w:val="00262699"/>
    <w:rsid w:val="002627FF"/>
    <w:rsid w:val="00262B56"/>
    <w:rsid w:val="002661A7"/>
    <w:rsid w:val="002722C6"/>
    <w:rsid w:val="00272D9A"/>
    <w:rsid w:val="00274D64"/>
    <w:rsid w:val="00291C00"/>
    <w:rsid w:val="00292610"/>
    <w:rsid w:val="00293D46"/>
    <w:rsid w:val="002946E0"/>
    <w:rsid w:val="0029762A"/>
    <w:rsid w:val="002A3656"/>
    <w:rsid w:val="002A3679"/>
    <w:rsid w:val="002A36D6"/>
    <w:rsid w:val="002A7669"/>
    <w:rsid w:val="002B027C"/>
    <w:rsid w:val="002D0419"/>
    <w:rsid w:val="002D39FC"/>
    <w:rsid w:val="002D5863"/>
    <w:rsid w:val="002E0F86"/>
    <w:rsid w:val="002E2C1E"/>
    <w:rsid w:val="002F56B8"/>
    <w:rsid w:val="0030065F"/>
    <w:rsid w:val="00311363"/>
    <w:rsid w:val="003133E7"/>
    <w:rsid w:val="003158EC"/>
    <w:rsid w:val="00321679"/>
    <w:rsid w:val="003241AD"/>
    <w:rsid w:val="00327F2E"/>
    <w:rsid w:val="00331B52"/>
    <w:rsid w:val="00340518"/>
    <w:rsid w:val="00341628"/>
    <w:rsid w:val="003462D5"/>
    <w:rsid w:val="0035071F"/>
    <w:rsid w:val="0035107A"/>
    <w:rsid w:val="003560F2"/>
    <w:rsid w:val="003566D4"/>
    <w:rsid w:val="003612D4"/>
    <w:rsid w:val="00361810"/>
    <w:rsid w:val="003629FF"/>
    <w:rsid w:val="00362EF3"/>
    <w:rsid w:val="0036568E"/>
    <w:rsid w:val="00365E32"/>
    <w:rsid w:val="00371C31"/>
    <w:rsid w:val="003728CC"/>
    <w:rsid w:val="00380BBC"/>
    <w:rsid w:val="00385F75"/>
    <w:rsid w:val="00387934"/>
    <w:rsid w:val="00387D24"/>
    <w:rsid w:val="0039139B"/>
    <w:rsid w:val="003A2019"/>
    <w:rsid w:val="003A3D69"/>
    <w:rsid w:val="003A495F"/>
    <w:rsid w:val="003A5564"/>
    <w:rsid w:val="003A66F1"/>
    <w:rsid w:val="003C087F"/>
    <w:rsid w:val="003C288A"/>
    <w:rsid w:val="003D1F5E"/>
    <w:rsid w:val="003E5D4D"/>
    <w:rsid w:val="003F1650"/>
    <w:rsid w:val="003F607A"/>
    <w:rsid w:val="004155D3"/>
    <w:rsid w:val="00416001"/>
    <w:rsid w:val="00433C09"/>
    <w:rsid w:val="00434961"/>
    <w:rsid w:val="00436045"/>
    <w:rsid w:val="00441571"/>
    <w:rsid w:val="00441E68"/>
    <w:rsid w:val="00447375"/>
    <w:rsid w:val="004475EB"/>
    <w:rsid w:val="004569FB"/>
    <w:rsid w:val="004570F7"/>
    <w:rsid w:val="00463B28"/>
    <w:rsid w:val="00464302"/>
    <w:rsid w:val="00472EAB"/>
    <w:rsid w:val="0047576D"/>
    <w:rsid w:val="00475CD5"/>
    <w:rsid w:val="00476C0C"/>
    <w:rsid w:val="004802DB"/>
    <w:rsid w:val="0048197E"/>
    <w:rsid w:val="00481D84"/>
    <w:rsid w:val="00490F47"/>
    <w:rsid w:val="00496591"/>
    <w:rsid w:val="00496646"/>
    <w:rsid w:val="004A6125"/>
    <w:rsid w:val="004A7DC6"/>
    <w:rsid w:val="004B13BA"/>
    <w:rsid w:val="004C794B"/>
    <w:rsid w:val="004D3B5D"/>
    <w:rsid w:val="004D3DDC"/>
    <w:rsid w:val="004D7DBD"/>
    <w:rsid w:val="004E1DDF"/>
    <w:rsid w:val="004E5087"/>
    <w:rsid w:val="004E5663"/>
    <w:rsid w:val="004E6371"/>
    <w:rsid w:val="004E7590"/>
    <w:rsid w:val="004E7661"/>
    <w:rsid w:val="004F11D3"/>
    <w:rsid w:val="004F4A1F"/>
    <w:rsid w:val="004F762F"/>
    <w:rsid w:val="005001BB"/>
    <w:rsid w:val="005013D7"/>
    <w:rsid w:val="00502DDA"/>
    <w:rsid w:val="00507CD6"/>
    <w:rsid w:val="00511DFA"/>
    <w:rsid w:val="0051305C"/>
    <w:rsid w:val="00515402"/>
    <w:rsid w:val="00515B6E"/>
    <w:rsid w:val="005168A6"/>
    <w:rsid w:val="005211F2"/>
    <w:rsid w:val="00525C10"/>
    <w:rsid w:val="00526897"/>
    <w:rsid w:val="0052782E"/>
    <w:rsid w:val="0055288D"/>
    <w:rsid w:val="00553792"/>
    <w:rsid w:val="005555CE"/>
    <w:rsid w:val="00555849"/>
    <w:rsid w:val="00557438"/>
    <w:rsid w:val="005635DE"/>
    <w:rsid w:val="00572150"/>
    <w:rsid w:val="00572C05"/>
    <w:rsid w:val="00574D02"/>
    <w:rsid w:val="00584AB4"/>
    <w:rsid w:val="00585F90"/>
    <w:rsid w:val="00586231"/>
    <w:rsid w:val="00591870"/>
    <w:rsid w:val="005947D2"/>
    <w:rsid w:val="005A32C6"/>
    <w:rsid w:val="005A3957"/>
    <w:rsid w:val="005A3A3B"/>
    <w:rsid w:val="005A44FD"/>
    <w:rsid w:val="005A4B84"/>
    <w:rsid w:val="005B126A"/>
    <w:rsid w:val="005B6FD4"/>
    <w:rsid w:val="005C1FA3"/>
    <w:rsid w:val="005C676C"/>
    <w:rsid w:val="005D0B41"/>
    <w:rsid w:val="005D1C02"/>
    <w:rsid w:val="005D6724"/>
    <w:rsid w:val="005E139C"/>
    <w:rsid w:val="005E431A"/>
    <w:rsid w:val="005E6391"/>
    <w:rsid w:val="005E70E7"/>
    <w:rsid w:val="005F324C"/>
    <w:rsid w:val="005F50C5"/>
    <w:rsid w:val="00600951"/>
    <w:rsid w:val="00603DA5"/>
    <w:rsid w:val="00605CD6"/>
    <w:rsid w:val="0061374C"/>
    <w:rsid w:val="006160C7"/>
    <w:rsid w:val="0062623C"/>
    <w:rsid w:val="00630E36"/>
    <w:rsid w:val="0063194B"/>
    <w:rsid w:val="006336BC"/>
    <w:rsid w:val="006417C1"/>
    <w:rsid w:val="006474F0"/>
    <w:rsid w:val="006512F9"/>
    <w:rsid w:val="00653645"/>
    <w:rsid w:val="00655441"/>
    <w:rsid w:val="0065795E"/>
    <w:rsid w:val="00657DC8"/>
    <w:rsid w:val="006606DD"/>
    <w:rsid w:val="00662E4F"/>
    <w:rsid w:val="00665A90"/>
    <w:rsid w:val="00667323"/>
    <w:rsid w:val="0067078E"/>
    <w:rsid w:val="006762A1"/>
    <w:rsid w:val="00676423"/>
    <w:rsid w:val="00676EE2"/>
    <w:rsid w:val="006802F7"/>
    <w:rsid w:val="00681997"/>
    <w:rsid w:val="0068222C"/>
    <w:rsid w:val="006938E4"/>
    <w:rsid w:val="00694608"/>
    <w:rsid w:val="006A102A"/>
    <w:rsid w:val="006B5E7E"/>
    <w:rsid w:val="006C1A32"/>
    <w:rsid w:val="006C474E"/>
    <w:rsid w:val="006C6F46"/>
    <w:rsid w:val="006D3A03"/>
    <w:rsid w:val="006D793F"/>
    <w:rsid w:val="006E089C"/>
    <w:rsid w:val="006E0C8C"/>
    <w:rsid w:val="006E45C9"/>
    <w:rsid w:val="006E62FD"/>
    <w:rsid w:val="006F48DD"/>
    <w:rsid w:val="006F5A2F"/>
    <w:rsid w:val="006F6A6C"/>
    <w:rsid w:val="00710A92"/>
    <w:rsid w:val="007166B8"/>
    <w:rsid w:val="00720E3A"/>
    <w:rsid w:val="00720E63"/>
    <w:rsid w:val="00721AF4"/>
    <w:rsid w:val="007318A4"/>
    <w:rsid w:val="007330E8"/>
    <w:rsid w:val="00734FE6"/>
    <w:rsid w:val="00736AC8"/>
    <w:rsid w:val="007407B3"/>
    <w:rsid w:val="00740805"/>
    <w:rsid w:val="00741344"/>
    <w:rsid w:val="007438D7"/>
    <w:rsid w:val="007441A3"/>
    <w:rsid w:val="00745FDD"/>
    <w:rsid w:val="00746C36"/>
    <w:rsid w:val="00750C73"/>
    <w:rsid w:val="00753153"/>
    <w:rsid w:val="00753D14"/>
    <w:rsid w:val="007631B0"/>
    <w:rsid w:val="00773F8E"/>
    <w:rsid w:val="00774692"/>
    <w:rsid w:val="007772AC"/>
    <w:rsid w:val="007803E1"/>
    <w:rsid w:val="007846F9"/>
    <w:rsid w:val="00784F7C"/>
    <w:rsid w:val="007933F9"/>
    <w:rsid w:val="00796D33"/>
    <w:rsid w:val="007A5A3F"/>
    <w:rsid w:val="007A5BDD"/>
    <w:rsid w:val="007A75A2"/>
    <w:rsid w:val="007C4101"/>
    <w:rsid w:val="007D0D7F"/>
    <w:rsid w:val="007E16BA"/>
    <w:rsid w:val="007E45F8"/>
    <w:rsid w:val="007F2C45"/>
    <w:rsid w:val="007F3457"/>
    <w:rsid w:val="007F4242"/>
    <w:rsid w:val="007F563D"/>
    <w:rsid w:val="007F6536"/>
    <w:rsid w:val="007F77BB"/>
    <w:rsid w:val="007F7CA5"/>
    <w:rsid w:val="00800B48"/>
    <w:rsid w:val="00802001"/>
    <w:rsid w:val="00803B78"/>
    <w:rsid w:val="00803F47"/>
    <w:rsid w:val="00806B4E"/>
    <w:rsid w:val="0081292A"/>
    <w:rsid w:val="008137CC"/>
    <w:rsid w:val="008153E5"/>
    <w:rsid w:val="00815BFE"/>
    <w:rsid w:val="00824D19"/>
    <w:rsid w:val="008268AC"/>
    <w:rsid w:val="008272A1"/>
    <w:rsid w:val="00827882"/>
    <w:rsid w:val="00834002"/>
    <w:rsid w:val="008405B7"/>
    <w:rsid w:val="00840A38"/>
    <w:rsid w:val="00842266"/>
    <w:rsid w:val="008458C0"/>
    <w:rsid w:val="00847A43"/>
    <w:rsid w:val="00853DA3"/>
    <w:rsid w:val="0085416C"/>
    <w:rsid w:val="00865CBB"/>
    <w:rsid w:val="008661BE"/>
    <w:rsid w:val="00873048"/>
    <w:rsid w:val="00875A8A"/>
    <w:rsid w:val="00877EE7"/>
    <w:rsid w:val="0088424A"/>
    <w:rsid w:val="0088510A"/>
    <w:rsid w:val="00885655"/>
    <w:rsid w:val="0088739B"/>
    <w:rsid w:val="00890FBF"/>
    <w:rsid w:val="00892132"/>
    <w:rsid w:val="008934D3"/>
    <w:rsid w:val="008A7A76"/>
    <w:rsid w:val="008B0BCB"/>
    <w:rsid w:val="008B0FC6"/>
    <w:rsid w:val="008B62B1"/>
    <w:rsid w:val="008B740E"/>
    <w:rsid w:val="008C1146"/>
    <w:rsid w:val="008D098B"/>
    <w:rsid w:val="008D110A"/>
    <w:rsid w:val="008D42B5"/>
    <w:rsid w:val="008D4CFE"/>
    <w:rsid w:val="008E0703"/>
    <w:rsid w:val="008E1ABA"/>
    <w:rsid w:val="008E251A"/>
    <w:rsid w:val="008E7373"/>
    <w:rsid w:val="008F783D"/>
    <w:rsid w:val="008F7982"/>
    <w:rsid w:val="0090230C"/>
    <w:rsid w:val="00903829"/>
    <w:rsid w:val="00903B5C"/>
    <w:rsid w:val="00905109"/>
    <w:rsid w:val="00912A6D"/>
    <w:rsid w:val="00912BC2"/>
    <w:rsid w:val="00917F8F"/>
    <w:rsid w:val="0092223C"/>
    <w:rsid w:val="009223E0"/>
    <w:rsid w:val="00931D93"/>
    <w:rsid w:val="0093319E"/>
    <w:rsid w:val="0093672A"/>
    <w:rsid w:val="00945131"/>
    <w:rsid w:val="00947085"/>
    <w:rsid w:val="00950EDC"/>
    <w:rsid w:val="00964FB1"/>
    <w:rsid w:val="00974CEC"/>
    <w:rsid w:val="009836E0"/>
    <w:rsid w:val="0098397F"/>
    <w:rsid w:val="00985EA3"/>
    <w:rsid w:val="00986A6E"/>
    <w:rsid w:val="00987CB3"/>
    <w:rsid w:val="00992144"/>
    <w:rsid w:val="009947EA"/>
    <w:rsid w:val="00995F62"/>
    <w:rsid w:val="00996556"/>
    <w:rsid w:val="009A42C4"/>
    <w:rsid w:val="009B7F2E"/>
    <w:rsid w:val="009C2329"/>
    <w:rsid w:val="009C48F5"/>
    <w:rsid w:val="009C72E5"/>
    <w:rsid w:val="009D2F5C"/>
    <w:rsid w:val="009D6561"/>
    <w:rsid w:val="009D6844"/>
    <w:rsid w:val="009E046C"/>
    <w:rsid w:val="009E62E9"/>
    <w:rsid w:val="009E65C1"/>
    <w:rsid w:val="009E6B1D"/>
    <w:rsid w:val="009F1952"/>
    <w:rsid w:val="009F2495"/>
    <w:rsid w:val="009F3F17"/>
    <w:rsid w:val="009F6C2A"/>
    <w:rsid w:val="00A000DD"/>
    <w:rsid w:val="00A06EEE"/>
    <w:rsid w:val="00A179C7"/>
    <w:rsid w:val="00A23B95"/>
    <w:rsid w:val="00A2694F"/>
    <w:rsid w:val="00A30263"/>
    <w:rsid w:val="00A31207"/>
    <w:rsid w:val="00A35665"/>
    <w:rsid w:val="00A401D5"/>
    <w:rsid w:val="00A41EF2"/>
    <w:rsid w:val="00A47485"/>
    <w:rsid w:val="00A5004E"/>
    <w:rsid w:val="00A540C1"/>
    <w:rsid w:val="00A57815"/>
    <w:rsid w:val="00A7107D"/>
    <w:rsid w:val="00A775F3"/>
    <w:rsid w:val="00A81281"/>
    <w:rsid w:val="00A81E31"/>
    <w:rsid w:val="00A8254D"/>
    <w:rsid w:val="00A873A5"/>
    <w:rsid w:val="00A93F69"/>
    <w:rsid w:val="00AA1445"/>
    <w:rsid w:val="00AA1C45"/>
    <w:rsid w:val="00AA4A09"/>
    <w:rsid w:val="00AA500E"/>
    <w:rsid w:val="00AA7A91"/>
    <w:rsid w:val="00AC0432"/>
    <w:rsid w:val="00AD24FD"/>
    <w:rsid w:val="00AD3C32"/>
    <w:rsid w:val="00AE16FF"/>
    <w:rsid w:val="00AE1C1A"/>
    <w:rsid w:val="00AE5BD9"/>
    <w:rsid w:val="00AE6028"/>
    <w:rsid w:val="00AF216F"/>
    <w:rsid w:val="00AF2FE3"/>
    <w:rsid w:val="00AF441C"/>
    <w:rsid w:val="00AF56E4"/>
    <w:rsid w:val="00B0327B"/>
    <w:rsid w:val="00B03EBC"/>
    <w:rsid w:val="00B14B74"/>
    <w:rsid w:val="00B22FF3"/>
    <w:rsid w:val="00B23584"/>
    <w:rsid w:val="00B23A16"/>
    <w:rsid w:val="00B23AAF"/>
    <w:rsid w:val="00B24564"/>
    <w:rsid w:val="00B31588"/>
    <w:rsid w:val="00B356E6"/>
    <w:rsid w:val="00B37AAE"/>
    <w:rsid w:val="00B43B9B"/>
    <w:rsid w:val="00B46929"/>
    <w:rsid w:val="00B51573"/>
    <w:rsid w:val="00B6017C"/>
    <w:rsid w:val="00B6380B"/>
    <w:rsid w:val="00B65532"/>
    <w:rsid w:val="00B65EE8"/>
    <w:rsid w:val="00B72276"/>
    <w:rsid w:val="00B74F01"/>
    <w:rsid w:val="00B75879"/>
    <w:rsid w:val="00B77AAE"/>
    <w:rsid w:val="00B8404A"/>
    <w:rsid w:val="00B858FE"/>
    <w:rsid w:val="00B8663D"/>
    <w:rsid w:val="00B90ADF"/>
    <w:rsid w:val="00B91BFC"/>
    <w:rsid w:val="00B9262C"/>
    <w:rsid w:val="00B93726"/>
    <w:rsid w:val="00B94462"/>
    <w:rsid w:val="00BA388A"/>
    <w:rsid w:val="00BA661B"/>
    <w:rsid w:val="00BA71FF"/>
    <w:rsid w:val="00BB29B8"/>
    <w:rsid w:val="00BB4BAF"/>
    <w:rsid w:val="00BC09F6"/>
    <w:rsid w:val="00BC6E6B"/>
    <w:rsid w:val="00BC7531"/>
    <w:rsid w:val="00BD2A0D"/>
    <w:rsid w:val="00BD5569"/>
    <w:rsid w:val="00BE1264"/>
    <w:rsid w:val="00BE7D3F"/>
    <w:rsid w:val="00BF4D6B"/>
    <w:rsid w:val="00BF6C90"/>
    <w:rsid w:val="00BF7E25"/>
    <w:rsid w:val="00C0015E"/>
    <w:rsid w:val="00C016BF"/>
    <w:rsid w:val="00C02AC6"/>
    <w:rsid w:val="00C036CC"/>
    <w:rsid w:val="00C04381"/>
    <w:rsid w:val="00C04AA1"/>
    <w:rsid w:val="00C06276"/>
    <w:rsid w:val="00C0645A"/>
    <w:rsid w:val="00C06504"/>
    <w:rsid w:val="00C0777B"/>
    <w:rsid w:val="00C10A92"/>
    <w:rsid w:val="00C16BA9"/>
    <w:rsid w:val="00C219CF"/>
    <w:rsid w:val="00C22842"/>
    <w:rsid w:val="00C30586"/>
    <w:rsid w:val="00C32AF2"/>
    <w:rsid w:val="00C32E90"/>
    <w:rsid w:val="00C402AD"/>
    <w:rsid w:val="00C4419F"/>
    <w:rsid w:val="00C44D37"/>
    <w:rsid w:val="00C5126A"/>
    <w:rsid w:val="00C563DB"/>
    <w:rsid w:val="00C63D27"/>
    <w:rsid w:val="00C704DD"/>
    <w:rsid w:val="00C75695"/>
    <w:rsid w:val="00C90ACF"/>
    <w:rsid w:val="00C94AA7"/>
    <w:rsid w:val="00C960E4"/>
    <w:rsid w:val="00CA3937"/>
    <w:rsid w:val="00CC0C5B"/>
    <w:rsid w:val="00CC44CC"/>
    <w:rsid w:val="00CC6BED"/>
    <w:rsid w:val="00CD7D5A"/>
    <w:rsid w:val="00CE4AD2"/>
    <w:rsid w:val="00CE5A3E"/>
    <w:rsid w:val="00CF0301"/>
    <w:rsid w:val="00CF3992"/>
    <w:rsid w:val="00CF6B51"/>
    <w:rsid w:val="00D00D0E"/>
    <w:rsid w:val="00D052E8"/>
    <w:rsid w:val="00D13F15"/>
    <w:rsid w:val="00D16F2E"/>
    <w:rsid w:val="00D2387D"/>
    <w:rsid w:val="00D24230"/>
    <w:rsid w:val="00D25175"/>
    <w:rsid w:val="00D276EA"/>
    <w:rsid w:val="00D37336"/>
    <w:rsid w:val="00D377B0"/>
    <w:rsid w:val="00D377BD"/>
    <w:rsid w:val="00D41873"/>
    <w:rsid w:val="00D43AD9"/>
    <w:rsid w:val="00D4562B"/>
    <w:rsid w:val="00D45733"/>
    <w:rsid w:val="00D467D8"/>
    <w:rsid w:val="00D47CC0"/>
    <w:rsid w:val="00D52256"/>
    <w:rsid w:val="00D54ED3"/>
    <w:rsid w:val="00D5589B"/>
    <w:rsid w:val="00D602CF"/>
    <w:rsid w:val="00D64D56"/>
    <w:rsid w:val="00D770F1"/>
    <w:rsid w:val="00D81E30"/>
    <w:rsid w:val="00D84BA9"/>
    <w:rsid w:val="00D87B56"/>
    <w:rsid w:val="00D90983"/>
    <w:rsid w:val="00D9720E"/>
    <w:rsid w:val="00DA1338"/>
    <w:rsid w:val="00DA1FE6"/>
    <w:rsid w:val="00DA31EC"/>
    <w:rsid w:val="00DA3BE1"/>
    <w:rsid w:val="00DA4614"/>
    <w:rsid w:val="00DB0D4C"/>
    <w:rsid w:val="00DB51DD"/>
    <w:rsid w:val="00DB595A"/>
    <w:rsid w:val="00DB7B0C"/>
    <w:rsid w:val="00DC2CBB"/>
    <w:rsid w:val="00DC2E9B"/>
    <w:rsid w:val="00DC3C82"/>
    <w:rsid w:val="00DC42F7"/>
    <w:rsid w:val="00DC54BB"/>
    <w:rsid w:val="00DC68F0"/>
    <w:rsid w:val="00DE4FFE"/>
    <w:rsid w:val="00DF07E3"/>
    <w:rsid w:val="00DF3DBF"/>
    <w:rsid w:val="00DF3FEB"/>
    <w:rsid w:val="00DF6979"/>
    <w:rsid w:val="00E03F08"/>
    <w:rsid w:val="00E065D0"/>
    <w:rsid w:val="00E0773A"/>
    <w:rsid w:val="00E13FE8"/>
    <w:rsid w:val="00E24085"/>
    <w:rsid w:val="00E244D9"/>
    <w:rsid w:val="00E24B9E"/>
    <w:rsid w:val="00E32C8F"/>
    <w:rsid w:val="00E3305D"/>
    <w:rsid w:val="00E42310"/>
    <w:rsid w:val="00E44369"/>
    <w:rsid w:val="00E5050F"/>
    <w:rsid w:val="00E5300F"/>
    <w:rsid w:val="00E5472D"/>
    <w:rsid w:val="00E56F80"/>
    <w:rsid w:val="00E57D0B"/>
    <w:rsid w:val="00E63190"/>
    <w:rsid w:val="00E64275"/>
    <w:rsid w:val="00E73BC2"/>
    <w:rsid w:val="00E75190"/>
    <w:rsid w:val="00E766AF"/>
    <w:rsid w:val="00E90A01"/>
    <w:rsid w:val="00E929ED"/>
    <w:rsid w:val="00E937FC"/>
    <w:rsid w:val="00E942E9"/>
    <w:rsid w:val="00EA1BEF"/>
    <w:rsid w:val="00EB5F42"/>
    <w:rsid w:val="00EB67E7"/>
    <w:rsid w:val="00EB6E4A"/>
    <w:rsid w:val="00ED1CA6"/>
    <w:rsid w:val="00EE2841"/>
    <w:rsid w:val="00EF1030"/>
    <w:rsid w:val="00EF1A2B"/>
    <w:rsid w:val="00EF1CF4"/>
    <w:rsid w:val="00EF237A"/>
    <w:rsid w:val="00EF23A8"/>
    <w:rsid w:val="00F0133F"/>
    <w:rsid w:val="00F019EC"/>
    <w:rsid w:val="00F01E49"/>
    <w:rsid w:val="00F04217"/>
    <w:rsid w:val="00F1015F"/>
    <w:rsid w:val="00F133C6"/>
    <w:rsid w:val="00F15BDD"/>
    <w:rsid w:val="00F21EFF"/>
    <w:rsid w:val="00F22C01"/>
    <w:rsid w:val="00F23112"/>
    <w:rsid w:val="00F25541"/>
    <w:rsid w:val="00F26284"/>
    <w:rsid w:val="00F276A5"/>
    <w:rsid w:val="00F32228"/>
    <w:rsid w:val="00F32AF8"/>
    <w:rsid w:val="00F369E3"/>
    <w:rsid w:val="00F40C11"/>
    <w:rsid w:val="00F41A93"/>
    <w:rsid w:val="00F42F9B"/>
    <w:rsid w:val="00F51D4C"/>
    <w:rsid w:val="00F51DEB"/>
    <w:rsid w:val="00F621F2"/>
    <w:rsid w:val="00F64B5F"/>
    <w:rsid w:val="00F6746F"/>
    <w:rsid w:val="00F67631"/>
    <w:rsid w:val="00F72110"/>
    <w:rsid w:val="00F7365A"/>
    <w:rsid w:val="00F740F7"/>
    <w:rsid w:val="00F80590"/>
    <w:rsid w:val="00F91AC2"/>
    <w:rsid w:val="00F927CF"/>
    <w:rsid w:val="00F9480C"/>
    <w:rsid w:val="00F95DB1"/>
    <w:rsid w:val="00FA36F8"/>
    <w:rsid w:val="00FA3FEB"/>
    <w:rsid w:val="00FA5C7F"/>
    <w:rsid w:val="00FB0AD0"/>
    <w:rsid w:val="00FB2960"/>
    <w:rsid w:val="00FB661D"/>
    <w:rsid w:val="00FC281F"/>
    <w:rsid w:val="00FC3248"/>
    <w:rsid w:val="00FC34BF"/>
    <w:rsid w:val="00FD2676"/>
    <w:rsid w:val="00FD4638"/>
    <w:rsid w:val="00FD7171"/>
    <w:rsid w:val="00FF0F04"/>
    <w:rsid w:val="00FF1627"/>
  </w:rsids>
  <m:mathPr>
    <m:mathFont m:val="Cambria Math"/>
    <m:brkBin m:val="before"/>
    <m:brkBinSub m:val="--"/>
    <m:smallFrac m:val="0"/>
    <m:dispDef/>
    <m:lMargin m:val="0"/>
    <m:rMargin m:val="0"/>
    <m:defJc m:val="centerGroup"/>
    <m:wrapIndent m:val="1440"/>
    <m:intLim m:val="subSup"/>
    <m:naryLim m:val="undOvr"/>
  </m:mathPr>
  <w:themeFontLang w:val="en-GB"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F79C39B"/>
  <w15:docId w15:val="{56545EB9-D7F6-43BC-A86D-9C439886B2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GB" w:eastAsia="en-GB"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34"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91870"/>
    <w:pPr>
      <w:spacing w:after="200" w:line="276" w:lineRule="auto"/>
    </w:pPr>
    <w:rPr>
      <w:sz w:val="22"/>
      <w:szCs w:val="22"/>
      <w:lang w:val="en-US" w:eastAsia="en-US"/>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35"/>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uiPriority w:val="99"/>
    <w:semiHidden/>
    <w:rsid w:val="00591870"/>
    <w:rPr>
      <w:rFonts w:ascii="Tahoma" w:eastAsia="Times New Roman" w:hAnsi="Tahoma" w:cs="Tahoma"/>
      <w:sz w:val="16"/>
      <w:szCs w:val="16"/>
    </w:rPr>
  </w:style>
  <w:style w:type="table" w:styleId="TableGrid">
    <w:name w:val="Table Grid"/>
    <w:basedOn w:val="TableNormal"/>
    <w:uiPriority w:val="5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
    <w:uiPriority w:val="99"/>
    <w:qFormat/>
    <w:rsid w:val="00591870"/>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single space Char,footnote text Char,Footnote Char,otnote Text Char,Footnote Text Char Char Char Char,Footnote Text Char Char Char Char Char Char Char Char,Footnotes Char,fn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uiPriority w:val="99"/>
    <w:qFormat/>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3"/>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customStyle="1" w:styleId="LightGrid-Accent31">
    <w:name w:val="Light Grid - Accent 31"/>
    <w:aliases w:val="List Paragraph1,Project Profile name,Paragraphe de liste1,Numbered paragraph,Paragraphe de liste,Medium Grid 1 - Accent 21,List Paragraph (numbered (a)),Numbered List Paragraph,References,ReferencesCxSpLast,Table/Figure Heading"/>
    <w:basedOn w:val="Normal"/>
    <w:link w:val="LightGrid-Accent3Char"/>
    <w:autoRedefine/>
    <w:uiPriority w:val="34"/>
    <w:qFormat/>
    <w:rsid w:val="001A2E87"/>
    <w:pPr>
      <w:tabs>
        <w:tab w:val="left" w:pos="1080"/>
        <w:tab w:val="left" w:pos="1530"/>
      </w:tabs>
      <w:spacing w:after="0" w:line="240" w:lineRule="auto"/>
      <w:jc w:val="both"/>
    </w:pPr>
    <w:rPr>
      <w:rFonts w:ascii="Times New Roman" w:eastAsia="Times New Roman" w:hAnsi="Times New Roman"/>
      <w:noProof/>
      <w:sz w:val="20"/>
      <w:szCs w:val="20"/>
      <w:lang w:val="en-GB" w:eastAsia="zh-CN"/>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customStyle="1" w:styleId="MediumGrid2-Accent11">
    <w:name w:val="Medium Grid 2 - Accent 11"/>
    <w:uiPriority w:val="1"/>
    <w:qFormat/>
    <w:rsid w:val="00591870"/>
    <w:rPr>
      <w:rFonts w:eastAsia="Times New Roman"/>
      <w:sz w:val="22"/>
      <w:szCs w:val="22"/>
      <w:lang w:val="en-US" w:eastAsia="en-US"/>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uiPriority w:val="99"/>
    <w:rsid w:val="00591870"/>
    <w:rPr>
      <w:sz w:val="16"/>
      <w:szCs w:val="16"/>
    </w:rPr>
  </w:style>
  <w:style w:type="paragraph" w:styleId="CommentText">
    <w:name w:val="annotation text"/>
    <w:basedOn w:val="Normal"/>
    <w:link w:val="CommentTextChar"/>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uiPriority w:val="99"/>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LightGrid-Accent31"/>
    <w:qFormat/>
    <w:rsid w:val="007F7CA5"/>
    <w:pPr>
      <w:snapToGrid w:val="0"/>
      <w:spacing w:before="120"/>
      <w:ind w:left="-720"/>
      <w:outlineLvl w:val="0"/>
    </w:pPr>
    <w:rPr>
      <w:rFonts w:ascii="Times New Roman Bold" w:hAnsi="Times New Roman Bold"/>
      <w:b/>
      <w:caps/>
      <w:color w:val="000000"/>
      <w:szCs w:val="22"/>
      <w:u w:val="single"/>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uiPriority w:val="99"/>
    <w:rsid w:val="007F7CA5"/>
    <w:rPr>
      <w:rFonts w:ascii="Times New Roman" w:eastAsia="Times New Roman" w:hAnsi="Times New Roman"/>
      <w:color w:val="000000"/>
      <w:sz w:val="22"/>
      <w:szCs w:val="22"/>
    </w:rPr>
  </w:style>
  <w:style w:type="paragraph" w:styleId="NormalWeb">
    <w:name w:val="Normal (Web)"/>
    <w:aliases w:val=" webb"/>
    <w:basedOn w:val="Normal"/>
    <w:uiPriority w:val="99"/>
    <w:rsid w:val="007F563D"/>
    <w:pPr>
      <w:spacing w:before="100" w:beforeAutospacing="1" w:after="100" w:afterAutospacing="1" w:line="240" w:lineRule="auto"/>
      <w:jc w:val="both"/>
    </w:pPr>
    <w:rPr>
      <w:rFonts w:ascii="Times New Roman" w:hAnsi="Times New Roman"/>
      <w:sz w:val="24"/>
      <w:szCs w:val="24"/>
    </w:rPr>
  </w:style>
  <w:style w:type="character" w:customStyle="1" w:styleId="LightGrid-Accent3Char">
    <w:name w:val="Light Grid - Accent 3 Char"/>
    <w:aliases w:val="List Paragraph1 Char,Project Profile name Char,Paragraphe de liste1 Char,Numbered paragraph Char,Paragraphe de liste Char,Medium Grid 1 - Accent 21 Char,List Paragraph (numbered (a)) Char,Numbered List Paragraph Char"/>
    <w:link w:val="LightGrid-Accent31"/>
    <w:uiPriority w:val="34"/>
    <w:qFormat/>
    <w:rsid w:val="001A2E87"/>
    <w:rPr>
      <w:rFonts w:ascii="Times New Roman" w:eastAsia="Times New Roman" w:hAnsi="Times New Roman"/>
      <w:noProof/>
      <w:lang w:eastAsia="zh-CN"/>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7F563D"/>
    <w:pPr>
      <w:spacing w:after="160" w:line="240" w:lineRule="exact"/>
      <w:jc w:val="both"/>
    </w:pPr>
    <w:rPr>
      <w:sz w:val="20"/>
      <w:szCs w:val="20"/>
      <w:vertAlign w:val="superscript"/>
    </w:rPr>
  </w:style>
  <w:style w:type="paragraph" w:customStyle="1" w:styleId="LightGrid-Accent310">
    <w:name w:val="Light Grid - Accent 31"/>
    <w:basedOn w:val="Normal"/>
    <w:qFormat/>
    <w:rsid w:val="00A8254D"/>
    <w:pPr>
      <w:spacing w:after="0" w:line="240" w:lineRule="auto"/>
      <w:ind w:left="720"/>
    </w:pPr>
    <w:rPr>
      <w:rFonts w:ascii="Times New Roman" w:hAnsi="Times New Roman"/>
      <w:sz w:val="24"/>
      <w:szCs w:val="24"/>
    </w:rPr>
  </w:style>
  <w:style w:type="paragraph" w:customStyle="1" w:styleId="DarkList-Accent51">
    <w:name w:val="Dark List - Accent 51"/>
    <w:basedOn w:val="Normal"/>
    <w:uiPriority w:val="34"/>
    <w:qFormat/>
    <w:rsid w:val="00FD2676"/>
    <w:pPr>
      <w:spacing w:after="0" w:line="240" w:lineRule="auto"/>
      <w:ind w:left="720"/>
      <w:contextualSpacing/>
    </w:pPr>
    <w:rPr>
      <w:rFonts w:ascii="Times New Roman" w:eastAsia="MS Mincho" w:hAnsi="Times New Roman"/>
    </w:rPr>
  </w:style>
  <w:style w:type="paragraph" w:customStyle="1" w:styleId="Para">
    <w:name w:val="Para"/>
    <w:basedOn w:val="Normal"/>
    <w:link w:val="ParaChar"/>
    <w:autoRedefine/>
    <w:rsid w:val="00C960E4"/>
    <w:pPr>
      <w:tabs>
        <w:tab w:val="left" w:pos="360"/>
      </w:tabs>
      <w:spacing w:after="0"/>
      <w:ind w:left="357" w:hanging="357"/>
    </w:pPr>
    <w:rPr>
      <w:rFonts w:eastAsia="Times New Roman" w:cs="Arial"/>
      <w:sz w:val="18"/>
      <w:szCs w:val="18"/>
    </w:rPr>
  </w:style>
  <w:style w:type="character" w:customStyle="1" w:styleId="ParaChar">
    <w:name w:val="Para Char"/>
    <w:link w:val="Para"/>
    <w:rsid w:val="00C960E4"/>
    <w:rPr>
      <w:rFonts w:eastAsia="Times New Roman" w:cs="Arial"/>
      <w:sz w:val="18"/>
      <w:szCs w:val="18"/>
    </w:rPr>
  </w:style>
  <w:style w:type="paragraph" w:customStyle="1" w:styleId="BodyText23">
    <w:name w:val="Body Text 23"/>
    <w:basedOn w:val="Normal"/>
    <w:rsid w:val="00511DFA"/>
    <w:pPr>
      <w:widowControl w:val="0"/>
      <w:tabs>
        <w:tab w:val="left" w:pos="547"/>
      </w:tabs>
      <w:spacing w:after="0" w:line="240" w:lineRule="auto"/>
    </w:pPr>
    <w:rPr>
      <w:rFonts w:ascii="Times New Roman" w:hAnsi="Times New Roman"/>
      <w:snapToGrid w:val="0"/>
      <w:sz w:val="20"/>
      <w:szCs w:val="20"/>
    </w:rPr>
  </w:style>
  <w:style w:type="paragraph" w:customStyle="1" w:styleId="Normalbullets">
    <w:name w:val="Normal bullets"/>
    <w:basedOn w:val="Normal"/>
    <w:rsid w:val="00EF1A2B"/>
    <w:pPr>
      <w:numPr>
        <w:numId w:val="9"/>
      </w:numPr>
      <w:spacing w:after="60" w:line="240" w:lineRule="auto"/>
      <w:jc w:val="both"/>
    </w:pPr>
    <w:rPr>
      <w:sz w:val="20"/>
      <w:szCs w:val="24"/>
    </w:rPr>
  </w:style>
  <w:style w:type="paragraph" w:customStyle="1" w:styleId="Tabletext">
    <w:name w:val="Tabletext"/>
    <w:basedOn w:val="Normal"/>
    <w:autoRedefine/>
    <w:qFormat/>
    <w:rsid w:val="00EF1A2B"/>
    <w:pPr>
      <w:framePr w:hSpace="180" w:wrap="around" w:vAnchor="text" w:hAnchor="text" w:x="-270" w:y="1"/>
      <w:numPr>
        <w:numId w:val="2"/>
      </w:numPr>
      <w:spacing w:after="0" w:line="240" w:lineRule="auto"/>
      <w:ind w:hanging="288"/>
      <w:suppressOverlap/>
    </w:pPr>
    <w:rPr>
      <w:rFonts w:eastAsia="Calibri" w:cs="Calibri"/>
      <w:i/>
      <w:sz w:val="18"/>
      <w:szCs w:val="18"/>
      <w:lang w:val="en-GB"/>
    </w:rPr>
  </w:style>
  <w:style w:type="paragraph" w:customStyle="1" w:styleId="MediumGrid1-Accent22">
    <w:name w:val="Medium Grid 1 - Accent 22"/>
    <w:aliases w:val="En tête 1"/>
    <w:basedOn w:val="Normal"/>
    <w:uiPriority w:val="34"/>
    <w:qFormat/>
    <w:rsid w:val="00F740F7"/>
    <w:pPr>
      <w:spacing w:after="0" w:line="240" w:lineRule="auto"/>
      <w:ind w:left="720"/>
    </w:pPr>
    <w:rPr>
      <w:rFonts w:ascii="Times New Roman" w:hAnsi="Times New Roman"/>
      <w:sz w:val="24"/>
      <w:szCs w:val="24"/>
    </w:rPr>
  </w:style>
  <w:style w:type="paragraph" w:customStyle="1" w:styleId="ColorfulList-Accent11">
    <w:name w:val="Colorful List - Accent 11"/>
    <w:basedOn w:val="Normal"/>
    <w:uiPriority w:val="34"/>
    <w:qFormat/>
    <w:rsid w:val="009E046C"/>
    <w:pPr>
      <w:spacing w:after="0" w:line="240" w:lineRule="auto"/>
      <w:ind w:left="720"/>
      <w:contextualSpacing/>
    </w:pPr>
    <w:rPr>
      <w:rFonts w:ascii="Cambria" w:eastAsia="MS Mincho" w:hAnsi="Cambria"/>
      <w:sz w:val="24"/>
      <w:szCs w:val="24"/>
    </w:rPr>
  </w:style>
  <w:style w:type="paragraph" w:customStyle="1" w:styleId="Default">
    <w:name w:val="Default"/>
    <w:link w:val="DefaultChar"/>
    <w:rsid w:val="00EF23A8"/>
    <w:pPr>
      <w:widowControl w:val="0"/>
      <w:autoSpaceDE w:val="0"/>
      <w:autoSpaceDN w:val="0"/>
      <w:adjustRightInd w:val="0"/>
    </w:pPr>
    <w:rPr>
      <w:rFonts w:ascii="Segoe UI" w:eastAsia="MS Mincho" w:hAnsi="Segoe UI" w:cs="Segoe UI"/>
      <w:color w:val="000000"/>
      <w:sz w:val="24"/>
      <w:szCs w:val="24"/>
      <w:lang w:val="en-US" w:eastAsia="zh-CN"/>
    </w:rPr>
  </w:style>
  <w:style w:type="character" w:customStyle="1" w:styleId="DefaultChar">
    <w:name w:val="Default Char"/>
    <w:link w:val="Default"/>
    <w:rsid w:val="00EF23A8"/>
    <w:rPr>
      <w:rFonts w:ascii="Segoe UI" w:eastAsia="MS Mincho" w:hAnsi="Segoe UI" w:cs="Segoe UI"/>
      <w:color w:val="000000"/>
      <w:sz w:val="24"/>
      <w:szCs w:val="24"/>
      <w:lang w:eastAsia="zh-CN"/>
    </w:rPr>
  </w:style>
  <w:style w:type="paragraph" w:styleId="ListParagraph">
    <w:name w:val="List Paragraph"/>
    <w:basedOn w:val="Normal"/>
    <w:uiPriority w:val="34"/>
    <w:qFormat/>
    <w:rsid w:val="008A7A76"/>
    <w:pPr>
      <w:ind w:left="720"/>
      <w:contextualSpacing/>
    </w:pPr>
  </w:style>
  <w:style w:type="table" w:customStyle="1" w:styleId="TableGrid0">
    <w:name w:val="TableGrid"/>
    <w:rsid w:val="0036568E"/>
    <w:rPr>
      <w:rFonts w:asciiTheme="minorHAnsi" w:eastAsiaTheme="minorEastAsia" w:hAnsiTheme="minorHAnsi" w:cstheme="minorBidi"/>
      <w:sz w:val="22"/>
      <w:szCs w:val="22"/>
      <w:lang w:val="en-US" w:eastAsia="en-US"/>
    </w:rPr>
    <w:tblPr>
      <w:tblCellMar>
        <w:top w:w="0" w:type="dxa"/>
        <w:left w:w="0" w:type="dxa"/>
        <w:bottom w:w="0" w:type="dxa"/>
        <w:right w:w="0" w:type="dxa"/>
      </w:tblCellMar>
    </w:tblPr>
  </w:style>
  <w:style w:type="character" w:customStyle="1" w:styleId="wsite-text">
    <w:name w:val="wsite-text"/>
    <w:rsid w:val="0036568E"/>
  </w:style>
  <w:style w:type="paragraph" w:styleId="EndnoteText">
    <w:name w:val="endnote text"/>
    <w:basedOn w:val="Normal"/>
    <w:link w:val="EndnoteTextChar"/>
    <w:uiPriority w:val="99"/>
    <w:semiHidden/>
    <w:unhideWhenUsed/>
    <w:rsid w:val="00327F2E"/>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27F2E"/>
    <w:rPr>
      <w:lang w:val="en-US" w:eastAsia="en-US"/>
    </w:rPr>
  </w:style>
  <w:style w:type="character" w:styleId="EndnoteReference">
    <w:name w:val="endnote reference"/>
    <w:basedOn w:val="DefaultParagraphFont"/>
    <w:uiPriority w:val="99"/>
    <w:semiHidden/>
    <w:unhideWhenUsed/>
    <w:rsid w:val="00327F2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1071655070">
      <w:bodyDiv w:val="1"/>
      <w:marLeft w:val="0"/>
      <w:marRight w:val="0"/>
      <w:marTop w:val="0"/>
      <w:marBottom w:val="0"/>
      <w:divBdr>
        <w:top w:val="none" w:sz="0" w:space="0" w:color="auto"/>
        <w:left w:val="none" w:sz="0" w:space="0" w:color="auto"/>
        <w:bottom w:val="none" w:sz="0" w:space="0" w:color="auto"/>
        <w:right w:val="none" w:sz="0" w:space="0" w:color="auto"/>
      </w:divBdr>
    </w:div>
    <w:div w:id="1887527399">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 w:id="2103724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gef.org/gef/home" TargetMode="External"/><Relationship Id="rId13" Type="http://schemas.openxmlformats.org/officeDocument/2006/relationships/hyperlink" Target="http://www.thegef.org/gef/sites/thegef.org/files/documents/document/Public_Involvement_Policy.Dec_1_2011_rev_PB.pdf" TargetMode="External"/><Relationship Id="rId18"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ustomXml" Target="../customXml/item4.xml"/><Relationship Id="rId7" Type="http://schemas.openxmlformats.org/officeDocument/2006/relationships/endnotes" Target="endnotes.xml"/><Relationship Id="rId12" Type="http://schemas.openxmlformats.org/officeDocument/2006/relationships/hyperlink" Target="http://www.thegef.org/gef/policy/co-financing"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co-financing" TargetMode="External"/><Relationship Id="rId5" Type="http://schemas.openxmlformats.org/officeDocument/2006/relationships/webSettings" Target="webSettings.xml"/><Relationship Id="rId15" Type="http://schemas.openxmlformats.org/officeDocument/2006/relationships/image" Target="media/image2.jpeg"/><Relationship Id="rId10"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9"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thegef.org/gef/policy/gend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Micronesia</GEFCountry>
    <Classification xmlns="ceb00776-aa5c-4fc8-b6fe-5f035152e4b6">Public</Classification>
    <Country1 xmlns="ceb00776-aa5c-4fc8-b6fe-5f035152e4b6" xsi:nil="true"/>
    <DocPrefix xmlns="ceb00776-aa5c-4fc8-b6fe-5f035152e4b6">FSP CEO Endorsement document</DocPrefix>
    <GEFID xmlns="ceb00776-aa5c-4fc8-b6fe-5f035152e4b6">9917</GEFID>
    <ProjectType xmlns="ceb00776-aa5c-4fc8-b6fe-5f035152e4b6">FSP</ProjectType>
    <GEFProjectID xmlns="ceb00776-aa5c-4fc8-b6fe-5f035152e4b6">6ea26170-df7c-e811-8124-3863bb2e1360</GEFProjectID>
    <DocActive xmlns="ceb00776-aa5c-4fc8-b6fe-5f035152e4b6">No</DocActive>
    <DocCategory xmlns="ceb00776-aa5c-4fc8-b6fe-5f035152e4b6">Project Document</DocCategory>
    <FocalArea xmlns="ceb00776-aa5c-4fc8-b6fe-5f035152e4b6">Biodiversity</FocalArea>
    <DocType xmlns="ceb00776-aa5c-4fc8-b6fe-5f035152e4b6">Roadmap</DocType>
    <ProjectTitle xmlns="ceb00776-aa5c-4fc8-b6fe-5f035152e4b6">Safeguarding Biodiversity From Invasive Alien Species in the Federated States of Micronesia</ProjectTitle>
    <TrustFundType xmlns="ceb00776-aa5c-4fc8-b6fe-5f035152e4b6">GET</TrustFundType>
    <TaxCatchAll xmlns="3e02667f-0271-471b-bd6e-11a2e16def1d" xsi:nil="true"/>
    <DocumentTitle xmlns="ceb00776-aa5c-4fc8-b6fe-5f035152e4b6">PIMS 6004 9917 FSM IAS CEO ER -4th Re-submission-REV 10Jan2020</DocumentTitle>
  </documentManagement>
</p:properties>
</file>

<file path=customXml/itemProps1.xml><?xml version="1.0" encoding="utf-8"?>
<ds:datastoreItem xmlns:ds="http://schemas.openxmlformats.org/officeDocument/2006/customXml" ds:itemID="{0515A48E-51EB-4B87-8B0F-F1E12D535260}">
  <ds:schemaRefs>
    <ds:schemaRef ds:uri="http://schemas.openxmlformats.org/officeDocument/2006/bibliography"/>
  </ds:schemaRefs>
</ds:datastoreItem>
</file>

<file path=customXml/itemProps2.xml><?xml version="1.0" encoding="utf-8"?>
<ds:datastoreItem xmlns:ds="http://schemas.openxmlformats.org/officeDocument/2006/customXml" ds:itemID="{8EA36009-1A51-4794-AF50-F9E49DE478D9}"/>
</file>

<file path=customXml/itemProps3.xml><?xml version="1.0" encoding="utf-8"?>
<ds:datastoreItem xmlns:ds="http://schemas.openxmlformats.org/officeDocument/2006/customXml" ds:itemID="{8160E2F3-2772-48EB-AD9F-1A2DEB067B79}"/>
</file>

<file path=customXml/itemProps4.xml><?xml version="1.0" encoding="utf-8"?>
<ds:datastoreItem xmlns:ds="http://schemas.openxmlformats.org/officeDocument/2006/customXml" ds:itemID="{3D383D30-0697-4B71-BDD9-4D8629D574C3}"/>
</file>

<file path=docProps/app.xml><?xml version="1.0" encoding="utf-8"?>
<Properties xmlns="http://schemas.openxmlformats.org/officeDocument/2006/extended-properties" xmlns:vt="http://schemas.openxmlformats.org/officeDocument/2006/docPropsVTypes">
  <Template>Normal.dotm</Template>
  <TotalTime>1</TotalTime>
  <Pages>47</Pages>
  <Words>24967</Words>
  <Characters>142315</Characters>
  <Application>Microsoft Office Word</Application>
  <DocSecurity>0</DocSecurity>
  <Lines>1185</Lines>
  <Paragraphs>333</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166949</CharactersWithSpaces>
  <SharedDoc>false</SharedDoc>
  <HLinks>
    <vt:vector size="84" baseType="variant">
      <vt:variant>
        <vt:i4>7667809</vt:i4>
      </vt:variant>
      <vt:variant>
        <vt:i4>875</vt:i4>
      </vt:variant>
      <vt:variant>
        <vt:i4>0</vt:i4>
      </vt:variant>
      <vt:variant>
        <vt:i4>5</vt:i4>
      </vt:variant>
      <vt:variant>
        <vt:lpwstr>http://www.thegef.org/gef/policy/gender</vt:lpwstr>
      </vt:variant>
      <vt:variant>
        <vt:lpwstr/>
      </vt:variant>
      <vt:variant>
        <vt:i4>7798909</vt:i4>
      </vt:variant>
      <vt:variant>
        <vt:i4>845</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836</vt:i4>
      </vt:variant>
      <vt:variant>
        <vt:i4>0</vt:i4>
      </vt:variant>
      <vt:variant>
        <vt:i4>5</vt:i4>
      </vt:variant>
      <vt:variant>
        <vt:lpwstr>http://www.thegef.org/gef/sites/thegef.org/files/documents/GEF.R.5.12.Rev_.1.pdf</vt:lpwstr>
      </vt:variant>
      <vt:variant>
        <vt:lpwstr/>
      </vt:variant>
      <vt:variant>
        <vt:i4>196695</vt:i4>
      </vt:variant>
      <vt:variant>
        <vt:i4>833</vt:i4>
      </vt:variant>
      <vt:variant>
        <vt:i4>0</vt:i4>
      </vt:variant>
      <vt:variant>
        <vt:i4>5</vt:i4>
      </vt:variant>
      <vt:variant>
        <vt:lpwstr>http://www.thegef.org/gef/GEB</vt:lpwstr>
      </vt:variant>
      <vt:variant>
        <vt:lpwstr/>
      </vt:variant>
      <vt:variant>
        <vt:i4>5373952</vt:i4>
      </vt:variant>
      <vt:variant>
        <vt:i4>830</vt:i4>
      </vt:variant>
      <vt:variant>
        <vt:i4>0</vt:i4>
      </vt:variant>
      <vt:variant>
        <vt:i4>5</vt:i4>
      </vt:variant>
      <vt:variant>
        <vt:lpwstr>http://www.thegef.org/gef/policy/co-financing</vt:lpwstr>
      </vt:variant>
      <vt:variant>
        <vt:lpwstr/>
      </vt:variant>
      <vt:variant>
        <vt:i4>7274534</vt:i4>
      </vt:variant>
      <vt:variant>
        <vt:i4>827</vt:i4>
      </vt:variant>
      <vt:variant>
        <vt:i4>0</vt:i4>
      </vt:variant>
      <vt:variant>
        <vt:i4>5</vt:i4>
      </vt:variant>
      <vt:variant>
        <vt:lpwstr>http://www.thegef.org/gef/node/1325</vt:lpwstr>
      </vt:variant>
      <vt:variant>
        <vt:lpwstr/>
      </vt:variant>
      <vt:variant>
        <vt:i4>6815834</vt:i4>
      </vt:variant>
      <vt:variant>
        <vt:i4>824</vt:i4>
      </vt:variant>
      <vt:variant>
        <vt:i4>0</vt:i4>
      </vt:variant>
      <vt:variant>
        <vt:i4>5</vt:i4>
      </vt:variant>
      <vt:variant>
        <vt:lpwstr>http://www.thegef.org/gef/policy/incremental_costs</vt:lpwstr>
      </vt:variant>
      <vt:variant>
        <vt:lpwstr/>
      </vt:variant>
      <vt:variant>
        <vt:i4>6815864</vt:i4>
      </vt:variant>
      <vt:variant>
        <vt:i4>750</vt:i4>
      </vt:variant>
      <vt:variant>
        <vt:i4>0</vt:i4>
      </vt:variant>
      <vt:variant>
        <vt:i4>5</vt:i4>
      </vt:variant>
      <vt:variant>
        <vt:lpwstr>http://www.thegef.org/gef/sites/thegef.org/files/documents/document/gef-fee-policy.pdf</vt:lpwstr>
      </vt:variant>
      <vt:variant>
        <vt:lpwstr/>
      </vt:variant>
      <vt:variant>
        <vt:i4>5373952</vt:i4>
      </vt:variant>
      <vt:variant>
        <vt:i4>403</vt:i4>
      </vt:variant>
      <vt:variant>
        <vt:i4>0</vt:i4>
      </vt:variant>
      <vt:variant>
        <vt:i4>5</vt:i4>
      </vt:variant>
      <vt:variant>
        <vt:lpwstr>http://www.thegef.org/gef/policy/co-financing</vt:lpwstr>
      </vt:variant>
      <vt:variant>
        <vt:lpwstr/>
      </vt:variant>
      <vt:variant>
        <vt:i4>5373952</vt:i4>
      </vt:variant>
      <vt:variant>
        <vt:i4>400</vt:i4>
      </vt:variant>
      <vt:variant>
        <vt:i4>0</vt:i4>
      </vt:variant>
      <vt:variant>
        <vt:i4>5</vt:i4>
      </vt:variant>
      <vt:variant>
        <vt:lpwstr>http://www.thegef.org/gef/policy/co-financing</vt:lpwstr>
      </vt:variant>
      <vt:variant>
        <vt:lpwstr/>
      </vt:variant>
      <vt:variant>
        <vt:i4>6750250</vt:i4>
      </vt:variant>
      <vt:variant>
        <vt:i4>54</vt:i4>
      </vt:variant>
      <vt:variant>
        <vt:i4>0</vt:i4>
      </vt:variant>
      <vt:variant>
        <vt:i4>5</vt:i4>
      </vt:variant>
      <vt:variant>
        <vt:lpwstr>https://www.thegef.org/gef/sites/thegef.org/AppData/Local/Microsoft/Windows/Temporary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8</vt:i4>
      </vt:variant>
      <vt:variant>
        <vt:i4>0</vt:i4>
      </vt:variant>
      <vt:variant>
        <vt:i4>5</vt:i4>
      </vt:variant>
      <vt:variant>
        <vt:lpwstr>http://www.thegef.org/gef/home</vt:lpwstr>
      </vt:variant>
      <vt:variant>
        <vt:lpwstr/>
      </vt:variant>
      <vt:variant>
        <vt:i4>2818161</vt:i4>
      </vt:variant>
      <vt:variant>
        <vt:i4>3</vt:i4>
      </vt:variant>
      <vt:variant>
        <vt:i4>0</vt:i4>
      </vt:variant>
      <vt:variant>
        <vt:i4>5</vt:i4>
      </vt:variant>
      <vt:variant>
        <vt:lpwstr>http://www.thegef.org/gef/content/did-you-know-%E2%80%A6-convention-biological-diversity-has-agreed-20-targets-aka-aichi-targets-achie</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Ramon</dc:creator>
  <cp:keywords/>
  <cp:lastModifiedBy>Carline Jean-Louis</cp:lastModifiedBy>
  <cp:revision>2</cp:revision>
  <cp:lastPrinted>2018-12-19T06:28:00Z</cp:lastPrinted>
  <dcterms:created xsi:type="dcterms:W3CDTF">2020-01-10T21:08:00Z</dcterms:created>
  <dcterms:modified xsi:type="dcterms:W3CDTF">2020-01-10T21:08:00Z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